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9A948"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w:t>
      </w:r>
    </w:p>
    <w:p w14:paraId="583BB9CC"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w:t>
      </w:r>
    </w:p>
    <w:p w14:paraId="0653B376" w14:textId="77777777" w:rsidR="006234FF" w:rsidRPr="006234FF" w:rsidRDefault="006234FF" w:rsidP="006234FF">
      <w:pPr>
        <w:spacing w:after="0" w:line="240" w:lineRule="auto"/>
        <w:jc w:val="center"/>
        <w:rPr>
          <w:rFonts w:ascii="Arial" w:eastAsia="Times New Roman" w:hAnsi="Arial" w:cs="Arial"/>
          <w:b/>
          <w:bCs/>
          <w:kern w:val="0"/>
          <w:sz w:val="24"/>
          <w:szCs w:val="24"/>
          <w:lang w:eastAsia="ro-MD"/>
          <w14:ligatures w14:val="none"/>
        </w:rPr>
      </w:pPr>
      <w:r w:rsidRPr="006234FF">
        <w:rPr>
          <w:rFonts w:ascii="Arial" w:eastAsia="Times New Roman" w:hAnsi="Arial" w:cs="Arial"/>
          <w:b/>
          <w:bCs/>
          <w:kern w:val="0"/>
          <w:sz w:val="24"/>
          <w:szCs w:val="24"/>
          <w:lang w:eastAsia="ro-MD"/>
          <w14:ligatures w14:val="none"/>
        </w:rPr>
        <w:t>H O T Ă R Â R E</w:t>
      </w:r>
    </w:p>
    <w:p w14:paraId="54185C01" w14:textId="77777777" w:rsidR="006234FF" w:rsidRPr="006234FF" w:rsidRDefault="006234FF" w:rsidP="006234FF">
      <w:pPr>
        <w:spacing w:after="0" w:line="240" w:lineRule="auto"/>
        <w:jc w:val="center"/>
        <w:rPr>
          <w:rFonts w:ascii="Arial" w:eastAsia="Times New Roman" w:hAnsi="Arial" w:cs="Arial"/>
          <w:b/>
          <w:bCs/>
          <w:kern w:val="0"/>
          <w:sz w:val="24"/>
          <w:szCs w:val="24"/>
          <w:lang w:eastAsia="ro-MD"/>
          <w14:ligatures w14:val="none"/>
        </w:rPr>
      </w:pPr>
      <w:r w:rsidRPr="006234FF">
        <w:rPr>
          <w:rFonts w:ascii="Arial" w:eastAsia="Times New Roman" w:hAnsi="Arial" w:cs="Arial"/>
          <w:b/>
          <w:bCs/>
          <w:kern w:val="0"/>
          <w:sz w:val="24"/>
          <w:szCs w:val="24"/>
          <w:lang w:eastAsia="ro-MD"/>
          <w14:ligatures w14:val="none"/>
        </w:rPr>
        <w:t>cu privire la aprobarea Regulamentului cu privire la</w:t>
      </w:r>
    </w:p>
    <w:p w14:paraId="458E7DA9" w14:textId="77777777" w:rsidR="006234FF" w:rsidRPr="006234FF" w:rsidRDefault="006234FF" w:rsidP="006234FF">
      <w:pPr>
        <w:spacing w:after="0" w:line="240" w:lineRule="auto"/>
        <w:jc w:val="center"/>
        <w:rPr>
          <w:rFonts w:ascii="Arial" w:eastAsia="Times New Roman" w:hAnsi="Arial" w:cs="Arial"/>
          <w:b/>
          <w:bCs/>
          <w:kern w:val="0"/>
          <w:sz w:val="24"/>
          <w:szCs w:val="24"/>
          <w:lang w:eastAsia="ro-MD"/>
          <w14:ligatures w14:val="none"/>
        </w:rPr>
      </w:pPr>
      <w:proofErr w:type="spellStart"/>
      <w:r w:rsidRPr="006234FF">
        <w:rPr>
          <w:rFonts w:ascii="Arial" w:eastAsia="Times New Roman" w:hAnsi="Arial" w:cs="Arial"/>
          <w:b/>
          <w:bCs/>
          <w:kern w:val="0"/>
          <w:sz w:val="24"/>
          <w:szCs w:val="24"/>
          <w:lang w:eastAsia="ro-MD"/>
          <w14:ligatures w14:val="none"/>
        </w:rPr>
        <w:t>cerinţele</w:t>
      </w:r>
      <w:proofErr w:type="spellEnd"/>
      <w:r w:rsidRPr="006234FF">
        <w:rPr>
          <w:rFonts w:ascii="Arial" w:eastAsia="Times New Roman" w:hAnsi="Arial" w:cs="Arial"/>
          <w:b/>
          <w:bCs/>
          <w:kern w:val="0"/>
          <w:sz w:val="24"/>
          <w:szCs w:val="24"/>
          <w:lang w:eastAsia="ro-MD"/>
          <w14:ligatures w14:val="none"/>
        </w:rPr>
        <w:t xml:space="preserve"> de publicare a </w:t>
      </w:r>
      <w:proofErr w:type="spellStart"/>
      <w:r w:rsidRPr="006234FF">
        <w:rPr>
          <w:rFonts w:ascii="Arial" w:eastAsia="Times New Roman" w:hAnsi="Arial" w:cs="Arial"/>
          <w:b/>
          <w:bCs/>
          <w:kern w:val="0"/>
          <w:sz w:val="24"/>
          <w:szCs w:val="24"/>
          <w:lang w:eastAsia="ro-MD"/>
          <w14:ligatures w14:val="none"/>
        </w:rPr>
        <w:t>informaţiilor</w:t>
      </w:r>
      <w:proofErr w:type="spellEnd"/>
      <w:r w:rsidRPr="006234FF">
        <w:rPr>
          <w:rFonts w:ascii="Arial" w:eastAsia="Times New Roman" w:hAnsi="Arial" w:cs="Arial"/>
          <w:b/>
          <w:bCs/>
          <w:kern w:val="0"/>
          <w:sz w:val="24"/>
          <w:szCs w:val="24"/>
          <w:lang w:eastAsia="ro-MD"/>
          <w14:ligatures w14:val="none"/>
        </w:rPr>
        <w:t xml:space="preserve"> de către bănci</w:t>
      </w:r>
    </w:p>
    <w:p w14:paraId="06779A6F" w14:textId="77777777" w:rsidR="006234FF" w:rsidRPr="006234FF" w:rsidRDefault="006234FF" w:rsidP="006234FF">
      <w:pPr>
        <w:spacing w:after="0" w:line="240" w:lineRule="auto"/>
        <w:jc w:val="center"/>
        <w:rPr>
          <w:rFonts w:ascii="Arial" w:eastAsia="Times New Roman" w:hAnsi="Arial" w:cs="Arial"/>
          <w:b/>
          <w:bCs/>
          <w:kern w:val="0"/>
          <w:sz w:val="24"/>
          <w:szCs w:val="24"/>
          <w:lang w:eastAsia="ro-MD"/>
          <w14:ligatures w14:val="none"/>
        </w:rPr>
      </w:pPr>
      <w:r w:rsidRPr="006234FF">
        <w:rPr>
          <w:rFonts w:ascii="Arial" w:eastAsia="Times New Roman" w:hAnsi="Arial" w:cs="Arial"/>
          <w:b/>
          <w:bCs/>
          <w:kern w:val="0"/>
          <w:sz w:val="24"/>
          <w:szCs w:val="24"/>
          <w:lang w:eastAsia="ro-MD"/>
          <w14:ligatures w14:val="none"/>
        </w:rPr>
        <w:t> </w:t>
      </w:r>
    </w:p>
    <w:p w14:paraId="356C463A" w14:textId="77777777" w:rsidR="006234FF" w:rsidRPr="006234FF" w:rsidRDefault="006234FF" w:rsidP="006234FF">
      <w:pPr>
        <w:spacing w:after="0" w:line="240" w:lineRule="auto"/>
        <w:jc w:val="center"/>
        <w:rPr>
          <w:rFonts w:ascii="Arial" w:eastAsia="Times New Roman" w:hAnsi="Arial" w:cs="Arial"/>
          <w:b/>
          <w:bCs/>
          <w:kern w:val="0"/>
          <w:sz w:val="24"/>
          <w:szCs w:val="24"/>
          <w:lang w:eastAsia="ro-MD"/>
          <w14:ligatures w14:val="none"/>
        </w:rPr>
      </w:pPr>
      <w:r w:rsidRPr="006234FF">
        <w:rPr>
          <w:rFonts w:ascii="Arial" w:eastAsia="Times New Roman" w:hAnsi="Arial" w:cs="Arial"/>
          <w:b/>
          <w:bCs/>
          <w:kern w:val="0"/>
          <w:sz w:val="24"/>
          <w:szCs w:val="24"/>
          <w:lang w:eastAsia="ro-MD"/>
          <w14:ligatures w14:val="none"/>
        </w:rPr>
        <w:t>nr. 158  din  09.07.2020</w:t>
      </w:r>
    </w:p>
    <w:p w14:paraId="15CEF7DD" w14:textId="77777777" w:rsidR="006234FF" w:rsidRPr="006234FF" w:rsidRDefault="006234FF" w:rsidP="006234FF">
      <w:pPr>
        <w:spacing w:after="0" w:line="240" w:lineRule="auto"/>
        <w:jc w:val="center"/>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w:t>
      </w:r>
      <w:r w:rsidRPr="006234FF">
        <w:rPr>
          <w:rFonts w:ascii="Arial" w:eastAsia="Times New Roman" w:hAnsi="Arial" w:cs="Arial"/>
          <w:i/>
          <w:iCs/>
          <w:kern w:val="0"/>
          <w:lang w:eastAsia="ro-MD"/>
          <w14:ligatures w14:val="none"/>
        </w:rPr>
        <w:t>(în vigoare 24.09.2020)</w:t>
      </w:r>
      <w:r w:rsidRPr="006234FF">
        <w:rPr>
          <w:rFonts w:ascii="Arial" w:eastAsia="Times New Roman" w:hAnsi="Arial" w:cs="Arial"/>
          <w:kern w:val="0"/>
          <w:sz w:val="24"/>
          <w:szCs w:val="24"/>
          <w:lang w:eastAsia="ro-MD"/>
          <w14:ligatures w14:val="none"/>
        </w:rPr>
        <w:t> </w:t>
      </w:r>
    </w:p>
    <w:p w14:paraId="40079621"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w:t>
      </w:r>
    </w:p>
    <w:p w14:paraId="7E173658" w14:textId="77777777" w:rsidR="006234FF" w:rsidRPr="006234FF" w:rsidRDefault="006234FF" w:rsidP="006234FF">
      <w:pPr>
        <w:spacing w:after="0" w:line="240" w:lineRule="auto"/>
        <w:jc w:val="center"/>
        <w:rPr>
          <w:rFonts w:ascii="Arial" w:eastAsia="Times New Roman" w:hAnsi="Arial" w:cs="Arial"/>
          <w:kern w:val="0"/>
          <w:lang w:eastAsia="ro-MD"/>
          <w14:ligatures w14:val="none"/>
        </w:rPr>
      </w:pPr>
      <w:r w:rsidRPr="006234FF">
        <w:rPr>
          <w:rFonts w:ascii="Arial" w:eastAsia="Times New Roman" w:hAnsi="Arial" w:cs="Arial"/>
          <w:kern w:val="0"/>
          <w:lang w:eastAsia="ro-MD"/>
          <w14:ligatures w14:val="none"/>
        </w:rPr>
        <w:t>Monitorul Oficial al R. Moldova nr.188-192 art. 667 din 24.07.2020</w:t>
      </w:r>
    </w:p>
    <w:p w14:paraId="5B8CBD50"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w:t>
      </w:r>
    </w:p>
    <w:p w14:paraId="41477CE8" w14:textId="77777777" w:rsidR="006234FF" w:rsidRPr="006234FF" w:rsidRDefault="006234FF" w:rsidP="006234FF">
      <w:pPr>
        <w:spacing w:after="0" w:line="240" w:lineRule="auto"/>
        <w:jc w:val="center"/>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 *</w:t>
      </w:r>
    </w:p>
    <w:tbl>
      <w:tblPr>
        <w:tblW w:w="7200" w:type="dxa"/>
        <w:shd w:val="clear" w:color="auto" w:fill="EEEEEE"/>
        <w:tblCellMar>
          <w:top w:w="15" w:type="dxa"/>
          <w:left w:w="15" w:type="dxa"/>
          <w:bottom w:w="15" w:type="dxa"/>
          <w:right w:w="15" w:type="dxa"/>
        </w:tblCellMar>
        <w:tblLook w:val="04A0" w:firstRow="1" w:lastRow="0" w:firstColumn="1" w:lastColumn="0" w:noHBand="0" w:noVBand="1"/>
      </w:tblPr>
      <w:tblGrid>
        <w:gridCol w:w="5887"/>
        <w:gridCol w:w="1313"/>
      </w:tblGrid>
      <w:tr w:rsidR="006234FF" w:rsidRPr="006234FF" w14:paraId="33F7AB14" w14:textId="77777777" w:rsidTr="006234FF">
        <w:tc>
          <w:tcPr>
            <w:tcW w:w="0" w:type="auto"/>
            <w:tcBorders>
              <w:top w:val="single" w:sz="12" w:space="0" w:color="FFFFFF"/>
              <w:left w:val="single" w:sz="12" w:space="0" w:color="FFFFFF"/>
              <w:bottom w:val="single" w:sz="12" w:space="0" w:color="FFFFFF"/>
              <w:right w:val="single" w:sz="12" w:space="0" w:color="FFFFFF"/>
            </w:tcBorders>
            <w:shd w:val="clear" w:color="auto" w:fill="EEEEEE"/>
            <w:tcMar>
              <w:top w:w="24" w:type="dxa"/>
              <w:left w:w="120" w:type="dxa"/>
              <w:bottom w:w="24" w:type="dxa"/>
              <w:right w:w="240" w:type="dxa"/>
            </w:tcMar>
            <w:vAlign w:val="center"/>
            <w:hideMark/>
          </w:tcPr>
          <w:p w14:paraId="6E8F97C3" w14:textId="77777777" w:rsidR="006234FF" w:rsidRPr="006234FF" w:rsidRDefault="006234FF" w:rsidP="006234FF">
            <w:pPr>
              <w:spacing w:after="0" w:line="240" w:lineRule="auto"/>
              <w:jc w:val="center"/>
              <w:rPr>
                <w:rFonts w:ascii="Times New Roman" w:eastAsia="Times New Roman" w:hAnsi="Times New Roman" w:cs="Times New Roman"/>
                <w:kern w:val="0"/>
                <w:sz w:val="20"/>
                <w:szCs w:val="20"/>
                <w:lang w:eastAsia="ro-MD"/>
                <w14:ligatures w14:val="none"/>
              </w:rPr>
            </w:pPr>
            <w:r w:rsidRPr="006234FF">
              <w:rPr>
                <w:rFonts w:ascii="Times New Roman" w:eastAsia="Times New Roman" w:hAnsi="Times New Roman" w:cs="Times New Roman"/>
                <w:b/>
                <w:bCs/>
                <w:kern w:val="0"/>
                <w:sz w:val="20"/>
                <w:szCs w:val="20"/>
                <w:lang w:eastAsia="ro-MD"/>
                <w14:ligatures w14:val="none"/>
              </w:rPr>
              <w:t>Actul urmează a fi modificat de:</w:t>
            </w:r>
          </w:p>
        </w:tc>
        <w:tc>
          <w:tcPr>
            <w:tcW w:w="0" w:type="auto"/>
            <w:tcBorders>
              <w:top w:val="single" w:sz="12" w:space="0" w:color="FFFFFF"/>
              <w:left w:val="single" w:sz="12" w:space="0" w:color="FFFFFF"/>
              <w:bottom w:val="single" w:sz="12" w:space="0" w:color="FFFFFF"/>
              <w:right w:val="single" w:sz="12" w:space="0" w:color="FFFFFF"/>
            </w:tcBorders>
            <w:shd w:val="clear" w:color="auto" w:fill="EEEEEE"/>
            <w:tcMar>
              <w:top w:w="24" w:type="dxa"/>
              <w:left w:w="120" w:type="dxa"/>
              <w:bottom w:w="24" w:type="dxa"/>
              <w:right w:w="240" w:type="dxa"/>
            </w:tcMar>
            <w:vAlign w:val="center"/>
            <w:hideMark/>
          </w:tcPr>
          <w:p w14:paraId="15BDF89F" w14:textId="77777777" w:rsidR="006234FF" w:rsidRPr="006234FF" w:rsidRDefault="006234FF" w:rsidP="006234FF">
            <w:pPr>
              <w:spacing w:after="0" w:line="240" w:lineRule="auto"/>
              <w:jc w:val="center"/>
              <w:rPr>
                <w:rFonts w:ascii="Times New Roman" w:eastAsia="Times New Roman" w:hAnsi="Times New Roman" w:cs="Times New Roman"/>
                <w:kern w:val="0"/>
                <w:sz w:val="20"/>
                <w:szCs w:val="20"/>
                <w:lang w:eastAsia="ro-MD"/>
                <w14:ligatures w14:val="none"/>
              </w:rPr>
            </w:pPr>
            <w:r w:rsidRPr="006234FF">
              <w:rPr>
                <w:rFonts w:ascii="Times New Roman" w:eastAsia="Times New Roman" w:hAnsi="Times New Roman" w:cs="Times New Roman"/>
                <w:b/>
                <w:bCs/>
                <w:kern w:val="0"/>
                <w:sz w:val="20"/>
                <w:szCs w:val="20"/>
                <w:lang w:eastAsia="ro-MD"/>
                <w14:ligatures w14:val="none"/>
              </w:rPr>
              <w:t>În vigoare</w:t>
            </w:r>
          </w:p>
        </w:tc>
      </w:tr>
      <w:tr w:rsidR="006234FF" w:rsidRPr="006234FF" w14:paraId="72CB7FD3" w14:textId="77777777" w:rsidTr="006234FF">
        <w:tc>
          <w:tcPr>
            <w:tcW w:w="0" w:type="auto"/>
            <w:tcBorders>
              <w:top w:val="single" w:sz="12" w:space="0" w:color="FFFFFF"/>
              <w:left w:val="single" w:sz="12" w:space="0" w:color="FFFFFF"/>
              <w:bottom w:val="single" w:sz="12" w:space="0" w:color="FFFFFF"/>
              <w:right w:val="single" w:sz="12" w:space="0" w:color="FFFFFF"/>
            </w:tcBorders>
            <w:shd w:val="clear" w:color="auto" w:fill="EEEEEE"/>
            <w:tcMar>
              <w:top w:w="24" w:type="dxa"/>
              <w:left w:w="120" w:type="dxa"/>
              <w:bottom w:w="24" w:type="dxa"/>
              <w:right w:w="240" w:type="dxa"/>
            </w:tcMar>
            <w:vAlign w:val="center"/>
            <w:hideMark/>
          </w:tcPr>
          <w:p w14:paraId="3F6AE466"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r w:rsidRPr="006234FF">
              <w:rPr>
                <w:rFonts w:ascii="Times New Roman" w:eastAsia="Times New Roman" w:hAnsi="Times New Roman" w:cs="Times New Roman"/>
                <w:kern w:val="0"/>
                <w:sz w:val="20"/>
                <w:szCs w:val="20"/>
                <w:lang w:eastAsia="ro-MD"/>
                <w14:ligatures w14:val="none"/>
              </w:rPr>
              <w:t>- Hotărâre nr.220 din 25.09.2025</w:t>
            </w:r>
            <w:r w:rsidRPr="006234FF">
              <w:rPr>
                <w:rFonts w:ascii="Times New Roman" w:eastAsia="Times New Roman" w:hAnsi="Times New Roman" w:cs="Times New Roman"/>
                <w:kern w:val="0"/>
                <w:sz w:val="20"/>
                <w:szCs w:val="20"/>
                <w:lang w:eastAsia="ro-MD"/>
                <w14:ligatures w14:val="none"/>
              </w:rPr>
              <w:br/>
            </w:r>
            <w:r w:rsidRPr="006234FF">
              <w:rPr>
                <w:rFonts w:ascii="Times New Roman" w:eastAsia="Times New Roman" w:hAnsi="Times New Roman" w:cs="Times New Roman"/>
                <w:i/>
                <w:iCs/>
                <w:color w:val="5F5F5F"/>
                <w:kern w:val="0"/>
                <w:sz w:val="20"/>
                <w:szCs w:val="20"/>
                <w:lang w:eastAsia="ro-MD"/>
                <w14:ligatures w14:val="none"/>
              </w:rPr>
              <w:t xml:space="preserve">Se modifică pct.61, anexa nr.12 din </w:t>
            </w:r>
            <w:proofErr w:type="spellStart"/>
            <w:r w:rsidRPr="006234FF">
              <w:rPr>
                <w:rFonts w:ascii="Times New Roman" w:eastAsia="Times New Roman" w:hAnsi="Times New Roman" w:cs="Times New Roman"/>
                <w:i/>
                <w:iCs/>
                <w:color w:val="5F5F5F"/>
                <w:kern w:val="0"/>
                <w:sz w:val="20"/>
                <w:szCs w:val="20"/>
                <w:lang w:eastAsia="ro-MD"/>
                <w14:ligatures w14:val="none"/>
              </w:rPr>
              <w:t>Regulamen</w:t>
            </w:r>
            <w:proofErr w:type="spellEnd"/>
          </w:p>
        </w:tc>
        <w:tc>
          <w:tcPr>
            <w:tcW w:w="0" w:type="auto"/>
            <w:tcBorders>
              <w:top w:val="single" w:sz="12" w:space="0" w:color="FFFFFF"/>
              <w:left w:val="single" w:sz="12" w:space="0" w:color="FFFFFF"/>
              <w:bottom w:val="single" w:sz="12" w:space="0" w:color="FFFFFF"/>
              <w:right w:val="single" w:sz="12" w:space="0" w:color="FFFFFF"/>
            </w:tcBorders>
            <w:shd w:val="clear" w:color="auto" w:fill="EEEEEE"/>
            <w:tcMar>
              <w:top w:w="24" w:type="dxa"/>
              <w:left w:w="120" w:type="dxa"/>
              <w:bottom w:w="24" w:type="dxa"/>
              <w:right w:w="240" w:type="dxa"/>
            </w:tcMar>
            <w:vAlign w:val="center"/>
            <w:hideMark/>
          </w:tcPr>
          <w:p w14:paraId="02C8F77F" w14:textId="77777777" w:rsidR="006234FF" w:rsidRPr="006234FF" w:rsidRDefault="006234FF" w:rsidP="006234FF">
            <w:pPr>
              <w:spacing w:after="0" w:line="240" w:lineRule="auto"/>
              <w:jc w:val="center"/>
              <w:rPr>
                <w:rFonts w:ascii="Times New Roman" w:eastAsia="Times New Roman" w:hAnsi="Times New Roman" w:cs="Times New Roman"/>
                <w:kern w:val="0"/>
                <w:sz w:val="20"/>
                <w:szCs w:val="20"/>
                <w:lang w:eastAsia="ro-MD"/>
                <w14:ligatures w14:val="none"/>
              </w:rPr>
            </w:pPr>
            <w:r w:rsidRPr="006234FF">
              <w:rPr>
                <w:rFonts w:ascii="Times New Roman" w:eastAsia="Times New Roman" w:hAnsi="Times New Roman" w:cs="Times New Roman"/>
                <w:kern w:val="0"/>
                <w:sz w:val="20"/>
                <w:szCs w:val="20"/>
                <w:lang w:eastAsia="ro-MD"/>
                <w14:ligatures w14:val="none"/>
              </w:rPr>
              <w:t>01.10.2026</w:t>
            </w:r>
          </w:p>
        </w:tc>
      </w:tr>
      <w:tr w:rsidR="006234FF" w:rsidRPr="006234FF" w14:paraId="415535E7" w14:textId="77777777" w:rsidTr="006234FF">
        <w:tc>
          <w:tcPr>
            <w:tcW w:w="0" w:type="auto"/>
            <w:tcBorders>
              <w:top w:val="single" w:sz="12" w:space="0" w:color="FFFFFF"/>
              <w:left w:val="single" w:sz="12" w:space="0" w:color="FFFFFF"/>
              <w:bottom w:val="single" w:sz="12" w:space="0" w:color="FFFFFF"/>
              <w:right w:val="single" w:sz="12" w:space="0" w:color="FFFFFF"/>
            </w:tcBorders>
            <w:shd w:val="clear" w:color="auto" w:fill="EEEEEE"/>
            <w:tcMar>
              <w:top w:w="24" w:type="dxa"/>
              <w:left w:w="120" w:type="dxa"/>
              <w:bottom w:w="24" w:type="dxa"/>
              <w:right w:w="240" w:type="dxa"/>
            </w:tcMar>
            <w:vAlign w:val="center"/>
            <w:hideMark/>
          </w:tcPr>
          <w:p w14:paraId="03F3C6CE"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r w:rsidRPr="006234FF">
              <w:rPr>
                <w:rFonts w:ascii="Times New Roman" w:eastAsia="Times New Roman" w:hAnsi="Times New Roman" w:cs="Times New Roman"/>
                <w:kern w:val="0"/>
                <w:sz w:val="20"/>
                <w:szCs w:val="20"/>
                <w:lang w:eastAsia="ro-MD"/>
                <w14:ligatures w14:val="none"/>
              </w:rPr>
              <w:t>- Hotărâre nr.311 din 23.12.2025</w:t>
            </w:r>
            <w:r w:rsidRPr="006234FF">
              <w:rPr>
                <w:rFonts w:ascii="Times New Roman" w:eastAsia="Times New Roman" w:hAnsi="Times New Roman" w:cs="Times New Roman"/>
                <w:kern w:val="0"/>
                <w:sz w:val="20"/>
                <w:szCs w:val="20"/>
                <w:lang w:eastAsia="ro-MD"/>
                <w14:ligatures w14:val="none"/>
              </w:rPr>
              <w:br/>
            </w:r>
            <w:r w:rsidRPr="006234FF">
              <w:rPr>
                <w:rFonts w:ascii="Times New Roman" w:eastAsia="Times New Roman" w:hAnsi="Times New Roman" w:cs="Times New Roman"/>
                <w:i/>
                <w:iCs/>
                <w:color w:val="5F5F5F"/>
                <w:kern w:val="0"/>
                <w:sz w:val="20"/>
                <w:szCs w:val="20"/>
                <w:lang w:eastAsia="ro-MD"/>
                <w14:ligatures w14:val="none"/>
              </w:rPr>
              <w:t>Se modifică pct.59, anexa nr.11, se abrogă pct.64 din Regulament</w:t>
            </w:r>
          </w:p>
        </w:tc>
        <w:tc>
          <w:tcPr>
            <w:tcW w:w="0" w:type="auto"/>
            <w:tcBorders>
              <w:top w:val="single" w:sz="12" w:space="0" w:color="FFFFFF"/>
              <w:left w:val="single" w:sz="12" w:space="0" w:color="FFFFFF"/>
              <w:bottom w:val="single" w:sz="12" w:space="0" w:color="FFFFFF"/>
              <w:right w:val="single" w:sz="12" w:space="0" w:color="FFFFFF"/>
            </w:tcBorders>
            <w:shd w:val="clear" w:color="auto" w:fill="EEEEEE"/>
            <w:tcMar>
              <w:top w:w="24" w:type="dxa"/>
              <w:left w:w="120" w:type="dxa"/>
              <w:bottom w:w="24" w:type="dxa"/>
              <w:right w:w="240" w:type="dxa"/>
            </w:tcMar>
            <w:vAlign w:val="center"/>
            <w:hideMark/>
          </w:tcPr>
          <w:p w14:paraId="3A1E8EB3" w14:textId="77777777" w:rsidR="006234FF" w:rsidRPr="006234FF" w:rsidRDefault="006234FF" w:rsidP="006234FF">
            <w:pPr>
              <w:spacing w:after="0" w:line="240" w:lineRule="auto"/>
              <w:jc w:val="center"/>
              <w:rPr>
                <w:rFonts w:ascii="Times New Roman" w:eastAsia="Times New Roman" w:hAnsi="Times New Roman" w:cs="Times New Roman"/>
                <w:kern w:val="0"/>
                <w:sz w:val="20"/>
                <w:szCs w:val="20"/>
                <w:lang w:eastAsia="ro-MD"/>
                <w14:ligatures w14:val="none"/>
              </w:rPr>
            </w:pPr>
            <w:r w:rsidRPr="006234FF">
              <w:rPr>
                <w:rFonts w:ascii="Times New Roman" w:eastAsia="Times New Roman" w:hAnsi="Times New Roman" w:cs="Times New Roman"/>
                <w:kern w:val="0"/>
                <w:sz w:val="20"/>
                <w:szCs w:val="20"/>
                <w:lang w:eastAsia="ro-MD"/>
                <w14:ligatures w14:val="none"/>
              </w:rPr>
              <w:t>01.01.2027</w:t>
            </w:r>
          </w:p>
        </w:tc>
      </w:tr>
    </w:tbl>
    <w:p w14:paraId="7D01C6B1" w14:textId="77777777" w:rsidR="006234FF" w:rsidRPr="006234FF" w:rsidRDefault="006234FF" w:rsidP="006234FF">
      <w:pPr>
        <w:spacing w:after="0" w:line="240" w:lineRule="auto"/>
        <w:jc w:val="right"/>
        <w:rPr>
          <w:rFonts w:ascii="Arial" w:eastAsia="Times New Roman" w:hAnsi="Arial" w:cs="Arial"/>
          <w:kern w:val="0"/>
          <w:sz w:val="24"/>
          <w:szCs w:val="24"/>
          <w:lang w:eastAsia="ro-MD"/>
          <w14:ligatures w14:val="none"/>
        </w:rPr>
      </w:pPr>
      <w:r w:rsidRPr="006234FF">
        <w:rPr>
          <w:rFonts w:ascii="Arial" w:eastAsia="Times New Roman" w:hAnsi="Arial" w:cs="Arial"/>
          <w:kern w:val="0"/>
          <w:sz w:val="19"/>
          <w:szCs w:val="19"/>
          <w:lang w:eastAsia="ro-MD"/>
          <w14:ligatures w14:val="none"/>
        </w:rPr>
        <w:t>ÎNREGISTRAT:</w:t>
      </w:r>
    </w:p>
    <w:p w14:paraId="48306418" w14:textId="77777777" w:rsidR="006234FF" w:rsidRPr="006234FF" w:rsidRDefault="006234FF" w:rsidP="006234FF">
      <w:pPr>
        <w:spacing w:after="0" w:line="240" w:lineRule="auto"/>
        <w:jc w:val="right"/>
        <w:rPr>
          <w:rFonts w:ascii="Arial" w:eastAsia="Times New Roman" w:hAnsi="Arial" w:cs="Arial"/>
          <w:kern w:val="0"/>
          <w:sz w:val="24"/>
          <w:szCs w:val="24"/>
          <w:lang w:eastAsia="ro-MD"/>
          <w14:ligatures w14:val="none"/>
        </w:rPr>
      </w:pPr>
      <w:r w:rsidRPr="006234FF">
        <w:rPr>
          <w:rFonts w:ascii="Arial" w:eastAsia="Times New Roman" w:hAnsi="Arial" w:cs="Arial"/>
          <w:kern w:val="0"/>
          <w:sz w:val="19"/>
          <w:szCs w:val="19"/>
          <w:lang w:eastAsia="ro-MD"/>
          <w14:ligatures w14:val="none"/>
        </w:rPr>
        <w:t xml:space="preserve">Ministerul </w:t>
      </w:r>
      <w:proofErr w:type="spellStart"/>
      <w:r w:rsidRPr="006234FF">
        <w:rPr>
          <w:rFonts w:ascii="Arial" w:eastAsia="Times New Roman" w:hAnsi="Arial" w:cs="Arial"/>
          <w:kern w:val="0"/>
          <w:sz w:val="19"/>
          <w:szCs w:val="19"/>
          <w:lang w:eastAsia="ro-MD"/>
          <w14:ligatures w14:val="none"/>
        </w:rPr>
        <w:t>Justiţiei</w:t>
      </w:r>
      <w:proofErr w:type="spellEnd"/>
    </w:p>
    <w:p w14:paraId="037CC6DD" w14:textId="77777777" w:rsidR="006234FF" w:rsidRPr="006234FF" w:rsidRDefault="006234FF" w:rsidP="006234FF">
      <w:pPr>
        <w:spacing w:after="0" w:line="240" w:lineRule="auto"/>
        <w:jc w:val="right"/>
        <w:rPr>
          <w:rFonts w:ascii="Arial" w:eastAsia="Times New Roman" w:hAnsi="Arial" w:cs="Arial"/>
          <w:kern w:val="0"/>
          <w:sz w:val="24"/>
          <w:szCs w:val="24"/>
          <w:lang w:eastAsia="ro-MD"/>
          <w14:ligatures w14:val="none"/>
        </w:rPr>
      </w:pPr>
      <w:r w:rsidRPr="006234FF">
        <w:rPr>
          <w:rFonts w:ascii="Arial" w:eastAsia="Times New Roman" w:hAnsi="Arial" w:cs="Arial"/>
          <w:kern w:val="0"/>
          <w:sz w:val="19"/>
          <w:szCs w:val="19"/>
          <w:lang w:eastAsia="ro-MD"/>
          <w14:ligatures w14:val="none"/>
        </w:rPr>
        <w:t>al Republicii Moldova</w:t>
      </w:r>
    </w:p>
    <w:p w14:paraId="64E5AD1A" w14:textId="77777777" w:rsidR="006234FF" w:rsidRPr="006234FF" w:rsidRDefault="006234FF" w:rsidP="006234FF">
      <w:pPr>
        <w:spacing w:after="0" w:line="240" w:lineRule="auto"/>
        <w:jc w:val="right"/>
        <w:rPr>
          <w:rFonts w:ascii="Arial" w:eastAsia="Times New Roman" w:hAnsi="Arial" w:cs="Arial"/>
          <w:kern w:val="0"/>
          <w:sz w:val="24"/>
          <w:szCs w:val="24"/>
          <w:lang w:eastAsia="ro-MD"/>
          <w14:ligatures w14:val="none"/>
        </w:rPr>
      </w:pPr>
      <w:r w:rsidRPr="006234FF">
        <w:rPr>
          <w:rFonts w:ascii="Arial" w:eastAsia="Times New Roman" w:hAnsi="Arial" w:cs="Arial"/>
          <w:kern w:val="0"/>
          <w:sz w:val="19"/>
          <w:szCs w:val="19"/>
          <w:lang w:eastAsia="ro-MD"/>
          <w14:ligatures w14:val="none"/>
        </w:rPr>
        <w:t>nr.1581 din 18 iulie 2020</w:t>
      </w:r>
    </w:p>
    <w:p w14:paraId="5A2EADB6" w14:textId="77777777" w:rsidR="006234FF" w:rsidRPr="006234FF" w:rsidRDefault="006234FF" w:rsidP="006234FF">
      <w:pPr>
        <w:spacing w:after="0" w:line="240" w:lineRule="auto"/>
        <w:jc w:val="right"/>
        <w:rPr>
          <w:rFonts w:ascii="Arial" w:eastAsia="Times New Roman" w:hAnsi="Arial" w:cs="Arial"/>
          <w:kern w:val="0"/>
          <w:sz w:val="24"/>
          <w:szCs w:val="24"/>
          <w:lang w:eastAsia="ro-MD"/>
          <w14:ligatures w14:val="none"/>
        </w:rPr>
      </w:pPr>
      <w:r w:rsidRPr="006234FF">
        <w:rPr>
          <w:rFonts w:ascii="Arial" w:eastAsia="Times New Roman" w:hAnsi="Arial" w:cs="Arial"/>
          <w:kern w:val="0"/>
          <w:sz w:val="19"/>
          <w:szCs w:val="19"/>
          <w:lang w:eastAsia="ro-MD"/>
          <w14:ligatures w14:val="none"/>
        </w:rPr>
        <w:t>Ministru _____ Fadei NAGACEVSCHI</w:t>
      </w:r>
    </w:p>
    <w:p w14:paraId="4BCB1534" w14:textId="77777777" w:rsidR="006234FF" w:rsidRPr="006234FF" w:rsidRDefault="006234FF" w:rsidP="006234FF">
      <w:pPr>
        <w:spacing w:after="0" w:line="240" w:lineRule="auto"/>
        <w:jc w:val="right"/>
        <w:rPr>
          <w:rFonts w:ascii="Arial" w:eastAsia="Times New Roman" w:hAnsi="Arial" w:cs="Arial"/>
          <w:kern w:val="0"/>
          <w:sz w:val="24"/>
          <w:szCs w:val="24"/>
          <w:lang w:eastAsia="ro-MD"/>
          <w14:ligatures w14:val="none"/>
        </w:rPr>
      </w:pPr>
      <w:r w:rsidRPr="006234FF">
        <w:rPr>
          <w:rFonts w:ascii="Arial" w:eastAsia="Times New Roman" w:hAnsi="Arial" w:cs="Arial"/>
          <w:kern w:val="0"/>
          <w:sz w:val="19"/>
          <w:szCs w:val="19"/>
          <w:lang w:eastAsia="ro-MD"/>
          <w14:ligatures w14:val="none"/>
        </w:rPr>
        <w:t> </w:t>
      </w:r>
    </w:p>
    <w:p w14:paraId="48F94FEB"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În temeiul art.27 alin.(1) </w:t>
      </w:r>
      <w:proofErr w:type="spellStart"/>
      <w:r w:rsidRPr="006234FF">
        <w:rPr>
          <w:rFonts w:ascii="Arial" w:eastAsia="Times New Roman" w:hAnsi="Arial" w:cs="Arial"/>
          <w:kern w:val="0"/>
          <w:sz w:val="24"/>
          <w:szCs w:val="24"/>
          <w:lang w:eastAsia="ro-MD"/>
          <w14:ligatures w14:val="none"/>
        </w:rPr>
        <w:t>lit.c</w:t>
      </w:r>
      <w:proofErr w:type="spellEnd"/>
      <w:r w:rsidRPr="006234FF">
        <w:rPr>
          <w:rFonts w:ascii="Arial" w:eastAsia="Times New Roman" w:hAnsi="Arial" w:cs="Arial"/>
          <w:kern w:val="0"/>
          <w:sz w:val="24"/>
          <w:szCs w:val="24"/>
          <w:lang w:eastAsia="ro-MD"/>
          <w14:ligatures w14:val="none"/>
        </w:rPr>
        <w:t xml:space="preserve">) din Legea nr.548/1995 cu privire la Banca </w:t>
      </w:r>
      <w:proofErr w:type="spellStart"/>
      <w:r w:rsidRPr="006234FF">
        <w:rPr>
          <w:rFonts w:ascii="Arial" w:eastAsia="Times New Roman" w:hAnsi="Arial" w:cs="Arial"/>
          <w:kern w:val="0"/>
          <w:sz w:val="24"/>
          <w:szCs w:val="24"/>
          <w:lang w:eastAsia="ro-MD"/>
          <w14:ligatures w14:val="none"/>
        </w:rPr>
        <w:t>Naţională</w:t>
      </w:r>
      <w:proofErr w:type="spellEnd"/>
      <w:r w:rsidRPr="006234FF">
        <w:rPr>
          <w:rFonts w:ascii="Arial" w:eastAsia="Times New Roman" w:hAnsi="Arial" w:cs="Arial"/>
          <w:kern w:val="0"/>
          <w:sz w:val="24"/>
          <w:szCs w:val="24"/>
          <w:lang w:eastAsia="ro-MD"/>
          <w14:ligatures w14:val="none"/>
        </w:rPr>
        <w:t xml:space="preserve"> a Moldovei (republicată în Monitorul Oficial al Republicii Moldova, 2015, nr.297-300, art.544), cu modificările ulterioare, precum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al art.31 alin.(2)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(3), art.91 alin.(1), (3), (4),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(6), art.92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93 din Legea nr.202/2017 privind activitatea băncilor (Monitorul Oficial al Republicii Moldova, 2017, nr.434-439, art.727), cu modificările ulterioare, Comitetul executiv al Băncii </w:t>
      </w:r>
      <w:proofErr w:type="spellStart"/>
      <w:r w:rsidRPr="006234FF">
        <w:rPr>
          <w:rFonts w:ascii="Arial" w:eastAsia="Times New Roman" w:hAnsi="Arial" w:cs="Arial"/>
          <w:kern w:val="0"/>
          <w:sz w:val="24"/>
          <w:szCs w:val="24"/>
          <w:lang w:eastAsia="ro-MD"/>
          <w14:ligatures w14:val="none"/>
        </w:rPr>
        <w:t>Naţionale</w:t>
      </w:r>
      <w:proofErr w:type="spellEnd"/>
      <w:r w:rsidRPr="006234FF">
        <w:rPr>
          <w:rFonts w:ascii="Arial" w:eastAsia="Times New Roman" w:hAnsi="Arial" w:cs="Arial"/>
          <w:kern w:val="0"/>
          <w:sz w:val="24"/>
          <w:szCs w:val="24"/>
          <w:lang w:eastAsia="ro-MD"/>
          <w14:ligatures w14:val="none"/>
        </w:rPr>
        <w:t xml:space="preserve"> a Moldovei</w:t>
      </w:r>
    </w:p>
    <w:p w14:paraId="1F7BD705" w14:textId="77777777" w:rsidR="006234FF" w:rsidRPr="006234FF" w:rsidRDefault="006234FF" w:rsidP="006234FF">
      <w:pPr>
        <w:spacing w:after="0" w:line="240" w:lineRule="auto"/>
        <w:jc w:val="center"/>
        <w:rPr>
          <w:rFonts w:ascii="Arial" w:eastAsia="Times New Roman" w:hAnsi="Arial" w:cs="Arial"/>
          <w:b/>
          <w:bCs/>
          <w:kern w:val="0"/>
          <w:sz w:val="24"/>
          <w:szCs w:val="24"/>
          <w:lang w:eastAsia="ro-MD"/>
          <w14:ligatures w14:val="none"/>
        </w:rPr>
      </w:pPr>
      <w:r w:rsidRPr="006234FF">
        <w:rPr>
          <w:rFonts w:ascii="Arial" w:eastAsia="Times New Roman" w:hAnsi="Arial" w:cs="Arial"/>
          <w:b/>
          <w:bCs/>
          <w:kern w:val="0"/>
          <w:sz w:val="24"/>
          <w:szCs w:val="24"/>
          <w:lang w:eastAsia="ro-MD"/>
          <w14:ligatures w14:val="none"/>
        </w:rPr>
        <w:t>HOTĂRĂŞTE:</w:t>
      </w:r>
    </w:p>
    <w:p w14:paraId="6CF49CD3"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b/>
          <w:bCs/>
          <w:kern w:val="0"/>
          <w:sz w:val="24"/>
          <w:szCs w:val="24"/>
          <w:lang w:eastAsia="ro-MD"/>
          <w14:ligatures w14:val="none"/>
        </w:rPr>
        <w:t>1.</w:t>
      </w:r>
      <w:r w:rsidRPr="006234FF">
        <w:rPr>
          <w:rFonts w:ascii="Arial" w:eastAsia="Times New Roman" w:hAnsi="Arial" w:cs="Arial"/>
          <w:kern w:val="0"/>
          <w:sz w:val="24"/>
          <w:szCs w:val="24"/>
          <w:lang w:eastAsia="ro-MD"/>
          <w14:ligatures w14:val="none"/>
        </w:rPr>
        <w:t xml:space="preserve"> Se aprobă Regulamentul cu privire la </w:t>
      </w:r>
      <w:proofErr w:type="spellStart"/>
      <w:r w:rsidRPr="006234FF">
        <w:rPr>
          <w:rFonts w:ascii="Arial" w:eastAsia="Times New Roman" w:hAnsi="Arial" w:cs="Arial"/>
          <w:kern w:val="0"/>
          <w:sz w:val="24"/>
          <w:szCs w:val="24"/>
          <w:lang w:eastAsia="ro-MD"/>
          <w14:ligatures w14:val="none"/>
        </w:rPr>
        <w:t>cerinţele</w:t>
      </w:r>
      <w:proofErr w:type="spellEnd"/>
      <w:r w:rsidRPr="006234FF">
        <w:rPr>
          <w:rFonts w:ascii="Arial" w:eastAsia="Times New Roman" w:hAnsi="Arial" w:cs="Arial"/>
          <w:kern w:val="0"/>
          <w:sz w:val="24"/>
          <w:szCs w:val="24"/>
          <w:lang w:eastAsia="ro-MD"/>
          <w14:ligatures w14:val="none"/>
        </w:rPr>
        <w:t xml:space="preserve"> de publicare a </w:t>
      </w:r>
      <w:proofErr w:type="spellStart"/>
      <w:r w:rsidRPr="006234FF">
        <w:rPr>
          <w:rFonts w:ascii="Arial" w:eastAsia="Times New Roman" w:hAnsi="Arial" w:cs="Arial"/>
          <w:kern w:val="0"/>
          <w:sz w:val="24"/>
          <w:szCs w:val="24"/>
          <w:lang w:eastAsia="ro-MD"/>
          <w14:ligatures w14:val="none"/>
        </w:rPr>
        <w:t>informaţiilor</w:t>
      </w:r>
      <w:proofErr w:type="spellEnd"/>
      <w:r w:rsidRPr="006234FF">
        <w:rPr>
          <w:rFonts w:ascii="Arial" w:eastAsia="Times New Roman" w:hAnsi="Arial" w:cs="Arial"/>
          <w:kern w:val="0"/>
          <w:sz w:val="24"/>
          <w:szCs w:val="24"/>
          <w:lang w:eastAsia="ro-MD"/>
          <w14:ligatures w14:val="none"/>
        </w:rPr>
        <w:t xml:space="preserve"> de către bănci (se anexează).</w:t>
      </w:r>
    </w:p>
    <w:p w14:paraId="7F314BD3"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b/>
          <w:bCs/>
          <w:kern w:val="0"/>
          <w:sz w:val="24"/>
          <w:szCs w:val="24"/>
          <w:lang w:eastAsia="ro-MD"/>
          <w14:ligatures w14:val="none"/>
        </w:rPr>
        <w:t>2.</w:t>
      </w:r>
      <w:r w:rsidRPr="006234FF">
        <w:rPr>
          <w:rFonts w:ascii="Arial" w:eastAsia="Times New Roman" w:hAnsi="Arial" w:cs="Arial"/>
          <w:kern w:val="0"/>
          <w:sz w:val="24"/>
          <w:szCs w:val="24"/>
          <w:lang w:eastAsia="ro-MD"/>
          <w14:ligatures w14:val="none"/>
        </w:rPr>
        <w:t xml:space="preserve"> Se abrogă Regulamentul cu privire la dezvăluirea de către băncile din Republica Moldova a </w:t>
      </w:r>
      <w:proofErr w:type="spellStart"/>
      <w:r w:rsidRPr="006234FF">
        <w:rPr>
          <w:rFonts w:ascii="Arial" w:eastAsia="Times New Roman" w:hAnsi="Arial" w:cs="Arial"/>
          <w:kern w:val="0"/>
          <w:sz w:val="24"/>
          <w:szCs w:val="24"/>
          <w:lang w:eastAsia="ro-MD"/>
          <w14:ligatures w14:val="none"/>
        </w:rPr>
        <w:t>informaţiei</w:t>
      </w:r>
      <w:proofErr w:type="spellEnd"/>
      <w:r w:rsidRPr="006234FF">
        <w:rPr>
          <w:rFonts w:ascii="Arial" w:eastAsia="Times New Roman" w:hAnsi="Arial" w:cs="Arial"/>
          <w:kern w:val="0"/>
          <w:sz w:val="24"/>
          <w:szCs w:val="24"/>
          <w:lang w:eastAsia="ro-MD"/>
          <w14:ligatures w14:val="none"/>
        </w:rPr>
        <w:t xml:space="preserve"> aferente </w:t>
      </w:r>
      <w:proofErr w:type="spellStart"/>
      <w:r w:rsidRPr="006234FF">
        <w:rPr>
          <w:rFonts w:ascii="Arial" w:eastAsia="Times New Roman" w:hAnsi="Arial" w:cs="Arial"/>
          <w:kern w:val="0"/>
          <w:sz w:val="24"/>
          <w:szCs w:val="24"/>
          <w:lang w:eastAsia="ro-MD"/>
          <w14:ligatures w14:val="none"/>
        </w:rPr>
        <w:t>activităţilor</w:t>
      </w:r>
      <w:proofErr w:type="spellEnd"/>
      <w:r w:rsidRPr="006234FF">
        <w:rPr>
          <w:rFonts w:ascii="Arial" w:eastAsia="Times New Roman" w:hAnsi="Arial" w:cs="Arial"/>
          <w:kern w:val="0"/>
          <w:sz w:val="24"/>
          <w:szCs w:val="24"/>
          <w:lang w:eastAsia="ro-MD"/>
          <w14:ligatures w14:val="none"/>
        </w:rPr>
        <w:t xml:space="preserve"> lor, aprobat prin Hotărârea Consiliului de </w:t>
      </w:r>
      <w:proofErr w:type="spellStart"/>
      <w:r w:rsidRPr="006234FF">
        <w:rPr>
          <w:rFonts w:ascii="Arial" w:eastAsia="Times New Roman" w:hAnsi="Arial" w:cs="Arial"/>
          <w:kern w:val="0"/>
          <w:sz w:val="24"/>
          <w:szCs w:val="24"/>
          <w:lang w:eastAsia="ro-MD"/>
          <w14:ligatures w14:val="none"/>
        </w:rPr>
        <w:t>administraţie</w:t>
      </w:r>
      <w:proofErr w:type="spellEnd"/>
      <w:r w:rsidRPr="006234FF">
        <w:rPr>
          <w:rFonts w:ascii="Arial" w:eastAsia="Times New Roman" w:hAnsi="Arial" w:cs="Arial"/>
          <w:kern w:val="0"/>
          <w:sz w:val="24"/>
          <w:szCs w:val="24"/>
          <w:lang w:eastAsia="ro-MD"/>
          <w14:ligatures w14:val="none"/>
        </w:rPr>
        <w:t xml:space="preserve"> al Băncii </w:t>
      </w:r>
      <w:proofErr w:type="spellStart"/>
      <w:r w:rsidRPr="006234FF">
        <w:rPr>
          <w:rFonts w:ascii="Arial" w:eastAsia="Times New Roman" w:hAnsi="Arial" w:cs="Arial"/>
          <w:kern w:val="0"/>
          <w:sz w:val="24"/>
          <w:szCs w:val="24"/>
          <w:lang w:eastAsia="ro-MD"/>
          <w14:ligatures w14:val="none"/>
        </w:rPr>
        <w:t>Naţionale</w:t>
      </w:r>
      <w:proofErr w:type="spellEnd"/>
      <w:r w:rsidRPr="006234FF">
        <w:rPr>
          <w:rFonts w:ascii="Arial" w:eastAsia="Times New Roman" w:hAnsi="Arial" w:cs="Arial"/>
          <w:kern w:val="0"/>
          <w:sz w:val="24"/>
          <w:szCs w:val="24"/>
          <w:lang w:eastAsia="ro-MD"/>
          <w14:ligatures w14:val="none"/>
        </w:rPr>
        <w:t xml:space="preserve"> a Moldovei nr.52 din 20 martie 2014 (Monitorul Oficial al Republicii Moldova, 2014, nr.110-114, art.596), cu modificările ulterioare, înregistrat la Ministerul </w:t>
      </w:r>
      <w:proofErr w:type="spellStart"/>
      <w:r w:rsidRPr="006234FF">
        <w:rPr>
          <w:rFonts w:ascii="Arial" w:eastAsia="Times New Roman" w:hAnsi="Arial" w:cs="Arial"/>
          <w:kern w:val="0"/>
          <w:sz w:val="24"/>
          <w:szCs w:val="24"/>
          <w:lang w:eastAsia="ro-MD"/>
          <w14:ligatures w14:val="none"/>
        </w:rPr>
        <w:t>Justiţiei</w:t>
      </w:r>
      <w:proofErr w:type="spellEnd"/>
      <w:r w:rsidRPr="006234FF">
        <w:rPr>
          <w:rFonts w:ascii="Arial" w:eastAsia="Times New Roman" w:hAnsi="Arial" w:cs="Arial"/>
          <w:kern w:val="0"/>
          <w:sz w:val="24"/>
          <w:szCs w:val="24"/>
          <w:lang w:eastAsia="ro-MD"/>
          <w14:ligatures w14:val="none"/>
        </w:rPr>
        <w:t xml:space="preserve"> al Republicii Moldova la 24 aprilie 2014 cu nr.975.</w:t>
      </w:r>
    </w:p>
    <w:p w14:paraId="2136E38D"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b/>
          <w:bCs/>
          <w:kern w:val="0"/>
          <w:sz w:val="24"/>
          <w:szCs w:val="24"/>
          <w:lang w:eastAsia="ro-MD"/>
          <w14:ligatures w14:val="none"/>
        </w:rPr>
        <w:t>3.</w:t>
      </w:r>
      <w:r w:rsidRPr="006234FF">
        <w:rPr>
          <w:rFonts w:ascii="Arial" w:eastAsia="Times New Roman" w:hAnsi="Arial" w:cs="Arial"/>
          <w:kern w:val="0"/>
          <w:sz w:val="24"/>
          <w:szCs w:val="24"/>
          <w:lang w:eastAsia="ro-MD"/>
          <w14:ligatures w14:val="none"/>
        </w:rPr>
        <w:t xml:space="preserve"> Prezenta hotărâre intră în vigoare la expirarea termenului de două luni de la data publicării în Monitorul Oficial al Republicii Moldova.</w:t>
      </w:r>
    </w:p>
    <w:p w14:paraId="51C4627A"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b/>
          <w:bCs/>
          <w:kern w:val="0"/>
          <w:sz w:val="24"/>
          <w:szCs w:val="24"/>
          <w:lang w:eastAsia="ro-MD"/>
          <w14:ligatures w14:val="none"/>
        </w:rPr>
        <w:t>4.</w:t>
      </w:r>
      <w:r w:rsidRPr="006234FF">
        <w:rPr>
          <w:rFonts w:ascii="Arial" w:eastAsia="Times New Roman" w:hAnsi="Arial" w:cs="Arial"/>
          <w:kern w:val="0"/>
          <w:sz w:val="24"/>
          <w:szCs w:val="24"/>
          <w:lang w:eastAsia="ro-MD"/>
          <w14:ligatures w14:val="none"/>
        </w:rPr>
        <w:t xml:space="preserve"> Primul raport în conformitate cu prevederile Capitolului VII din regulamentul </w:t>
      </w:r>
      <w:proofErr w:type="spellStart"/>
      <w:r w:rsidRPr="006234FF">
        <w:rPr>
          <w:rFonts w:ascii="Arial" w:eastAsia="Times New Roman" w:hAnsi="Arial" w:cs="Arial"/>
          <w:kern w:val="0"/>
          <w:sz w:val="24"/>
          <w:szCs w:val="24"/>
          <w:lang w:eastAsia="ro-MD"/>
          <w14:ligatures w14:val="none"/>
        </w:rPr>
        <w:t>menţionat</w:t>
      </w:r>
      <w:proofErr w:type="spellEnd"/>
      <w:r w:rsidRPr="006234FF">
        <w:rPr>
          <w:rFonts w:ascii="Arial" w:eastAsia="Times New Roman" w:hAnsi="Arial" w:cs="Arial"/>
          <w:kern w:val="0"/>
          <w:sz w:val="24"/>
          <w:szCs w:val="24"/>
          <w:lang w:eastAsia="ro-MD"/>
          <w14:ligatures w14:val="none"/>
        </w:rPr>
        <w:t xml:space="preserve"> la punctul 1 se va publica până pe data de 30 septembrie 2021 pentru </w:t>
      </w:r>
      <w:proofErr w:type="spellStart"/>
      <w:r w:rsidRPr="006234FF">
        <w:rPr>
          <w:rFonts w:ascii="Arial" w:eastAsia="Times New Roman" w:hAnsi="Arial" w:cs="Arial"/>
          <w:kern w:val="0"/>
          <w:sz w:val="24"/>
          <w:szCs w:val="24"/>
          <w:lang w:eastAsia="ro-MD"/>
          <w14:ligatures w14:val="none"/>
        </w:rPr>
        <w:t>situaţia</w:t>
      </w:r>
      <w:proofErr w:type="spellEnd"/>
      <w:r w:rsidRPr="006234FF">
        <w:rPr>
          <w:rFonts w:ascii="Arial" w:eastAsia="Times New Roman" w:hAnsi="Arial" w:cs="Arial"/>
          <w:kern w:val="0"/>
          <w:sz w:val="24"/>
          <w:szCs w:val="24"/>
          <w:lang w:eastAsia="ro-MD"/>
          <w14:ligatures w14:val="none"/>
        </w:rPr>
        <w:t xml:space="preserve"> din 30 iunie 2021.</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4558"/>
        <w:gridCol w:w="1973"/>
      </w:tblGrid>
      <w:tr w:rsidR="006234FF" w:rsidRPr="006234FF" w14:paraId="7D4ECBCF" w14:textId="77777777" w:rsidTr="006234FF">
        <w:tc>
          <w:tcPr>
            <w:tcW w:w="0" w:type="auto"/>
            <w:tcBorders>
              <w:top w:val="nil"/>
              <w:left w:val="nil"/>
              <w:bottom w:val="nil"/>
              <w:right w:val="nil"/>
            </w:tcBorders>
            <w:tcMar>
              <w:top w:w="24" w:type="dxa"/>
              <w:left w:w="48" w:type="dxa"/>
              <w:bottom w:w="24" w:type="dxa"/>
              <w:right w:w="1680" w:type="dxa"/>
            </w:tcMar>
            <w:hideMark/>
          </w:tcPr>
          <w:p w14:paraId="7602BC62" w14:textId="77777777" w:rsidR="006234FF" w:rsidRPr="006234FF" w:rsidRDefault="006234FF" w:rsidP="006234FF">
            <w:pPr>
              <w:spacing w:after="0" w:line="240" w:lineRule="auto"/>
              <w:rPr>
                <w:rFonts w:ascii="Times New Roman" w:eastAsia="Times New Roman" w:hAnsi="Times New Roman" w:cs="Times New Roman"/>
                <w:b/>
                <w:bCs/>
                <w:kern w:val="0"/>
                <w:lang w:eastAsia="ro-MD"/>
                <w14:ligatures w14:val="none"/>
              </w:rPr>
            </w:pPr>
            <w:r w:rsidRPr="006234FF">
              <w:rPr>
                <w:rFonts w:ascii="Times New Roman" w:eastAsia="Times New Roman" w:hAnsi="Times New Roman" w:cs="Times New Roman"/>
                <w:b/>
                <w:bCs/>
                <w:kern w:val="0"/>
                <w:lang w:eastAsia="ro-MD"/>
                <w14:ligatures w14:val="none"/>
              </w:rPr>
              <w:t>PREŞEDINTELE</w:t>
            </w:r>
          </w:p>
        </w:tc>
        <w:tc>
          <w:tcPr>
            <w:tcW w:w="0" w:type="auto"/>
            <w:tcBorders>
              <w:top w:val="nil"/>
              <w:left w:val="nil"/>
              <w:bottom w:val="nil"/>
              <w:right w:val="nil"/>
            </w:tcBorders>
            <w:tcMar>
              <w:top w:w="24" w:type="dxa"/>
              <w:left w:w="48" w:type="dxa"/>
              <w:bottom w:w="24" w:type="dxa"/>
              <w:right w:w="48" w:type="dxa"/>
            </w:tcMar>
            <w:hideMark/>
          </w:tcPr>
          <w:p w14:paraId="6201E22D" w14:textId="77777777" w:rsidR="006234FF" w:rsidRPr="006234FF" w:rsidRDefault="006234FF" w:rsidP="006234FF">
            <w:pPr>
              <w:spacing w:after="0" w:line="240" w:lineRule="auto"/>
              <w:rPr>
                <w:rFonts w:ascii="Times New Roman" w:eastAsia="Times New Roman" w:hAnsi="Times New Roman" w:cs="Times New Roman"/>
                <w:b/>
                <w:bCs/>
                <w:kern w:val="0"/>
                <w:lang w:eastAsia="ro-MD"/>
                <w14:ligatures w14:val="none"/>
              </w:rPr>
            </w:pPr>
          </w:p>
        </w:tc>
      </w:tr>
      <w:tr w:rsidR="006234FF" w:rsidRPr="006234FF" w14:paraId="496F5BE2" w14:textId="77777777" w:rsidTr="006234FF">
        <w:tc>
          <w:tcPr>
            <w:tcW w:w="0" w:type="auto"/>
            <w:tcBorders>
              <w:top w:val="nil"/>
              <w:left w:val="nil"/>
              <w:bottom w:val="nil"/>
              <w:right w:val="nil"/>
            </w:tcBorders>
            <w:tcMar>
              <w:top w:w="24" w:type="dxa"/>
              <w:left w:w="48" w:type="dxa"/>
              <w:bottom w:w="24" w:type="dxa"/>
              <w:right w:w="1680" w:type="dxa"/>
            </w:tcMar>
            <w:hideMark/>
          </w:tcPr>
          <w:p w14:paraId="52EDC0E1" w14:textId="77777777" w:rsidR="006234FF" w:rsidRPr="006234FF" w:rsidRDefault="006234FF" w:rsidP="006234FF">
            <w:pPr>
              <w:spacing w:after="0" w:line="240" w:lineRule="auto"/>
              <w:rPr>
                <w:rFonts w:ascii="Times New Roman" w:eastAsia="Times New Roman" w:hAnsi="Times New Roman" w:cs="Times New Roman"/>
                <w:b/>
                <w:bCs/>
                <w:kern w:val="0"/>
                <w:lang w:eastAsia="ro-MD"/>
                <w14:ligatures w14:val="none"/>
              </w:rPr>
            </w:pPr>
            <w:r w:rsidRPr="006234FF">
              <w:rPr>
                <w:rFonts w:ascii="Times New Roman" w:eastAsia="Times New Roman" w:hAnsi="Times New Roman" w:cs="Times New Roman"/>
                <w:b/>
                <w:bCs/>
                <w:kern w:val="0"/>
                <w:lang w:eastAsia="ro-MD"/>
                <w14:ligatures w14:val="none"/>
              </w:rPr>
              <w:t>COMITETULUI EXECUTIV</w:t>
            </w:r>
          </w:p>
        </w:tc>
        <w:tc>
          <w:tcPr>
            <w:tcW w:w="0" w:type="auto"/>
            <w:tcBorders>
              <w:top w:val="nil"/>
              <w:left w:val="nil"/>
              <w:bottom w:val="nil"/>
              <w:right w:val="nil"/>
            </w:tcBorders>
            <w:tcMar>
              <w:top w:w="24" w:type="dxa"/>
              <w:left w:w="48" w:type="dxa"/>
              <w:bottom w:w="24" w:type="dxa"/>
              <w:right w:w="48" w:type="dxa"/>
            </w:tcMar>
            <w:hideMark/>
          </w:tcPr>
          <w:p w14:paraId="060D5B2C" w14:textId="77777777" w:rsidR="006234FF" w:rsidRPr="006234FF" w:rsidRDefault="006234FF" w:rsidP="006234FF">
            <w:pPr>
              <w:spacing w:after="0" w:line="240" w:lineRule="auto"/>
              <w:rPr>
                <w:rFonts w:ascii="Times New Roman" w:eastAsia="Times New Roman" w:hAnsi="Times New Roman" w:cs="Times New Roman"/>
                <w:b/>
                <w:bCs/>
                <w:kern w:val="0"/>
                <w:lang w:eastAsia="ro-MD"/>
                <w14:ligatures w14:val="none"/>
              </w:rPr>
            </w:pPr>
            <w:r w:rsidRPr="006234FF">
              <w:rPr>
                <w:rFonts w:ascii="Times New Roman" w:eastAsia="Times New Roman" w:hAnsi="Times New Roman" w:cs="Times New Roman"/>
                <w:b/>
                <w:bCs/>
                <w:kern w:val="0"/>
                <w:lang w:eastAsia="ro-MD"/>
                <w14:ligatures w14:val="none"/>
              </w:rPr>
              <w:t>Octavian ARMAŞU</w:t>
            </w:r>
          </w:p>
        </w:tc>
      </w:tr>
      <w:tr w:rsidR="006234FF" w:rsidRPr="006234FF" w14:paraId="2F4F8D72" w14:textId="77777777" w:rsidTr="006234FF">
        <w:tc>
          <w:tcPr>
            <w:tcW w:w="0" w:type="auto"/>
            <w:gridSpan w:val="2"/>
            <w:tcBorders>
              <w:top w:val="nil"/>
              <w:left w:val="nil"/>
              <w:bottom w:val="nil"/>
              <w:right w:val="nil"/>
            </w:tcBorders>
            <w:tcMar>
              <w:top w:w="120" w:type="dxa"/>
              <w:left w:w="48" w:type="dxa"/>
              <w:bottom w:w="24" w:type="dxa"/>
              <w:right w:w="48" w:type="dxa"/>
            </w:tcMar>
            <w:hideMark/>
          </w:tcPr>
          <w:p w14:paraId="5024D015" w14:textId="77777777" w:rsidR="006234FF" w:rsidRPr="006234FF" w:rsidRDefault="006234FF" w:rsidP="006234FF">
            <w:pPr>
              <w:spacing w:after="0" w:line="240" w:lineRule="auto"/>
              <w:rPr>
                <w:rFonts w:ascii="Times New Roman" w:eastAsia="Times New Roman" w:hAnsi="Times New Roman" w:cs="Times New Roman"/>
                <w:b/>
                <w:bCs/>
                <w:kern w:val="0"/>
                <w:lang w:eastAsia="ro-MD"/>
                <w14:ligatures w14:val="none"/>
              </w:rPr>
            </w:pPr>
            <w:r w:rsidRPr="006234FF">
              <w:rPr>
                <w:rFonts w:ascii="Times New Roman" w:eastAsia="Times New Roman" w:hAnsi="Times New Roman" w:cs="Times New Roman"/>
                <w:b/>
                <w:bCs/>
                <w:kern w:val="0"/>
                <w:lang w:eastAsia="ro-MD"/>
                <w14:ligatures w14:val="none"/>
              </w:rPr>
              <w:t xml:space="preserve">Nr.158. </w:t>
            </w:r>
            <w:proofErr w:type="spellStart"/>
            <w:r w:rsidRPr="006234FF">
              <w:rPr>
                <w:rFonts w:ascii="Times New Roman" w:eastAsia="Times New Roman" w:hAnsi="Times New Roman" w:cs="Times New Roman"/>
                <w:b/>
                <w:bCs/>
                <w:kern w:val="0"/>
                <w:lang w:eastAsia="ro-MD"/>
                <w14:ligatures w14:val="none"/>
              </w:rPr>
              <w:t>Chişinău</w:t>
            </w:r>
            <w:proofErr w:type="spellEnd"/>
            <w:r w:rsidRPr="006234FF">
              <w:rPr>
                <w:rFonts w:ascii="Times New Roman" w:eastAsia="Times New Roman" w:hAnsi="Times New Roman" w:cs="Times New Roman"/>
                <w:b/>
                <w:bCs/>
                <w:kern w:val="0"/>
                <w:lang w:eastAsia="ro-MD"/>
                <w14:ligatures w14:val="none"/>
              </w:rPr>
              <w:t>, 9 iulie 2020.</w:t>
            </w:r>
          </w:p>
        </w:tc>
      </w:tr>
    </w:tbl>
    <w:p w14:paraId="19F223C3" w14:textId="77777777" w:rsidR="006234FF" w:rsidRPr="006234FF" w:rsidRDefault="006234FF" w:rsidP="006234FF">
      <w:pPr>
        <w:spacing w:after="0" w:line="240" w:lineRule="auto"/>
        <w:jc w:val="right"/>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w:t>
      </w:r>
    </w:p>
    <w:p w14:paraId="79529F0B" w14:textId="77777777" w:rsidR="006234FF" w:rsidRPr="006234FF" w:rsidRDefault="006234FF" w:rsidP="006234FF">
      <w:pPr>
        <w:spacing w:after="0" w:line="240" w:lineRule="auto"/>
        <w:jc w:val="right"/>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Anexă</w:t>
      </w:r>
    </w:p>
    <w:p w14:paraId="71AC5377" w14:textId="77777777" w:rsidR="006234FF" w:rsidRPr="006234FF" w:rsidRDefault="006234FF" w:rsidP="006234FF">
      <w:pPr>
        <w:spacing w:after="0" w:line="240" w:lineRule="auto"/>
        <w:jc w:val="right"/>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la Hotărârea Comitetului executiv</w:t>
      </w:r>
    </w:p>
    <w:p w14:paraId="7B0B00C6" w14:textId="77777777" w:rsidR="006234FF" w:rsidRPr="006234FF" w:rsidRDefault="006234FF" w:rsidP="006234FF">
      <w:pPr>
        <w:spacing w:after="0" w:line="240" w:lineRule="auto"/>
        <w:jc w:val="right"/>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al Băncii </w:t>
      </w:r>
      <w:proofErr w:type="spellStart"/>
      <w:r w:rsidRPr="006234FF">
        <w:rPr>
          <w:rFonts w:ascii="Arial" w:eastAsia="Times New Roman" w:hAnsi="Arial" w:cs="Arial"/>
          <w:kern w:val="0"/>
          <w:sz w:val="24"/>
          <w:szCs w:val="24"/>
          <w:lang w:eastAsia="ro-MD"/>
          <w14:ligatures w14:val="none"/>
        </w:rPr>
        <w:t>Naţionale</w:t>
      </w:r>
      <w:proofErr w:type="spellEnd"/>
      <w:r w:rsidRPr="006234FF">
        <w:rPr>
          <w:rFonts w:ascii="Arial" w:eastAsia="Times New Roman" w:hAnsi="Arial" w:cs="Arial"/>
          <w:kern w:val="0"/>
          <w:sz w:val="24"/>
          <w:szCs w:val="24"/>
          <w:lang w:eastAsia="ro-MD"/>
          <w14:ligatures w14:val="none"/>
        </w:rPr>
        <w:t xml:space="preserve"> a Moldovei</w:t>
      </w:r>
    </w:p>
    <w:p w14:paraId="7029B891" w14:textId="77777777" w:rsidR="006234FF" w:rsidRPr="006234FF" w:rsidRDefault="006234FF" w:rsidP="006234FF">
      <w:pPr>
        <w:spacing w:after="0" w:line="240" w:lineRule="auto"/>
        <w:jc w:val="right"/>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nr.158 din 9 iulie 2020</w:t>
      </w:r>
    </w:p>
    <w:p w14:paraId="0B9A90A2" w14:textId="77777777" w:rsidR="006234FF" w:rsidRPr="006234FF" w:rsidRDefault="006234FF" w:rsidP="006234FF">
      <w:pPr>
        <w:spacing w:after="0" w:line="240" w:lineRule="auto"/>
        <w:jc w:val="center"/>
        <w:rPr>
          <w:rFonts w:ascii="Arial" w:eastAsia="Times New Roman" w:hAnsi="Arial" w:cs="Arial"/>
          <w:b/>
          <w:bCs/>
          <w:kern w:val="0"/>
          <w:sz w:val="24"/>
          <w:szCs w:val="24"/>
          <w:lang w:eastAsia="ro-MD"/>
          <w14:ligatures w14:val="none"/>
        </w:rPr>
      </w:pPr>
      <w:r w:rsidRPr="006234FF">
        <w:rPr>
          <w:rFonts w:ascii="Arial" w:eastAsia="Times New Roman" w:hAnsi="Arial" w:cs="Arial"/>
          <w:b/>
          <w:bCs/>
          <w:kern w:val="0"/>
          <w:sz w:val="24"/>
          <w:szCs w:val="24"/>
          <w:lang w:eastAsia="ro-MD"/>
          <w14:ligatures w14:val="none"/>
        </w:rPr>
        <w:t>REGULAMENT</w:t>
      </w:r>
    </w:p>
    <w:p w14:paraId="43AB575D" w14:textId="77777777" w:rsidR="006234FF" w:rsidRPr="006234FF" w:rsidRDefault="006234FF" w:rsidP="006234FF">
      <w:pPr>
        <w:spacing w:after="0" w:line="240" w:lineRule="auto"/>
        <w:jc w:val="center"/>
        <w:rPr>
          <w:rFonts w:ascii="Arial" w:eastAsia="Times New Roman" w:hAnsi="Arial" w:cs="Arial"/>
          <w:b/>
          <w:bCs/>
          <w:kern w:val="0"/>
          <w:sz w:val="24"/>
          <w:szCs w:val="24"/>
          <w:lang w:eastAsia="ro-MD"/>
          <w14:ligatures w14:val="none"/>
        </w:rPr>
      </w:pPr>
      <w:r w:rsidRPr="006234FF">
        <w:rPr>
          <w:rFonts w:ascii="Arial" w:eastAsia="Times New Roman" w:hAnsi="Arial" w:cs="Arial"/>
          <w:b/>
          <w:bCs/>
          <w:kern w:val="0"/>
          <w:sz w:val="24"/>
          <w:szCs w:val="24"/>
          <w:lang w:eastAsia="ro-MD"/>
          <w14:ligatures w14:val="none"/>
        </w:rPr>
        <w:t xml:space="preserve">cu privire la </w:t>
      </w:r>
      <w:proofErr w:type="spellStart"/>
      <w:r w:rsidRPr="006234FF">
        <w:rPr>
          <w:rFonts w:ascii="Arial" w:eastAsia="Times New Roman" w:hAnsi="Arial" w:cs="Arial"/>
          <w:b/>
          <w:bCs/>
          <w:kern w:val="0"/>
          <w:sz w:val="24"/>
          <w:szCs w:val="24"/>
          <w:lang w:eastAsia="ro-MD"/>
          <w14:ligatures w14:val="none"/>
        </w:rPr>
        <w:t>cerinţele</w:t>
      </w:r>
      <w:proofErr w:type="spellEnd"/>
      <w:r w:rsidRPr="006234FF">
        <w:rPr>
          <w:rFonts w:ascii="Arial" w:eastAsia="Times New Roman" w:hAnsi="Arial" w:cs="Arial"/>
          <w:b/>
          <w:bCs/>
          <w:kern w:val="0"/>
          <w:sz w:val="24"/>
          <w:szCs w:val="24"/>
          <w:lang w:eastAsia="ro-MD"/>
          <w14:ligatures w14:val="none"/>
        </w:rPr>
        <w:t xml:space="preserve"> de publicare a </w:t>
      </w:r>
      <w:proofErr w:type="spellStart"/>
      <w:r w:rsidRPr="006234FF">
        <w:rPr>
          <w:rFonts w:ascii="Arial" w:eastAsia="Times New Roman" w:hAnsi="Arial" w:cs="Arial"/>
          <w:b/>
          <w:bCs/>
          <w:kern w:val="0"/>
          <w:sz w:val="24"/>
          <w:szCs w:val="24"/>
          <w:lang w:eastAsia="ro-MD"/>
          <w14:ligatures w14:val="none"/>
        </w:rPr>
        <w:t>informaţiilor</w:t>
      </w:r>
      <w:proofErr w:type="spellEnd"/>
      <w:r w:rsidRPr="006234FF">
        <w:rPr>
          <w:rFonts w:ascii="Arial" w:eastAsia="Times New Roman" w:hAnsi="Arial" w:cs="Arial"/>
          <w:b/>
          <w:bCs/>
          <w:kern w:val="0"/>
          <w:sz w:val="24"/>
          <w:szCs w:val="24"/>
          <w:lang w:eastAsia="ro-MD"/>
          <w14:ligatures w14:val="none"/>
        </w:rPr>
        <w:t xml:space="preserve"> de către bănci</w:t>
      </w:r>
    </w:p>
    <w:p w14:paraId="1F4373B0" w14:textId="77777777" w:rsidR="006234FF" w:rsidRPr="006234FF" w:rsidRDefault="006234FF" w:rsidP="006234FF">
      <w:pPr>
        <w:spacing w:after="0" w:line="240" w:lineRule="auto"/>
        <w:jc w:val="center"/>
        <w:rPr>
          <w:rFonts w:ascii="Arial" w:eastAsia="Times New Roman" w:hAnsi="Arial" w:cs="Arial"/>
          <w:b/>
          <w:bCs/>
          <w:kern w:val="0"/>
          <w:sz w:val="24"/>
          <w:szCs w:val="24"/>
          <w:lang w:eastAsia="ro-MD"/>
          <w14:ligatures w14:val="none"/>
        </w:rPr>
      </w:pPr>
      <w:r w:rsidRPr="006234FF">
        <w:rPr>
          <w:rFonts w:ascii="Arial" w:eastAsia="Times New Roman" w:hAnsi="Arial" w:cs="Arial"/>
          <w:b/>
          <w:bCs/>
          <w:kern w:val="0"/>
          <w:sz w:val="24"/>
          <w:szCs w:val="24"/>
          <w:lang w:eastAsia="ro-MD"/>
          <w14:ligatures w14:val="none"/>
        </w:rPr>
        <w:t> </w:t>
      </w:r>
    </w:p>
    <w:p w14:paraId="79B9E5CD"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lastRenderedPageBreak/>
        <w:t>Prezentul regulament transpune:</w:t>
      </w:r>
    </w:p>
    <w:p w14:paraId="6BB1D285"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 Art.431 (3) prima teză, art.432, art.433, art.435, art.436, art.437 (1), art.438 (a)-(c), (e), (f), art.439 (a)-(b), (d)-(h), art.440 (1), art.442, art.444, art.445, art.446, art.447, art.448, art.450, art.451 (1)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art.453 din Regulamentul nr.575/2013 al Parlamentului European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al Consiliului din 26 iunie 2013 privind </w:t>
      </w:r>
      <w:proofErr w:type="spellStart"/>
      <w:r w:rsidRPr="006234FF">
        <w:rPr>
          <w:rFonts w:ascii="Arial" w:eastAsia="Times New Roman" w:hAnsi="Arial" w:cs="Arial"/>
          <w:kern w:val="0"/>
          <w:sz w:val="24"/>
          <w:szCs w:val="24"/>
          <w:lang w:eastAsia="ro-MD"/>
          <w14:ligatures w14:val="none"/>
        </w:rPr>
        <w:t>cerinţele</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prudenţiale</w:t>
      </w:r>
      <w:proofErr w:type="spellEnd"/>
      <w:r w:rsidRPr="006234FF">
        <w:rPr>
          <w:rFonts w:ascii="Arial" w:eastAsia="Times New Roman" w:hAnsi="Arial" w:cs="Arial"/>
          <w:kern w:val="0"/>
          <w:sz w:val="24"/>
          <w:szCs w:val="24"/>
          <w:lang w:eastAsia="ro-MD"/>
          <w14:ligatures w14:val="none"/>
        </w:rPr>
        <w:t xml:space="preserve"> pentru </w:t>
      </w:r>
      <w:proofErr w:type="spellStart"/>
      <w:r w:rsidRPr="006234FF">
        <w:rPr>
          <w:rFonts w:ascii="Arial" w:eastAsia="Times New Roman" w:hAnsi="Arial" w:cs="Arial"/>
          <w:kern w:val="0"/>
          <w:sz w:val="24"/>
          <w:szCs w:val="24"/>
          <w:lang w:eastAsia="ro-MD"/>
          <w14:ligatures w14:val="none"/>
        </w:rPr>
        <w:t>instituţiile</w:t>
      </w:r>
      <w:proofErr w:type="spellEnd"/>
      <w:r w:rsidRPr="006234FF">
        <w:rPr>
          <w:rFonts w:ascii="Arial" w:eastAsia="Times New Roman" w:hAnsi="Arial" w:cs="Arial"/>
          <w:kern w:val="0"/>
          <w:sz w:val="24"/>
          <w:szCs w:val="24"/>
          <w:lang w:eastAsia="ro-MD"/>
          <w14:ligatures w14:val="none"/>
        </w:rPr>
        <w:t xml:space="preserve"> de credit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firmele de </w:t>
      </w:r>
      <w:proofErr w:type="spellStart"/>
      <w:r w:rsidRPr="006234FF">
        <w:rPr>
          <w:rFonts w:ascii="Arial" w:eastAsia="Times New Roman" w:hAnsi="Arial" w:cs="Arial"/>
          <w:kern w:val="0"/>
          <w:sz w:val="24"/>
          <w:szCs w:val="24"/>
          <w:lang w:eastAsia="ro-MD"/>
          <w14:ligatures w14:val="none"/>
        </w:rPr>
        <w:t>investiţii</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de modificare a Regulamentului (UE) nr.648/2012 (Text cu </w:t>
      </w:r>
      <w:proofErr w:type="spellStart"/>
      <w:r w:rsidRPr="006234FF">
        <w:rPr>
          <w:rFonts w:ascii="Arial" w:eastAsia="Times New Roman" w:hAnsi="Arial" w:cs="Arial"/>
          <w:kern w:val="0"/>
          <w:sz w:val="24"/>
          <w:szCs w:val="24"/>
          <w:lang w:eastAsia="ro-MD"/>
          <w14:ligatures w14:val="none"/>
        </w:rPr>
        <w:t>relevanţă</w:t>
      </w:r>
      <w:proofErr w:type="spellEnd"/>
      <w:r w:rsidRPr="006234FF">
        <w:rPr>
          <w:rFonts w:ascii="Arial" w:eastAsia="Times New Roman" w:hAnsi="Arial" w:cs="Arial"/>
          <w:kern w:val="0"/>
          <w:sz w:val="24"/>
          <w:szCs w:val="24"/>
          <w:lang w:eastAsia="ro-MD"/>
          <w14:ligatures w14:val="none"/>
        </w:rPr>
        <w:t xml:space="preserve"> pentru SEE), publicat în Jurnalul Oficial al </w:t>
      </w:r>
      <w:proofErr w:type="spellStart"/>
      <w:r w:rsidRPr="006234FF">
        <w:rPr>
          <w:rFonts w:ascii="Arial" w:eastAsia="Times New Roman" w:hAnsi="Arial" w:cs="Arial"/>
          <w:kern w:val="0"/>
          <w:sz w:val="24"/>
          <w:szCs w:val="24"/>
          <w:lang w:eastAsia="ro-MD"/>
          <w14:ligatures w14:val="none"/>
        </w:rPr>
        <w:t>Comunităţilor</w:t>
      </w:r>
      <w:proofErr w:type="spellEnd"/>
      <w:r w:rsidRPr="006234FF">
        <w:rPr>
          <w:rFonts w:ascii="Arial" w:eastAsia="Times New Roman" w:hAnsi="Arial" w:cs="Arial"/>
          <w:kern w:val="0"/>
          <w:sz w:val="24"/>
          <w:szCs w:val="24"/>
          <w:lang w:eastAsia="ro-MD"/>
          <w14:ligatures w14:val="none"/>
        </w:rPr>
        <w:t xml:space="preserve"> Europene </w:t>
      </w:r>
      <w:proofErr w:type="spellStart"/>
      <w:r w:rsidRPr="006234FF">
        <w:rPr>
          <w:rFonts w:ascii="Arial" w:eastAsia="Times New Roman" w:hAnsi="Arial" w:cs="Arial"/>
          <w:kern w:val="0"/>
          <w:sz w:val="24"/>
          <w:szCs w:val="24"/>
          <w:lang w:eastAsia="ro-MD"/>
          <w14:ligatures w14:val="none"/>
        </w:rPr>
        <w:t>nr.L</w:t>
      </w:r>
      <w:proofErr w:type="spellEnd"/>
      <w:r w:rsidRPr="006234FF">
        <w:rPr>
          <w:rFonts w:ascii="Arial" w:eastAsia="Times New Roman" w:hAnsi="Arial" w:cs="Arial"/>
          <w:kern w:val="0"/>
          <w:sz w:val="24"/>
          <w:szCs w:val="24"/>
          <w:lang w:eastAsia="ro-MD"/>
          <w14:ligatures w14:val="none"/>
        </w:rPr>
        <w:t xml:space="preserve"> 176 din 27 iunie 2013, </w:t>
      </w:r>
      <w:proofErr w:type="spellStart"/>
      <w:r w:rsidRPr="006234FF">
        <w:rPr>
          <w:rFonts w:ascii="Arial" w:eastAsia="Times New Roman" w:hAnsi="Arial" w:cs="Arial"/>
          <w:kern w:val="0"/>
          <w:sz w:val="24"/>
          <w:szCs w:val="24"/>
          <w:lang w:eastAsia="ro-MD"/>
          <w14:ligatures w14:val="none"/>
        </w:rPr>
        <w:t>aşa</w:t>
      </w:r>
      <w:proofErr w:type="spellEnd"/>
      <w:r w:rsidRPr="006234FF">
        <w:rPr>
          <w:rFonts w:ascii="Arial" w:eastAsia="Times New Roman" w:hAnsi="Arial" w:cs="Arial"/>
          <w:kern w:val="0"/>
          <w:sz w:val="24"/>
          <w:szCs w:val="24"/>
          <w:lang w:eastAsia="ro-MD"/>
          <w14:ligatures w14:val="none"/>
        </w:rPr>
        <w:t xml:space="preserve"> cum a fost modificat ultima oară prin Regulamentul (UE) 2017/2395 al Parlamentului European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al Consiliului din 12 decembrie 2017;</w:t>
      </w:r>
    </w:p>
    <w:p w14:paraId="1FE62BA2"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 Regulamentul de punere în aplicare (UE) nr.1423/2013 al Comisiei din 20 decembrie 2013 de stabilire a standardelor tehnice de punere în aplicare cu privire la </w:t>
      </w:r>
      <w:proofErr w:type="spellStart"/>
      <w:r w:rsidRPr="006234FF">
        <w:rPr>
          <w:rFonts w:ascii="Arial" w:eastAsia="Times New Roman" w:hAnsi="Arial" w:cs="Arial"/>
          <w:kern w:val="0"/>
          <w:sz w:val="24"/>
          <w:szCs w:val="24"/>
          <w:lang w:eastAsia="ro-MD"/>
          <w14:ligatures w14:val="none"/>
        </w:rPr>
        <w:t>cerinţele</w:t>
      </w:r>
      <w:proofErr w:type="spellEnd"/>
      <w:r w:rsidRPr="006234FF">
        <w:rPr>
          <w:rFonts w:ascii="Arial" w:eastAsia="Times New Roman" w:hAnsi="Arial" w:cs="Arial"/>
          <w:kern w:val="0"/>
          <w:sz w:val="24"/>
          <w:szCs w:val="24"/>
          <w:lang w:eastAsia="ro-MD"/>
          <w14:ligatures w14:val="none"/>
        </w:rPr>
        <w:t xml:space="preserve"> de publicare a </w:t>
      </w:r>
      <w:proofErr w:type="spellStart"/>
      <w:r w:rsidRPr="006234FF">
        <w:rPr>
          <w:rFonts w:ascii="Arial" w:eastAsia="Times New Roman" w:hAnsi="Arial" w:cs="Arial"/>
          <w:kern w:val="0"/>
          <w:sz w:val="24"/>
          <w:szCs w:val="24"/>
          <w:lang w:eastAsia="ro-MD"/>
          <w14:ligatures w14:val="none"/>
        </w:rPr>
        <w:t>informaţiilor</w:t>
      </w:r>
      <w:proofErr w:type="spellEnd"/>
      <w:r w:rsidRPr="006234FF">
        <w:rPr>
          <w:rFonts w:ascii="Arial" w:eastAsia="Times New Roman" w:hAnsi="Arial" w:cs="Arial"/>
          <w:kern w:val="0"/>
          <w:sz w:val="24"/>
          <w:szCs w:val="24"/>
          <w:lang w:eastAsia="ro-MD"/>
          <w14:ligatures w14:val="none"/>
        </w:rPr>
        <w:t xml:space="preserve"> privind fondurile proprii pentru </w:t>
      </w:r>
      <w:proofErr w:type="spellStart"/>
      <w:r w:rsidRPr="006234FF">
        <w:rPr>
          <w:rFonts w:ascii="Arial" w:eastAsia="Times New Roman" w:hAnsi="Arial" w:cs="Arial"/>
          <w:kern w:val="0"/>
          <w:sz w:val="24"/>
          <w:szCs w:val="24"/>
          <w:lang w:eastAsia="ro-MD"/>
          <w14:ligatures w14:val="none"/>
        </w:rPr>
        <w:t>instituţii</w:t>
      </w:r>
      <w:proofErr w:type="spellEnd"/>
      <w:r w:rsidRPr="006234FF">
        <w:rPr>
          <w:rFonts w:ascii="Arial" w:eastAsia="Times New Roman" w:hAnsi="Arial" w:cs="Arial"/>
          <w:kern w:val="0"/>
          <w:sz w:val="24"/>
          <w:szCs w:val="24"/>
          <w:lang w:eastAsia="ro-MD"/>
          <w14:ligatures w14:val="none"/>
        </w:rPr>
        <w:t xml:space="preserve"> în conformitate cu Regulamentul (UE) nr.575/2013 al Parlamentului European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al Consiliului (Text cu </w:t>
      </w:r>
      <w:proofErr w:type="spellStart"/>
      <w:r w:rsidRPr="006234FF">
        <w:rPr>
          <w:rFonts w:ascii="Arial" w:eastAsia="Times New Roman" w:hAnsi="Arial" w:cs="Arial"/>
          <w:kern w:val="0"/>
          <w:sz w:val="24"/>
          <w:szCs w:val="24"/>
          <w:lang w:eastAsia="ro-MD"/>
          <w14:ligatures w14:val="none"/>
        </w:rPr>
        <w:t>relevanţă</w:t>
      </w:r>
      <w:proofErr w:type="spellEnd"/>
      <w:r w:rsidRPr="006234FF">
        <w:rPr>
          <w:rFonts w:ascii="Arial" w:eastAsia="Times New Roman" w:hAnsi="Arial" w:cs="Arial"/>
          <w:kern w:val="0"/>
          <w:sz w:val="24"/>
          <w:szCs w:val="24"/>
          <w:lang w:eastAsia="ro-MD"/>
          <w14:ligatures w14:val="none"/>
        </w:rPr>
        <w:t xml:space="preserve"> pentru SEE), publicat în Jurnalul Oficial al Uniunii Europene </w:t>
      </w:r>
      <w:proofErr w:type="spellStart"/>
      <w:r w:rsidRPr="006234FF">
        <w:rPr>
          <w:rFonts w:ascii="Arial" w:eastAsia="Times New Roman" w:hAnsi="Arial" w:cs="Arial"/>
          <w:kern w:val="0"/>
          <w:sz w:val="24"/>
          <w:szCs w:val="24"/>
          <w:lang w:eastAsia="ro-MD"/>
          <w14:ligatures w14:val="none"/>
        </w:rPr>
        <w:t>nr.L</w:t>
      </w:r>
      <w:proofErr w:type="spellEnd"/>
      <w:r w:rsidRPr="006234FF">
        <w:rPr>
          <w:rFonts w:ascii="Arial" w:eastAsia="Times New Roman" w:hAnsi="Arial" w:cs="Arial"/>
          <w:kern w:val="0"/>
          <w:sz w:val="24"/>
          <w:szCs w:val="24"/>
          <w:lang w:eastAsia="ro-MD"/>
          <w14:ligatures w14:val="none"/>
        </w:rPr>
        <w:t xml:space="preserve"> 355 din 31 decembrie 2013;</w:t>
      </w:r>
    </w:p>
    <w:p w14:paraId="5C24AE4E"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 Regulamentul delegat (UE) 2015/1555 al Comisiei din 28 mai 2015 de completare a Regulamentului (UE) nr.575/2013 al Parlamentului European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al Consiliului în ceea ce </w:t>
      </w:r>
      <w:proofErr w:type="spellStart"/>
      <w:r w:rsidRPr="006234FF">
        <w:rPr>
          <w:rFonts w:ascii="Arial" w:eastAsia="Times New Roman" w:hAnsi="Arial" w:cs="Arial"/>
          <w:kern w:val="0"/>
          <w:sz w:val="24"/>
          <w:szCs w:val="24"/>
          <w:lang w:eastAsia="ro-MD"/>
          <w14:ligatures w14:val="none"/>
        </w:rPr>
        <w:t>priveşte</w:t>
      </w:r>
      <w:proofErr w:type="spellEnd"/>
      <w:r w:rsidRPr="006234FF">
        <w:rPr>
          <w:rFonts w:ascii="Arial" w:eastAsia="Times New Roman" w:hAnsi="Arial" w:cs="Arial"/>
          <w:kern w:val="0"/>
          <w:sz w:val="24"/>
          <w:szCs w:val="24"/>
          <w:lang w:eastAsia="ro-MD"/>
          <w14:ligatures w14:val="none"/>
        </w:rPr>
        <w:t xml:space="preserve"> standardele tehnice de reglementare pentru publicarea de </w:t>
      </w:r>
      <w:proofErr w:type="spellStart"/>
      <w:r w:rsidRPr="006234FF">
        <w:rPr>
          <w:rFonts w:ascii="Arial" w:eastAsia="Times New Roman" w:hAnsi="Arial" w:cs="Arial"/>
          <w:kern w:val="0"/>
          <w:sz w:val="24"/>
          <w:szCs w:val="24"/>
          <w:lang w:eastAsia="ro-MD"/>
          <w14:ligatures w14:val="none"/>
        </w:rPr>
        <w:t>informaţii</w:t>
      </w:r>
      <w:proofErr w:type="spellEnd"/>
      <w:r w:rsidRPr="006234FF">
        <w:rPr>
          <w:rFonts w:ascii="Arial" w:eastAsia="Times New Roman" w:hAnsi="Arial" w:cs="Arial"/>
          <w:kern w:val="0"/>
          <w:sz w:val="24"/>
          <w:szCs w:val="24"/>
          <w:lang w:eastAsia="ro-MD"/>
          <w14:ligatures w14:val="none"/>
        </w:rPr>
        <w:t xml:space="preserve"> în legătură cu respectarea de către </w:t>
      </w:r>
      <w:proofErr w:type="spellStart"/>
      <w:r w:rsidRPr="006234FF">
        <w:rPr>
          <w:rFonts w:ascii="Arial" w:eastAsia="Times New Roman" w:hAnsi="Arial" w:cs="Arial"/>
          <w:kern w:val="0"/>
          <w:sz w:val="24"/>
          <w:szCs w:val="24"/>
          <w:lang w:eastAsia="ro-MD"/>
          <w14:ligatures w14:val="none"/>
        </w:rPr>
        <w:t>instituţii</w:t>
      </w:r>
      <w:proofErr w:type="spellEnd"/>
      <w:r w:rsidRPr="006234FF">
        <w:rPr>
          <w:rFonts w:ascii="Arial" w:eastAsia="Times New Roman" w:hAnsi="Arial" w:cs="Arial"/>
          <w:kern w:val="0"/>
          <w:sz w:val="24"/>
          <w:szCs w:val="24"/>
          <w:lang w:eastAsia="ro-MD"/>
          <w14:ligatures w14:val="none"/>
        </w:rPr>
        <w:t xml:space="preserve"> a </w:t>
      </w:r>
      <w:proofErr w:type="spellStart"/>
      <w:r w:rsidRPr="006234FF">
        <w:rPr>
          <w:rFonts w:ascii="Arial" w:eastAsia="Times New Roman" w:hAnsi="Arial" w:cs="Arial"/>
          <w:kern w:val="0"/>
          <w:sz w:val="24"/>
          <w:szCs w:val="24"/>
          <w:lang w:eastAsia="ro-MD"/>
          <w14:ligatures w14:val="none"/>
        </w:rPr>
        <w:t>cerinţei</w:t>
      </w:r>
      <w:proofErr w:type="spellEnd"/>
      <w:r w:rsidRPr="006234FF">
        <w:rPr>
          <w:rFonts w:ascii="Arial" w:eastAsia="Times New Roman" w:hAnsi="Arial" w:cs="Arial"/>
          <w:kern w:val="0"/>
          <w:sz w:val="24"/>
          <w:szCs w:val="24"/>
          <w:lang w:eastAsia="ro-MD"/>
          <w14:ligatures w14:val="none"/>
        </w:rPr>
        <w:t xml:space="preserve"> privind amortizorul </w:t>
      </w:r>
      <w:proofErr w:type="spellStart"/>
      <w:r w:rsidRPr="006234FF">
        <w:rPr>
          <w:rFonts w:ascii="Arial" w:eastAsia="Times New Roman" w:hAnsi="Arial" w:cs="Arial"/>
          <w:kern w:val="0"/>
          <w:sz w:val="24"/>
          <w:szCs w:val="24"/>
          <w:lang w:eastAsia="ro-MD"/>
          <w14:ligatures w14:val="none"/>
        </w:rPr>
        <w:t>anticiclic</w:t>
      </w:r>
      <w:proofErr w:type="spellEnd"/>
      <w:r w:rsidRPr="006234FF">
        <w:rPr>
          <w:rFonts w:ascii="Arial" w:eastAsia="Times New Roman" w:hAnsi="Arial" w:cs="Arial"/>
          <w:kern w:val="0"/>
          <w:sz w:val="24"/>
          <w:szCs w:val="24"/>
          <w:lang w:eastAsia="ro-MD"/>
          <w14:ligatures w14:val="none"/>
        </w:rPr>
        <w:t xml:space="preserve"> de capital în conformitate cu articolul 440 (Text cu </w:t>
      </w:r>
      <w:proofErr w:type="spellStart"/>
      <w:r w:rsidRPr="006234FF">
        <w:rPr>
          <w:rFonts w:ascii="Arial" w:eastAsia="Times New Roman" w:hAnsi="Arial" w:cs="Arial"/>
          <w:kern w:val="0"/>
          <w:sz w:val="24"/>
          <w:szCs w:val="24"/>
          <w:lang w:eastAsia="ro-MD"/>
          <w14:ligatures w14:val="none"/>
        </w:rPr>
        <w:t>relevanţă</w:t>
      </w:r>
      <w:proofErr w:type="spellEnd"/>
      <w:r w:rsidRPr="006234FF">
        <w:rPr>
          <w:rFonts w:ascii="Arial" w:eastAsia="Times New Roman" w:hAnsi="Arial" w:cs="Arial"/>
          <w:kern w:val="0"/>
          <w:sz w:val="24"/>
          <w:szCs w:val="24"/>
          <w:lang w:eastAsia="ro-MD"/>
          <w14:ligatures w14:val="none"/>
        </w:rPr>
        <w:t xml:space="preserve"> pentru SEE), publicat în Jurnalul Oficial al Uniunii Europene </w:t>
      </w:r>
      <w:proofErr w:type="spellStart"/>
      <w:r w:rsidRPr="006234FF">
        <w:rPr>
          <w:rFonts w:ascii="Arial" w:eastAsia="Times New Roman" w:hAnsi="Arial" w:cs="Arial"/>
          <w:kern w:val="0"/>
          <w:sz w:val="24"/>
          <w:szCs w:val="24"/>
          <w:lang w:eastAsia="ro-MD"/>
          <w14:ligatures w14:val="none"/>
        </w:rPr>
        <w:t>nr.L</w:t>
      </w:r>
      <w:proofErr w:type="spellEnd"/>
      <w:r w:rsidRPr="006234FF">
        <w:rPr>
          <w:rFonts w:ascii="Arial" w:eastAsia="Times New Roman" w:hAnsi="Arial" w:cs="Arial"/>
          <w:kern w:val="0"/>
          <w:sz w:val="24"/>
          <w:szCs w:val="24"/>
          <w:lang w:eastAsia="ro-MD"/>
          <w14:ligatures w14:val="none"/>
        </w:rPr>
        <w:t xml:space="preserve"> 244 din 19 septembrie 2015.</w:t>
      </w:r>
    </w:p>
    <w:p w14:paraId="063FD8FB"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w:t>
      </w:r>
    </w:p>
    <w:p w14:paraId="5A73C536" w14:textId="77777777" w:rsidR="006234FF" w:rsidRPr="006234FF" w:rsidRDefault="006234FF" w:rsidP="006234FF">
      <w:pPr>
        <w:spacing w:after="0" w:line="240" w:lineRule="auto"/>
        <w:jc w:val="center"/>
        <w:rPr>
          <w:rFonts w:ascii="Arial" w:eastAsia="Times New Roman" w:hAnsi="Arial" w:cs="Arial"/>
          <w:b/>
          <w:bCs/>
          <w:kern w:val="0"/>
          <w:sz w:val="24"/>
          <w:szCs w:val="24"/>
          <w:lang w:eastAsia="ro-MD"/>
          <w14:ligatures w14:val="none"/>
        </w:rPr>
      </w:pPr>
      <w:r w:rsidRPr="006234FF">
        <w:rPr>
          <w:rFonts w:ascii="Arial" w:eastAsia="Times New Roman" w:hAnsi="Arial" w:cs="Arial"/>
          <w:b/>
          <w:bCs/>
          <w:kern w:val="0"/>
          <w:sz w:val="24"/>
          <w:szCs w:val="24"/>
          <w:lang w:eastAsia="ro-MD"/>
          <w14:ligatures w14:val="none"/>
        </w:rPr>
        <w:t>Capitolul I</w:t>
      </w:r>
    </w:p>
    <w:p w14:paraId="26619304" w14:textId="77777777" w:rsidR="006234FF" w:rsidRPr="006234FF" w:rsidRDefault="006234FF" w:rsidP="006234FF">
      <w:pPr>
        <w:spacing w:after="0" w:line="240" w:lineRule="auto"/>
        <w:jc w:val="center"/>
        <w:rPr>
          <w:rFonts w:ascii="Arial" w:eastAsia="Times New Roman" w:hAnsi="Arial" w:cs="Arial"/>
          <w:b/>
          <w:bCs/>
          <w:kern w:val="0"/>
          <w:sz w:val="24"/>
          <w:szCs w:val="24"/>
          <w:lang w:eastAsia="ro-MD"/>
          <w14:ligatures w14:val="none"/>
        </w:rPr>
      </w:pPr>
      <w:r w:rsidRPr="006234FF">
        <w:rPr>
          <w:rFonts w:ascii="Arial" w:eastAsia="Times New Roman" w:hAnsi="Arial" w:cs="Arial"/>
          <w:b/>
          <w:bCs/>
          <w:kern w:val="0"/>
          <w:sz w:val="24"/>
          <w:szCs w:val="24"/>
          <w:lang w:eastAsia="ro-MD"/>
          <w14:ligatures w14:val="none"/>
        </w:rPr>
        <w:t>DISPOZIŢII GENERALE</w:t>
      </w:r>
    </w:p>
    <w:p w14:paraId="0851D799"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b/>
          <w:bCs/>
          <w:kern w:val="0"/>
          <w:sz w:val="24"/>
          <w:szCs w:val="24"/>
          <w:lang w:eastAsia="ro-MD"/>
          <w14:ligatures w14:val="none"/>
        </w:rPr>
        <w:t>1.</w:t>
      </w:r>
      <w:r w:rsidRPr="006234FF">
        <w:rPr>
          <w:rFonts w:ascii="Arial" w:eastAsia="Times New Roman" w:hAnsi="Arial" w:cs="Arial"/>
          <w:kern w:val="0"/>
          <w:sz w:val="24"/>
          <w:szCs w:val="24"/>
          <w:lang w:eastAsia="ro-MD"/>
          <w14:ligatures w14:val="none"/>
        </w:rPr>
        <w:t xml:space="preserve"> Prezentul regulament se aplică băncilor cu sediul în Republica Moldova, sucursalelor în Republica Moldova ale băncilor din alte state, denumite în continuare "bănci".</w:t>
      </w:r>
    </w:p>
    <w:p w14:paraId="46C8C593"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b/>
          <w:bCs/>
          <w:kern w:val="0"/>
          <w:sz w:val="24"/>
          <w:szCs w:val="24"/>
          <w:lang w:eastAsia="ro-MD"/>
          <w14:ligatures w14:val="none"/>
        </w:rPr>
        <w:t>2</w:t>
      </w:r>
      <w:r w:rsidRPr="006234FF">
        <w:rPr>
          <w:rFonts w:ascii="Arial" w:eastAsia="Times New Roman" w:hAnsi="Arial" w:cs="Arial"/>
          <w:kern w:val="0"/>
          <w:sz w:val="24"/>
          <w:szCs w:val="24"/>
          <w:lang w:eastAsia="ro-MD"/>
          <w14:ligatures w14:val="none"/>
        </w:rPr>
        <w:t xml:space="preserve">. Prezentul regulament </w:t>
      </w:r>
      <w:proofErr w:type="spellStart"/>
      <w:r w:rsidRPr="006234FF">
        <w:rPr>
          <w:rFonts w:ascii="Arial" w:eastAsia="Times New Roman" w:hAnsi="Arial" w:cs="Arial"/>
          <w:kern w:val="0"/>
          <w:sz w:val="24"/>
          <w:szCs w:val="24"/>
          <w:lang w:eastAsia="ro-MD"/>
          <w14:ligatures w14:val="none"/>
        </w:rPr>
        <w:t>stabileşte</w:t>
      </w:r>
      <w:proofErr w:type="spellEnd"/>
      <w:r w:rsidRPr="006234FF">
        <w:rPr>
          <w:rFonts w:ascii="Arial" w:eastAsia="Times New Roman" w:hAnsi="Arial" w:cs="Arial"/>
          <w:kern w:val="0"/>
          <w:sz w:val="24"/>
          <w:szCs w:val="24"/>
          <w:lang w:eastAsia="ro-MD"/>
          <w14:ligatures w14:val="none"/>
        </w:rPr>
        <w:t xml:space="preserve"> criteriile, </w:t>
      </w:r>
      <w:proofErr w:type="spellStart"/>
      <w:r w:rsidRPr="006234FF">
        <w:rPr>
          <w:rFonts w:ascii="Arial" w:eastAsia="Times New Roman" w:hAnsi="Arial" w:cs="Arial"/>
          <w:kern w:val="0"/>
          <w:sz w:val="24"/>
          <w:szCs w:val="24"/>
          <w:lang w:eastAsia="ro-MD"/>
          <w14:ligatures w14:val="none"/>
        </w:rPr>
        <w:t>cerinţele</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modul de publicare de către </w:t>
      </w:r>
      <w:proofErr w:type="spellStart"/>
      <w:r w:rsidRPr="006234FF">
        <w:rPr>
          <w:rFonts w:ascii="Arial" w:eastAsia="Times New Roman" w:hAnsi="Arial" w:cs="Arial"/>
          <w:kern w:val="0"/>
          <w:sz w:val="24"/>
          <w:szCs w:val="24"/>
          <w:lang w:eastAsia="ro-MD"/>
          <w14:ligatures w14:val="none"/>
        </w:rPr>
        <w:t>banci</w:t>
      </w:r>
      <w:proofErr w:type="spellEnd"/>
      <w:r w:rsidRPr="006234FF">
        <w:rPr>
          <w:rFonts w:ascii="Arial" w:eastAsia="Times New Roman" w:hAnsi="Arial" w:cs="Arial"/>
          <w:kern w:val="0"/>
          <w:sz w:val="24"/>
          <w:szCs w:val="24"/>
          <w:lang w:eastAsia="ro-MD"/>
          <w14:ligatures w14:val="none"/>
        </w:rPr>
        <w:t xml:space="preserve"> a </w:t>
      </w:r>
      <w:proofErr w:type="spellStart"/>
      <w:r w:rsidRPr="006234FF">
        <w:rPr>
          <w:rFonts w:ascii="Arial" w:eastAsia="Times New Roman" w:hAnsi="Arial" w:cs="Arial"/>
          <w:kern w:val="0"/>
          <w:sz w:val="24"/>
          <w:szCs w:val="24"/>
          <w:lang w:eastAsia="ro-MD"/>
          <w14:ligatures w14:val="none"/>
        </w:rPr>
        <w:t>informaţiei</w:t>
      </w:r>
      <w:proofErr w:type="spellEnd"/>
      <w:r w:rsidRPr="006234FF">
        <w:rPr>
          <w:rFonts w:ascii="Arial" w:eastAsia="Times New Roman" w:hAnsi="Arial" w:cs="Arial"/>
          <w:kern w:val="0"/>
          <w:sz w:val="24"/>
          <w:szCs w:val="24"/>
          <w:lang w:eastAsia="ro-MD"/>
          <w14:ligatures w14:val="none"/>
        </w:rPr>
        <w:t xml:space="preserve"> privind activitatea </w:t>
      </w:r>
      <w:proofErr w:type="spellStart"/>
      <w:r w:rsidRPr="006234FF">
        <w:rPr>
          <w:rFonts w:ascii="Arial" w:eastAsia="Times New Roman" w:hAnsi="Arial" w:cs="Arial"/>
          <w:kern w:val="0"/>
          <w:sz w:val="24"/>
          <w:szCs w:val="24"/>
          <w:lang w:eastAsia="ro-MD"/>
          <w14:ligatures w14:val="none"/>
        </w:rPr>
        <w:t>economico</w:t>
      </w:r>
      <w:proofErr w:type="spellEnd"/>
      <w:r w:rsidRPr="006234FF">
        <w:rPr>
          <w:rFonts w:ascii="Arial" w:eastAsia="Times New Roman" w:hAnsi="Arial" w:cs="Arial"/>
          <w:kern w:val="0"/>
          <w:sz w:val="24"/>
          <w:szCs w:val="24"/>
          <w:lang w:eastAsia="ro-MD"/>
          <w14:ligatures w14:val="none"/>
        </w:rPr>
        <w:t xml:space="preserve">-financiară, prestarea serviciilor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oferirea produselor bancare, </w:t>
      </w:r>
      <w:proofErr w:type="spellStart"/>
      <w:r w:rsidRPr="006234FF">
        <w:rPr>
          <w:rFonts w:ascii="Arial" w:eastAsia="Times New Roman" w:hAnsi="Arial" w:cs="Arial"/>
          <w:kern w:val="0"/>
          <w:sz w:val="24"/>
          <w:szCs w:val="24"/>
          <w:lang w:eastAsia="ro-MD"/>
          <w14:ligatures w14:val="none"/>
        </w:rPr>
        <w:t>guvernanţă</w:t>
      </w:r>
      <w:proofErr w:type="spellEnd"/>
      <w:r w:rsidRPr="006234FF">
        <w:rPr>
          <w:rFonts w:ascii="Arial" w:eastAsia="Times New Roman" w:hAnsi="Arial" w:cs="Arial"/>
          <w:kern w:val="0"/>
          <w:sz w:val="24"/>
          <w:szCs w:val="24"/>
          <w:lang w:eastAsia="ro-MD"/>
          <w14:ligatures w14:val="none"/>
        </w:rPr>
        <w:t xml:space="preserve">, inclusiv </w:t>
      </w:r>
      <w:proofErr w:type="spellStart"/>
      <w:r w:rsidRPr="006234FF">
        <w:rPr>
          <w:rFonts w:ascii="Arial" w:eastAsia="Times New Roman" w:hAnsi="Arial" w:cs="Arial"/>
          <w:kern w:val="0"/>
          <w:sz w:val="24"/>
          <w:szCs w:val="24"/>
          <w:lang w:eastAsia="ro-MD"/>
          <w14:ligatures w14:val="none"/>
        </w:rPr>
        <w:t>acţionariatul</w:t>
      </w:r>
      <w:proofErr w:type="spellEnd"/>
      <w:r w:rsidRPr="006234FF">
        <w:rPr>
          <w:rFonts w:ascii="Arial" w:eastAsia="Times New Roman" w:hAnsi="Arial" w:cs="Arial"/>
          <w:kern w:val="0"/>
          <w:sz w:val="24"/>
          <w:szCs w:val="24"/>
          <w:lang w:eastAsia="ro-MD"/>
          <w14:ligatures w14:val="none"/>
        </w:rPr>
        <w:t xml:space="preserve"> băncii, cadrul de administrare a </w:t>
      </w:r>
      <w:proofErr w:type="spellStart"/>
      <w:r w:rsidRPr="006234FF">
        <w:rPr>
          <w:rFonts w:ascii="Arial" w:eastAsia="Times New Roman" w:hAnsi="Arial" w:cs="Arial"/>
          <w:kern w:val="0"/>
          <w:sz w:val="24"/>
          <w:szCs w:val="24"/>
          <w:lang w:eastAsia="ro-MD"/>
          <w14:ligatures w14:val="none"/>
        </w:rPr>
        <w:t>activităţii</w:t>
      </w:r>
      <w:proofErr w:type="spellEnd"/>
      <w:r w:rsidRPr="006234FF">
        <w:rPr>
          <w:rFonts w:ascii="Arial" w:eastAsia="Times New Roman" w:hAnsi="Arial" w:cs="Arial"/>
          <w:kern w:val="0"/>
          <w:sz w:val="24"/>
          <w:szCs w:val="24"/>
          <w:lang w:eastAsia="ro-MD"/>
          <w14:ligatures w14:val="none"/>
        </w:rPr>
        <w:t xml:space="preserve">, fondurile proprii, </w:t>
      </w:r>
      <w:proofErr w:type="spellStart"/>
      <w:r w:rsidRPr="006234FF">
        <w:rPr>
          <w:rFonts w:ascii="Arial" w:eastAsia="Times New Roman" w:hAnsi="Arial" w:cs="Arial"/>
          <w:kern w:val="0"/>
          <w:sz w:val="24"/>
          <w:szCs w:val="24"/>
          <w:lang w:eastAsia="ro-MD"/>
          <w14:ligatures w14:val="none"/>
        </w:rPr>
        <w:t>cerinţele</w:t>
      </w:r>
      <w:proofErr w:type="spellEnd"/>
      <w:r w:rsidRPr="006234FF">
        <w:rPr>
          <w:rFonts w:ascii="Arial" w:eastAsia="Times New Roman" w:hAnsi="Arial" w:cs="Arial"/>
          <w:kern w:val="0"/>
          <w:sz w:val="24"/>
          <w:szCs w:val="24"/>
          <w:lang w:eastAsia="ro-MD"/>
          <w14:ligatures w14:val="none"/>
        </w:rPr>
        <w:t xml:space="preserve"> de capital, expunerile la risc, amortizoarele de capital, politicile interne, inclusiv politica de remunerare.</w:t>
      </w:r>
    </w:p>
    <w:p w14:paraId="1F506CB3"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b/>
          <w:bCs/>
          <w:kern w:val="0"/>
          <w:sz w:val="24"/>
          <w:szCs w:val="24"/>
          <w:lang w:eastAsia="ro-MD"/>
          <w14:ligatures w14:val="none"/>
        </w:rPr>
        <w:t>3</w:t>
      </w:r>
      <w:r w:rsidRPr="006234FF">
        <w:rPr>
          <w:rFonts w:ascii="Arial" w:eastAsia="Times New Roman" w:hAnsi="Arial" w:cs="Arial"/>
          <w:kern w:val="0"/>
          <w:sz w:val="24"/>
          <w:szCs w:val="24"/>
          <w:lang w:eastAsia="ro-MD"/>
          <w14:ligatures w14:val="none"/>
        </w:rPr>
        <w:t xml:space="preserve">. Termenii, </w:t>
      </w:r>
      <w:proofErr w:type="spellStart"/>
      <w:r w:rsidRPr="006234FF">
        <w:rPr>
          <w:rFonts w:ascii="Arial" w:eastAsia="Times New Roman" w:hAnsi="Arial" w:cs="Arial"/>
          <w:kern w:val="0"/>
          <w:sz w:val="24"/>
          <w:szCs w:val="24"/>
          <w:lang w:eastAsia="ro-MD"/>
          <w14:ligatures w14:val="none"/>
        </w:rPr>
        <w:t>noţiunile</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expresiile utilizate au </w:t>
      </w:r>
      <w:proofErr w:type="spellStart"/>
      <w:r w:rsidRPr="006234FF">
        <w:rPr>
          <w:rFonts w:ascii="Arial" w:eastAsia="Times New Roman" w:hAnsi="Arial" w:cs="Arial"/>
          <w:kern w:val="0"/>
          <w:sz w:val="24"/>
          <w:szCs w:val="24"/>
          <w:lang w:eastAsia="ro-MD"/>
          <w14:ligatures w14:val="none"/>
        </w:rPr>
        <w:t>semnificaţia</w:t>
      </w:r>
      <w:proofErr w:type="spellEnd"/>
      <w:r w:rsidRPr="006234FF">
        <w:rPr>
          <w:rFonts w:ascii="Arial" w:eastAsia="Times New Roman" w:hAnsi="Arial" w:cs="Arial"/>
          <w:kern w:val="0"/>
          <w:sz w:val="24"/>
          <w:szCs w:val="24"/>
          <w:lang w:eastAsia="ro-MD"/>
          <w14:ligatures w14:val="none"/>
        </w:rPr>
        <w:t xml:space="preserve"> celor prevăzute în Legea nr.202/2017 privind activitatea băncilor (în continuare Legea nr.202/2017)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în actele normative emise de Banca </w:t>
      </w:r>
      <w:proofErr w:type="spellStart"/>
      <w:r w:rsidRPr="006234FF">
        <w:rPr>
          <w:rFonts w:ascii="Arial" w:eastAsia="Times New Roman" w:hAnsi="Arial" w:cs="Arial"/>
          <w:kern w:val="0"/>
          <w:sz w:val="24"/>
          <w:szCs w:val="24"/>
          <w:lang w:eastAsia="ro-MD"/>
          <w14:ligatures w14:val="none"/>
        </w:rPr>
        <w:t>Naţională</w:t>
      </w:r>
      <w:proofErr w:type="spellEnd"/>
      <w:r w:rsidRPr="006234FF">
        <w:rPr>
          <w:rFonts w:ascii="Arial" w:eastAsia="Times New Roman" w:hAnsi="Arial" w:cs="Arial"/>
          <w:kern w:val="0"/>
          <w:sz w:val="24"/>
          <w:szCs w:val="24"/>
          <w:lang w:eastAsia="ro-MD"/>
          <w14:ligatures w14:val="none"/>
        </w:rPr>
        <w:t xml:space="preserve"> a Moldovei în aplicarea acesteia. În sensul prezentului regulament, de asemenea, se utilizează următoarele </w:t>
      </w:r>
      <w:proofErr w:type="spellStart"/>
      <w:r w:rsidRPr="006234FF">
        <w:rPr>
          <w:rFonts w:ascii="Arial" w:eastAsia="Times New Roman" w:hAnsi="Arial" w:cs="Arial"/>
          <w:kern w:val="0"/>
          <w:sz w:val="24"/>
          <w:szCs w:val="24"/>
          <w:lang w:eastAsia="ro-MD"/>
          <w14:ligatures w14:val="none"/>
        </w:rPr>
        <w:t>noţiuni</w:t>
      </w:r>
      <w:proofErr w:type="spellEnd"/>
      <w:r w:rsidRPr="006234FF">
        <w:rPr>
          <w:rFonts w:ascii="Arial" w:eastAsia="Times New Roman" w:hAnsi="Arial" w:cs="Arial"/>
          <w:kern w:val="0"/>
          <w:sz w:val="24"/>
          <w:szCs w:val="24"/>
          <w:lang w:eastAsia="ro-MD"/>
          <w14:ligatures w14:val="none"/>
        </w:rPr>
        <w:t>:</w:t>
      </w:r>
    </w:p>
    <w:p w14:paraId="6B66CFC3"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b/>
          <w:bCs/>
          <w:i/>
          <w:iCs/>
          <w:kern w:val="0"/>
          <w:sz w:val="24"/>
          <w:szCs w:val="24"/>
          <w:lang w:eastAsia="ro-MD"/>
          <w14:ligatures w14:val="none"/>
        </w:rPr>
        <w:t>Oficiu bancar</w:t>
      </w:r>
      <w:r w:rsidRPr="006234FF">
        <w:rPr>
          <w:rFonts w:ascii="Arial" w:eastAsia="Times New Roman" w:hAnsi="Arial" w:cs="Arial"/>
          <w:kern w:val="0"/>
          <w:sz w:val="24"/>
          <w:szCs w:val="24"/>
          <w:lang w:eastAsia="ro-MD"/>
          <w14:ligatures w14:val="none"/>
        </w:rPr>
        <w:t xml:space="preserve"> </w:t>
      </w:r>
      <w:r w:rsidRPr="006234FF">
        <w:rPr>
          <w:rFonts w:ascii="Arial" w:eastAsia="Times New Roman" w:hAnsi="Arial" w:cs="Arial"/>
          <w:i/>
          <w:iCs/>
          <w:kern w:val="0"/>
          <w:sz w:val="24"/>
          <w:szCs w:val="24"/>
          <w:lang w:eastAsia="ro-MD"/>
          <w14:ligatures w14:val="none"/>
        </w:rPr>
        <w:t>–</w:t>
      </w:r>
      <w:r w:rsidRPr="006234FF">
        <w:rPr>
          <w:rFonts w:ascii="Arial" w:eastAsia="Times New Roman" w:hAnsi="Arial" w:cs="Arial"/>
          <w:kern w:val="0"/>
          <w:sz w:val="24"/>
          <w:szCs w:val="24"/>
          <w:lang w:eastAsia="ro-MD"/>
          <w14:ligatures w14:val="none"/>
        </w:rPr>
        <w:t xml:space="preserve"> încăperea unde este localizată subdiviziunea teritorială a băncii (sediul central, sucursalele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oficiile secundare).</w:t>
      </w:r>
    </w:p>
    <w:p w14:paraId="623D69A5"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b/>
          <w:bCs/>
          <w:i/>
          <w:iCs/>
          <w:kern w:val="0"/>
          <w:sz w:val="24"/>
          <w:szCs w:val="24"/>
          <w:lang w:eastAsia="ro-MD"/>
          <w14:ligatures w14:val="none"/>
        </w:rPr>
        <w:t>Panou</w:t>
      </w:r>
      <w:r w:rsidRPr="006234FF">
        <w:rPr>
          <w:rFonts w:ascii="Arial" w:eastAsia="Times New Roman" w:hAnsi="Arial" w:cs="Arial"/>
          <w:kern w:val="0"/>
          <w:sz w:val="24"/>
          <w:szCs w:val="24"/>
          <w:lang w:eastAsia="ro-MD"/>
          <w14:ligatures w14:val="none"/>
        </w:rPr>
        <w:t xml:space="preserve"> – </w:t>
      </w:r>
      <w:proofErr w:type="spellStart"/>
      <w:r w:rsidRPr="006234FF">
        <w:rPr>
          <w:rFonts w:ascii="Arial" w:eastAsia="Times New Roman" w:hAnsi="Arial" w:cs="Arial"/>
          <w:kern w:val="0"/>
          <w:sz w:val="24"/>
          <w:szCs w:val="24"/>
          <w:lang w:eastAsia="ro-MD"/>
          <w14:ligatures w14:val="none"/>
        </w:rPr>
        <w:t>planşă</w:t>
      </w:r>
      <w:proofErr w:type="spellEnd"/>
      <w:r w:rsidRPr="006234FF">
        <w:rPr>
          <w:rFonts w:ascii="Arial" w:eastAsia="Times New Roman" w:hAnsi="Arial" w:cs="Arial"/>
          <w:kern w:val="0"/>
          <w:sz w:val="24"/>
          <w:szCs w:val="24"/>
          <w:lang w:eastAsia="ro-MD"/>
          <w14:ligatures w14:val="none"/>
        </w:rPr>
        <w:t xml:space="preserve">/dispozitiv electronic unde este </w:t>
      </w:r>
      <w:proofErr w:type="spellStart"/>
      <w:r w:rsidRPr="006234FF">
        <w:rPr>
          <w:rFonts w:ascii="Arial" w:eastAsia="Times New Roman" w:hAnsi="Arial" w:cs="Arial"/>
          <w:kern w:val="0"/>
          <w:sz w:val="24"/>
          <w:szCs w:val="24"/>
          <w:lang w:eastAsia="ro-MD"/>
          <w14:ligatures w14:val="none"/>
        </w:rPr>
        <w:t>afişată</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informaţia</w:t>
      </w:r>
      <w:proofErr w:type="spellEnd"/>
      <w:r w:rsidRPr="006234FF">
        <w:rPr>
          <w:rFonts w:ascii="Arial" w:eastAsia="Times New Roman" w:hAnsi="Arial" w:cs="Arial"/>
          <w:kern w:val="0"/>
          <w:sz w:val="24"/>
          <w:szCs w:val="24"/>
          <w:lang w:eastAsia="ro-MD"/>
          <w14:ligatures w14:val="none"/>
        </w:rPr>
        <w:t xml:space="preserve"> destinată publicului, plasată în oficiul bancar la un loc accesibil publicului.</w:t>
      </w:r>
    </w:p>
    <w:p w14:paraId="690AB7E1"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b/>
          <w:bCs/>
          <w:i/>
          <w:iCs/>
          <w:kern w:val="0"/>
          <w:sz w:val="24"/>
          <w:szCs w:val="24"/>
          <w:lang w:eastAsia="ro-MD"/>
          <w14:ligatures w14:val="none"/>
        </w:rPr>
        <w:t>Rata dobânzii</w:t>
      </w:r>
      <w:r w:rsidRPr="006234FF">
        <w:rPr>
          <w:rFonts w:ascii="Arial" w:eastAsia="Times New Roman" w:hAnsi="Arial" w:cs="Arial"/>
          <w:kern w:val="0"/>
          <w:sz w:val="24"/>
          <w:szCs w:val="24"/>
          <w:lang w:eastAsia="ro-MD"/>
          <w14:ligatures w14:val="none"/>
        </w:rPr>
        <w:t xml:space="preserve"> – rata dobânzii exprimată ca procent fix sau flotant aplicat anual soldului creditului (depozitului).</w:t>
      </w:r>
    </w:p>
    <w:p w14:paraId="5B3D23E1"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b/>
          <w:bCs/>
          <w:i/>
          <w:iCs/>
          <w:kern w:val="0"/>
          <w:sz w:val="24"/>
          <w:szCs w:val="24"/>
          <w:lang w:eastAsia="ro-MD"/>
          <w14:ligatures w14:val="none"/>
        </w:rPr>
        <w:t>Consumator</w:t>
      </w:r>
      <w:r w:rsidRPr="006234FF">
        <w:rPr>
          <w:rFonts w:ascii="Arial" w:eastAsia="Times New Roman" w:hAnsi="Arial" w:cs="Arial"/>
          <w:kern w:val="0"/>
          <w:sz w:val="24"/>
          <w:szCs w:val="24"/>
          <w:lang w:eastAsia="ro-MD"/>
          <w14:ligatures w14:val="none"/>
        </w:rPr>
        <w:t xml:space="preserve"> – persoană fizică ce </w:t>
      </w:r>
      <w:proofErr w:type="spellStart"/>
      <w:r w:rsidRPr="006234FF">
        <w:rPr>
          <w:rFonts w:ascii="Arial" w:eastAsia="Times New Roman" w:hAnsi="Arial" w:cs="Arial"/>
          <w:kern w:val="0"/>
          <w:sz w:val="24"/>
          <w:szCs w:val="24"/>
          <w:lang w:eastAsia="ro-MD"/>
          <w14:ligatures w14:val="none"/>
        </w:rPr>
        <w:t>intenţionează</w:t>
      </w:r>
      <w:proofErr w:type="spellEnd"/>
      <w:r w:rsidRPr="006234FF">
        <w:rPr>
          <w:rFonts w:ascii="Arial" w:eastAsia="Times New Roman" w:hAnsi="Arial" w:cs="Arial"/>
          <w:kern w:val="0"/>
          <w:sz w:val="24"/>
          <w:szCs w:val="24"/>
          <w:lang w:eastAsia="ro-MD"/>
          <w14:ligatures w14:val="none"/>
        </w:rPr>
        <w:t xml:space="preserve"> să comande ori să procure sau care comandă, procură ori </w:t>
      </w:r>
      <w:proofErr w:type="spellStart"/>
      <w:r w:rsidRPr="006234FF">
        <w:rPr>
          <w:rFonts w:ascii="Arial" w:eastAsia="Times New Roman" w:hAnsi="Arial" w:cs="Arial"/>
          <w:kern w:val="0"/>
          <w:sz w:val="24"/>
          <w:szCs w:val="24"/>
          <w:lang w:eastAsia="ro-MD"/>
          <w14:ligatures w14:val="none"/>
        </w:rPr>
        <w:t>foloseşte</w:t>
      </w:r>
      <w:proofErr w:type="spellEnd"/>
      <w:r w:rsidRPr="006234FF">
        <w:rPr>
          <w:rFonts w:ascii="Arial" w:eastAsia="Times New Roman" w:hAnsi="Arial" w:cs="Arial"/>
          <w:kern w:val="0"/>
          <w:sz w:val="24"/>
          <w:szCs w:val="24"/>
          <w:lang w:eastAsia="ro-MD"/>
          <w14:ligatures w14:val="none"/>
        </w:rPr>
        <w:t xml:space="preserve"> produse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servicii pentru </w:t>
      </w:r>
      <w:proofErr w:type="spellStart"/>
      <w:r w:rsidRPr="006234FF">
        <w:rPr>
          <w:rFonts w:ascii="Arial" w:eastAsia="Times New Roman" w:hAnsi="Arial" w:cs="Arial"/>
          <w:kern w:val="0"/>
          <w:sz w:val="24"/>
          <w:szCs w:val="24"/>
          <w:lang w:eastAsia="ro-MD"/>
          <w14:ligatures w14:val="none"/>
        </w:rPr>
        <w:t>necesităţi</w:t>
      </w:r>
      <w:proofErr w:type="spellEnd"/>
      <w:r w:rsidRPr="006234FF">
        <w:rPr>
          <w:rFonts w:ascii="Arial" w:eastAsia="Times New Roman" w:hAnsi="Arial" w:cs="Arial"/>
          <w:kern w:val="0"/>
          <w:sz w:val="24"/>
          <w:szCs w:val="24"/>
          <w:lang w:eastAsia="ro-MD"/>
          <w14:ligatures w14:val="none"/>
        </w:rPr>
        <w:t xml:space="preserve"> nelegate de activitatea de antreprenor sau profesională.</w:t>
      </w:r>
    </w:p>
    <w:p w14:paraId="53965337"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b/>
          <w:bCs/>
          <w:i/>
          <w:iCs/>
          <w:kern w:val="0"/>
          <w:sz w:val="24"/>
          <w:szCs w:val="24"/>
          <w:lang w:eastAsia="ro-MD"/>
          <w14:ligatures w14:val="none"/>
        </w:rPr>
        <w:t>Costul total al creditului</w:t>
      </w:r>
      <w:r w:rsidRPr="006234FF">
        <w:rPr>
          <w:rFonts w:ascii="Arial" w:eastAsia="Times New Roman" w:hAnsi="Arial" w:cs="Arial"/>
          <w:kern w:val="0"/>
          <w:sz w:val="24"/>
          <w:szCs w:val="24"/>
          <w:lang w:eastAsia="ro-MD"/>
          <w14:ligatures w14:val="none"/>
        </w:rPr>
        <w:t xml:space="preserve"> – toate costurile, inclusiv dobânda, comisioanele, taxele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orice alt tip de costuri pe care le suportă debitorul în legătură cu contractul de credit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care sunt cunoscute de creditor, cu </w:t>
      </w:r>
      <w:proofErr w:type="spellStart"/>
      <w:r w:rsidRPr="006234FF">
        <w:rPr>
          <w:rFonts w:ascii="Arial" w:eastAsia="Times New Roman" w:hAnsi="Arial" w:cs="Arial"/>
          <w:kern w:val="0"/>
          <w:sz w:val="24"/>
          <w:szCs w:val="24"/>
          <w:lang w:eastAsia="ro-MD"/>
          <w14:ligatures w14:val="none"/>
        </w:rPr>
        <w:t>excepţia</w:t>
      </w:r>
      <w:proofErr w:type="spellEnd"/>
      <w:r w:rsidRPr="006234FF">
        <w:rPr>
          <w:rFonts w:ascii="Arial" w:eastAsia="Times New Roman" w:hAnsi="Arial" w:cs="Arial"/>
          <w:kern w:val="0"/>
          <w:sz w:val="24"/>
          <w:szCs w:val="24"/>
          <w:lang w:eastAsia="ro-MD"/>
          <w14:ligatures w14:val="none"/>
        </w:rPr>
        <w:t xml:space="preserve"> taxelor notariale; costurile pentru serviciile accesorii aferente contractului de credit, în special valoarea medie a primelor de asigurare, sunt incluse în cazul în care </w:t>
      </w:r>
      <w:proofErr w:type="spellStart"/>
      <w:r w:rsidRPr="006234FF">
        <w:rPr>
          <w:rFonts w:ascii="Arial" w:eastAsia="Times New Roman" w:hAnsi="Arial" w:cs="Arial"/>
          <w:kern w:val="0"/>
          <w:sz w:val="24"/>
          <w:szCs w:val="24"/>
          <w:lang w:eastAsia="ro-MD"/>
          <w14:ligatures w14:val="none"/>
        </w:rPr>
        <w:t>obţinerea</w:t>
      </w:r>
      <w:proofErr w:type="spellEnd"/>
      <w:r w:rsidRPr="006234FF">
        <w:rPr>
          <w:rFonts w:ascii="Arial" w:eastAsia="Times New Roman" w:hAnsi="Arial" w:cs="Arial"/>
          <w:kern w:val="0"/>
          <w:sz w:val="24"/>
          <w:szCs w:val="24"/>
          <w:lang w:eastAsia="ro-MD"/>
          <w14:ligatures w14:val="none"/>
        </w:rPr>
        <w:t xml:space="preserve"> creditului sau </w:t>
      </w:r>
      <w:proofErr w:type="spellStart"/>
      <w:r w:rsidRPr="006234FF">
        <w:rPr>
          <w:rFonts w:ascii="Arial" w:eastAsia="Times New Roman" w:hAnsi="Arial" w:cs="Arial"/>
          <w:kern w:val="0"/>
          <w:sz w:val="24"/>
          <w:szCs w:val="24"/>
          <w:lang w:eastAsia="ro-MD"/>
          <w14:ligatures w14:val="none"/>
        </w:rPr>
        <w:t>obţinerea</w:t>
      </w:r>
      <w:proofErr w:type="spellEnd"/>
      <w:r w:rsidRPr="006234FF">
        <w:rPr>
          <w:rFonts w:ascii="Arial" w:eastAsia="Times New Roman" w:hAnsi="Arial" w:cs="Arial"/>
          <w:kern w:val="0"/>
          <w:sz w:val="24"/>
          <w:szCs w:val="24"/>
          <w:lang w:eastAsia="ro-MD"/>
          <w14:ligatures w14:val="none"/>
        </w:rPr>
        <w:t xml:space="preserve"> acestuia potrivit clauzelor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condiţiilor</w:t>
      </w:r>
      <w:proofErr w:type="spellEnd"/>
      <w:r w:rsidRPr="006234FF">
        <w:rPr>
          <w:rFonts w:ascii="Arial" w:eastAsia="Times New Roman" w:hAnsi="Arial" w:cs="Arial"/>
          <w:kern w:val="0"/>
          <w:sz w:val="24"/>
          <w:szCs w:val="24"/>
          <w:lang w:eastAsia="ro-MD"/>
          <w14:ligatures w14:val="none"/>
        </w:rPr>
        <w:t xml:space="preserve"> prezentate este </w:t>
      </w:r>
      <w:proofErr w:type="spellStart"/>
      <w:r w:rsidRPr="006234FF">
        <w:rPr>
          <w:rFonts w:ascii="Arial" w:eastAsia="Times New Roman" w:hAnsi="Arial" w:cs="Arial"/>
          <w:kern w:val="0"/>
          <w:sz w:val="24"/>
          <w:szCs w:val="24"/>
          <w:lang w:eastAsia="ro-MD"/>
          <w14:ligatures w14:val="none"/>
        </w:rPr>
        <w:t>condiţionată</w:t>
      </w:r>
      <w:proofErr w:type="spellEnd"/>
      <w:r w:rsidRPr="006234FF">
        <w:rPr>
          <w:rFonts w:ascii="Arial" w:eastAsia="Times New Roman" w:hAnsi="Arial" w:cs="Arial"/>
          <w:kern w:val="0"/>
          <w:sz w:val="24"/>
          <w:szCs w:val="24"/>
          <w:lang w:eastAsia="ro-MD"/>
          <w14:ligatures w14:val="none"/>
        </w:rPr>
        <w:t xml:space="preserve"> de încheierea unui contract de servicii.</w:t>
      </w:r>
    </w:p>
    <w:p w14:paraId="49035513"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b/>
          <w:bCs/>
          <w:i/>
          <w:iCs/>
          <w:kern w:val="0"/>
          <w:sz w:val="24"/>
          <w:szCs w:val="24"/>
          <w:lang w:eastAsia="ro-MD"/>
          <w14:ligatures w14:val="none"/>
        </w:rPr>
        <w:lastRenderedPageBreak/>
        <w:t>Valoarea totală a creditului</w:t>
      </w:r>
      <w:r w:rsidRPr="006234FF">
        <w:rPr>
          <w:rFonts w:ascii="Arial" w:eastAsia="Times New Roman" w:hAnsi="Arial" w:cs="Arial"/>
          <w:kern w:val="0"/>
          <w:sz w:val="24"/>
          <w:szCs w:val="24"/>
          <w:lang w:eastAsia="ro-MD"/>
          <w14:ligatures w14:val="none"/>
        </w:rPr>
        <w:t xml:space="preserve"> – sumele totale puse la </w:t>
      </w:r>
      <w:proofErr w:type="spellStart"/>
      <w:r w:rsidRPr="006234FF">
        <w:rPr>
          <w:rFonts w:ascii="Arial" w:eastAsia="Times New Roman" w:hAnsi="Arial" w:cs="Arial"/>
          <w:kern w:val="0"/>
          <w:sz w:val="24"/>
          <w:szCs w:val="24"/>
          <w:lang w:eastAsia="ro-MD"/>
          <w14:ligatures w14:val="none"/>
        </w:rPr>
        <w:t>dispoziţie</w:t>
      </w:r>
      <w:proofErr w:type="spellEnd"/>
      <w:r w:rsidRPr="006234FF">
        <w:rPr>
          <w:rFonts w:ascii="Arial" w:eastAsia="Times New Roman" w:hAnsi="Arial" w:cs="Arial"/>
          <w:kern w:val="0"/>
          <w:sz w:val="24"/>
          <w:szCs w:val="24"/>
          <w:lang w:eastAsia="ro-MD"/>
          <w14:ligatures w14:val="none"/>
        </w:rPr>
        <w:t xml:space="preserve"> în baza unui contract de credit.</w:t>
      </w:r>
    </w:p>
    <w:p w14:paraId="1FE3898E"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b/>
          <w:bCs/>
          <w:i/>
          <w:iCs/>
          <w:kern w:val="0"/>
          <w:sz w:val="24"/>
          <w:szCs w:val="24"/>
          <w:lang w:eastAsia="ro-MD"/>
          <w14:ligatures w14:val="none"/>
        </w:rPr>
        <w:t>Dobânda anuală efectivă</w:t>
      </w:r>
      <w:r w:rsidRPr="006234FF">
        <w:rPr>
          <w:rFonts w:ascii="Arial" w:eastAsia="Times New Roman" w:hAnsi="Arial" w:cs="Arial"/>
          <w:kern w:val="0"/>
          <w:sz w:val="24"/>
          <w:szCs w:val="24"/>
          <w:lang w:eastAsia="ro-MD"/>
          <w14:ligatures w14:val="none"/>
        </w:rPr>
        <w:t xml:space="preserve"> </w:t>
      </w:r>
      <w:r w:rsidRPr="006234FF">
        <w:rPr>
          <w:rFonts w:ascii="Arial" w:eastAsia="Times New Roman" w:hAnsi="Arial" w:cs="Arial"/>
          <w:i/>
          <w:iCs/>
          <w:kern w:val="0"/>
          <w:sz w:val="24"/>
          <w:szCs w:val="24"/>
          <w:lang w:eastAsia="ro-MD"/>
          <w14:ligatures w14:val="none"/>
        </w:rPr>
        <w:t>–</w:t>
      </w:r>
      <w:r w:rsidRPr="006234FF">
        <w:rPr>
          <w:rFonts w:ascii="Arial" w:eastAsia="Times New Roman" w:hAnsi="Arial" w:cs="Arial"/>
          <w:kern w:val="0"/>
          <w:sz w:val="24"/>
          <w:szCs w:val="24"/>
          <w:lang w:eastAsia="ro-MD"/>
          <w14:ligatures w14:val="none"/>
        </w:rPr>
        <w:t xml:space="preserve"> costul total al creditului pentru consumator exprimat ca procent anual din valoarea totală a creditului, inclusiv costurile </w:t>
      </w:r>
      <w:proofErr w:type="spellStart"/>
      <w:r w:rsidRPr="006234FF">
        <w:rPr>
          <w:rFonts w:ascii="Arial" w:eastAsia="Times New Roman" w:hAnsi="Arial" w:cs="Arial"/>
          <w:kern w:val="0"/>
          <w:sz w:val="24"/>
          <w:szCs w:val="24"/>
          <w:lang w:eastAsia="ro-MD"/>
          <w14:ligatures w14:val="none"/>
        </w:rPr>
        <w:t>menţionate</w:t>
      </w:r>
      <w:proofErr w:type="spellEnd"/>
      <w:r w:rsidRPr="006234FF">
        <w:rPr>
          <w:rFonts w:ascii="Arial" w:eastAsia="Times New Roman" w:hAnsi="Arial" w:cs="Arial"/>
          <w:kern w:val="0"/>
          <w:sz w:val="24"/>
          <w:szCs w:val="24"/>
          <w:lang w:eastAsia="ro-MD"/>
          <w14:ligatures w14:val="none"/>
        </w:rPr>
        <w:t xml:space="preserve"> la art.23 alin.(2) din Legea nr.202/2013 privind contractele de credit pentru consumatori, după caz.</w:t>
      </w:r>
    </w:p>
    <w:p w14:paraId="7720C348"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b/>
          <w:bCs/>
          <w:kern w:val="0"/>
          <w:sz w:val="24"/>
          <w:szCs w:val="24"/>
          <w:lang w:eastAsia="ro-MD"/>
          <w14:ligatures w14:val="none"/>
        </w:rPr>
        <w:t>4</w:t>
      </w:r>
      <w:r w:rsidRPr="006234FF">
        <w:rPr>
          <w:rFonts w:ascii="Arial" w:eastAsia="Times New Roman" w:hAnsi="Arial" w:cs="Arial"/>
          <w:kern w:val="0"/>
          <w:sz w:val="24"/>
          <w:szCs w:val="24"/>
          <w:lang w:eastAsia="ro-MD"/>
          <w14:ligatures w14:val="none"/>
        </w:rPr>
        <w:t xml:space="preserve">. Sub rezerva punctului 5 băncile sunt obligate să publice </w:t>
      </w:r>
      <w:proofErr w:type="spellStart"/>
      <w:r w:rsidRPr="006234FF">
        <w:rPr>
          <w:rFonts w:ascii="Arial" w:eastAsia="Times New Roman" w:hAnsi="Arial" w:cs="Arial"/>
          <w:kern w:val="0"/>
          <w:sz w:val="24"/>
          <w:szCs w:val="24"/>
          <w:lang w:eastAsia="ro-MD"/>
          <w14:ligatures w14:val="none"/>
        </w:rPr>
        <w:t>informaţiile</w:t>
      </w:r>
      <w:proofErr w:type="spellEnd"/>
      <w:r w:rsidRPr="006234FF">
        <w:rPr>
          <w:rFonts w:ascii="Arial" w:eastAsia="Times New Roman" w:hAnsi="Arial" w:cs="Arial"/>
          <w:kern w:val="0"/>
          <w:sz w:val="24"/>
          <w:szCs w:val="24"/>
          <w:lang w:eastAsia="ro-MD"/>
          <w14:ligatures w14:val="none"/>
        </w:rPr>
        <w:t xml:space="preserve"> prevăzute de regulament.</w:t>
      </w:r>
    </w:p>
    <w:p w14:paraId="3EF091EC"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b/>
          <w:bCs/>
          <w:kern w:val="0"/>
          <w:sz w:val="24"/>
          <w:szCs w:val="24"/>
          <w:lang w:eastAsia="ro-MD"/>
          <w14:ligatures w14:val="none"/>
        </w:rPr>
        <w:t>5</w:t>
      </w:r>
      <w:r w:rsidRPr="006234FF">
        <w:rPr>
          <w:rFonts w:ascii="Arial" w:eastAsia="Times New Roman" w:hAnsi="Arial" w:cs="Arial"/>
          <w:kern w:val="0"/>
          <w:sz w:val="24"/>
          <w:szCs w:val="24"/>
          <w:lang w:eastAsia="ro-MD"/>
          <w14:ligatures w14:val="none"/>
        </w:rPr>
        <w:t xml:space="preserve">. Băncile pot să nu publice una sau mai multe </w:t>
      </w:r>
      <w:proofErr w:type="spellStart"/>
      <w:r w:rsidRPr="006234FF">
        <w:rPr>
          <w:rFonts w:ascii="Arial" w:eastAsia="Times New Roman" w:hAnsi="Arial" w:cs="Arial"/>
          <w:kern w:val="0"/>
          <w:sz w:val="24"/>
          <w:szCs w:val="24"/>
          <w:lang w:eastAsia="ro-MD"/>
          <w14:ligatures w14:val="none"/>
        </w:rPr>
        <w:t>informaţii</w:t>
      </w:r>
      <w:proofErr w:type="spellEnd"/>
      <w:r w:rsidRPr="006234FF">
        <w:rPr>
          <w:rFonts w:ascii="Arial" w:eastAsia="Times New Roman" w:hAnsi="Arial" w:cs="Arial"/>
          <w:kern w:val="0"/>
          <w:sz w:val="24"/>
          <w:szCs w:val="24"/>
          <w:lang w:eastAsia="ro-MD"/>
          <w14:ligatures w14:val="none"/>
        </w:rPr>
        <w:t xml:space="preserve"> prevăzute de regulament, dacă </w:t>
      </w:r>
      <w:proofErr w:type="spellStart"/>
      <w:r w:rsidRPr="006234FF">
        <w:rPr>
          <w:rFonts w:ascii="Arial" w:eastAsia="Times New Roman" w:hAnsi="Arial" w:cs="Arial"/>
          <w:kern w:val="0"/>
          <w:sz w:val="24"/>
          <w:szCs w:val="24"/>
          <w:lang w:eastAsia="ro-MD"/>
          <w14:ligatures w14:val="none"/>
        </w:rPr>
        <w:t>informaţiile</w:t>
      </w:r>
      <w:proofErr w:type="spellEnd"/>
      <w:r w:rsidRPr="006234FF">
        <w:rPr>
          <w:rFonts w:ascii="Arial" w:eastAsia="Times New Roman" w:hAnsi="Arial" w:cs="Arial"/>
          <w:kern w:val="0"/>
          <w:sz w:val="24"/>
          <w:szCs w:val="24"/>
          <w:lang w:eastAsia="ro-MD"/>
          <w14:ligatures w14:val="none"/>
        </w:rPr>
        <w:t xml:space="preserve"> respective nu sunt considerate semnificative, sunt proprietate a băncii sau </w:t>
      </w:r>
      <w:proofErr w:type="spellStart"/>
      <w:r w:rsidRPr="006234FF">
        <w:rPr>
          <w:rFonts w:ascii="Arial" w:eastAsia="Times New Roman" w:hAnsi="Arial" w:cs="Arial"/>
          <w:kern w:val="0"/>
          <w:sz w:val="24"/>
          <w:szCs w:val="24"/>
          <w:lang w:eastAsia="ro-MD"/>
          <w14:ligatures w14:val="none"/>
        </w:rPr>
        <w:t>confidenţiale</w:t>
      </w:r>
      <w:proofErr w:type="spellEnd"/>
      <w:r w:rsidRPr="006234FF">
        <w:rPr>
          <w:rFonts w:ascii="Arial" w:eastAsia="Times New Roman" w:hAnsi="Arial" w:cs="Arial"/>
          <w:kern w:val="0"/>
          <w:sz w:val="24"/>
          <w:szCs w:val="24"/>
          <w:lang w:eastAsia="ro-MD"/>
          <w14:ligatures w14:val="none"/>
        </w:rPr>
        <w:t xml:space="preserve">, determinate astfel conform criteriilor stabilite în capitolul II. Cazurile în care </w:t>
      </w:r>
      <w:proofErr w:type="spellStart"/>
      <w:r w:rsidRPr="006234FF">
        <w:rPr>
          <w:rFonts w:ascii="Arial" w:eastAsia="Times New Roman" w:hAnsi="Arial" w:cs="Arial"/>
          <w:kern w:val="0"/>
          <w:sz w:val="24"/>
          <w:szCs w:val="24"/>
          <w:lang w:eastAsia="ro-MD"/>
          <w14:ligatures w14:val="none"/>
        </w:rPr>
        <w:t>informaţiile</w:t>
      </w:r>
      <w:proofErr w:type="spellEnd"/>
      <w:r w:rsidRPr="006234FF">
        <w:rPr>
          <w:rFonts w:ascii="Arial" w:eastAsia="Times New Roman" w:hAnsi="Arial" w:cs="Arial"/>
          <w:kern w:val="0"/>
          <w:sz w:val="24"/>
          <w:szCs w:val="24"/>
          <w:lang w:eastAsia="ro-MD"/>
          <w14:ligatures w14:val="none"/>
        </w:rPr>
        <w:t xml:space="preserve"> sunt considerate ca fiind proprietate sau </w:t>
      </w:r>
      <w:proofErr w:type="spellStart"/>
      <w:r w:rsidRPr="006234FF">
        <w:rPr>
          <w:rFonts w:ascii="Arial" w:eastAsia="Times New Roman" w:hAnsi="Arial" w:cs="Arial"/>
          <w:kern w:val="0"/>
          <w:sz w:val="24"/>
          <w:szCs w:val="24"/>
          <w:lang w:eastAsia="ro-MD"/>
          <w14:ligatures w14:val="none"/>
        </w:rPr>
        <w:t>confidenţiale</w:t>
      </w:r>
      <w:proofErr w:type="spellEnd"/>
      <w:r w:rsidRPr="006234FF">
        <w:rPr>
          <w:rFonts w:ascii="Arial" w:eastAsia="Times New Roman" w:hAnsi="Arial" w:cs="Arial"/>
          <w:kern w:val="0"/>
          <w:sz w:val="24"/>
          <w:szCs w:val="24"/>
          <w:lang w:eastAsia="ro-MD"/>
          <w14:ligatures w14:val="none"/>
        </w:rPr>
        <w:t xml:space="preserve"> trebuie să fie </w:t>
      </w:r>
      <w:proofErr w:type="spellStart"/>
      <w:r w:rsidRPr="006234FF">
        <w:rPr>
          <w:rFonts w:ascii="Arial" w:eastAsia="Times New Roman" w:hAnsi="Arial" w:cs="Arial"/>
          <w:kern w:val="0"/>
          <w:sz w:val="24"/>
          <w:szCs w:val="24"/>
          <w:lang w:eastAsia="ro-MD"/>
          <w14:ligatures w14:val="none"/>
        </w:rPr>
        <w:t>excepţionale</w:t>
      </w:r>
      <w:proofErr w:type="spellEnd"/>
      <w:r w:rsidRPr="006234FF">
        <w:rPr>
          <w:rFonts w:ascii="Arial" w:eastAsia="Times New Roman" w:hAnsi="Arial" w:cs="Arial"/>
          <w:kern w:val="0"/>
          <w:sz w:val="24"/>
          <w:szCs w:val="24"/>
          <w:lang w:eastAsia="ro-MD"/>
          <w14:ligatures w14:val="none"/>
        </w:rPr>
        <w:t xml:space="preserve">. Nu pot fi considerate nesemnificative </w:t>
      </w:r>
      <w:proofErr w:type="spellStart"/>
      <w:r w:rsidRPr="006234FF">
        <w:rPr>
          <w:rFonts w:ascii="Arial" w:eastAsia="Times New Roman" w:hAnsi="Arial" w:cs="Arial"/>
          <w:kern w:val="0"/>
          <w:sz w:val="24"/>
          <w:szCs w:val="24"/>
          <w:lang w:eastAsia="ro-MD"/>
          <w14:ligatures w14:val="none"/>
        </w:rPr>
        <w:t>informaţiile</w:t>
      </w:r>
      <w:proofErr w:type="spellEnd"/>
      <w:r w:rsidRPr="006234FF">
        <w:rPr>
          <w:rFonts w:ascii="Arial" w:eastAsia="Times New Roman" w:hAnsi="Arial" w:cs="Arial"/>
          <w:kern w:val="0"/>
          <w:sz w:val="24"/>
          <w:szCs w:val="24"/>
          <w:lang w:eastAsia="ro-MD"/>
          <w14:ligatures w14:val="none"/>
        </w:rPr>
        <w:t xml:space="preserve"> prevăzute la punctul 53 subpunctul 3)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punctul 54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nu pot fi considerate proprietate sau </w:t>
      </w:r>
      <w:proofErr w:type="spellStart"/>
      <w:r w:rsidRPr="006234FF">
        <w:rPr>
          <w:rFonts w:ascii="Arial" w:eastAsia="Times New Roman" w:hAnsi="Arial" w:cs="Arial"/>
          <w:kern w:val="0"/>
          <w:sz w:val="24"/>
          <w:szCs w:val="24"/>
          <w:lang w:eastAsia="ro-MD"/>
          <w14:ligatures w14:val="none"/>
        </w:rPr>
        <w:t>confidenţiale</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informaţiile</w:t>
      </w:r>
      <w:proofErr w:type="spellEnd"/>
      <w:r w:rsidRPr="006234FF">
        <w:rPr>
          <w:rFonts w:ascii="Arial" w:eastAsia="Times New Roman" w:hAnsi="Arial" w:cs="Arial"/>
          <w:kern w:val="0"/>
          <w:sz w:val="24"/>
          <w:szCs w:val="24"/>
          <w:lang w:eastAsia="ro-MD"/>
          <w14:ligatures w14:val="none"/>
        </w:rPr>
        <w:t xml:space="preserve"> prevăzute la punctul 54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punctul 56.</w:t>
      </w:r>
    </w:p>
    <w:p w14:paraId="2E1AF2D0"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b/>
          <w:bCs/>
          <w:kern w:val="0"/>
          <w:sz w:val="24"/>
          <w:szCs w:val="24"/>
          <w:lang w:eastAsia="ro-MD"/>
          <w14:ligatures w14:val="none"/>
        </w:rPr>
        <w:t>6</w:t>
      </w:r>
      <w:r w:rsidRPr="006234FF">
        <w:rPr>
          <w:rFonts w:ascii="Arial" w:eastAsia="Times New Roman" w:hAnsi="Arial" w:cs="Arial"/>
          <w:kern w:val="0"/>
          <w:sz w:val="24"/>
          <w:szCs w:val="24"/>
          <w:lang w:eastAsia="ro-MD"/>
          <w14:ligatures w14:val="none"/>
        </w:rPr>
        <w:t xml:space="preserve">. Băncile vor dispune de politici interne pentru asigurarea respectării </w:t>
      </w:r>
      <w:proofErr w:type="spellStart"/>
      <w:r w:rsidRPr="006234FF">
        <w:rPr>
          <w:rFonts w:ascii="Arial" w:eastAsia="Times New Roman" w:hAnsi="Arial" w:cs="Arial"/>
          <w:kern w:val="0"/>
          <w:sz w:val="24"/>
          <w:szCs w:val="24"/>
          <w:lang w:eastAsia="ro-MD"/>
          <w14:ligatures w14:val="none"/>
        </w:rPr>
        <w:t>cerinţelor</w:t>
      </w:r>
      <w:proofErr w:type="spellEnd"/>
      <w:r w:rsidRPr="006234FF">
        <w:rPr>
          <w:rFonts w:ascii="Arial" w:eastAsia="Times New Roman" w:hAnsi="Arial" w:cs="Arial"/>
          <w:kern w:val="0"/>
          <w:sz w:val="24"/>
          <w:szCs w:val="24"/>
          <w:lang w:eastAsia="ro-MD"/>
          <w14:ligatures w14:val="none"/>
        </w:rPr>
        <w:t xml:space="preserve"> de publicare, prevăzute de regulament, pentru evaluarea gradului de adecvare a </w:t>
      </w:r>
      <w:proofErr w:type="spellStart"/>
      <w:r w:rsidRPr="006234FF">
        <w:rPr>
          <w:rFonts w:ascii="Arial" w:eastAsia="Times New Roman" w:hAnsi="Arial" w:cs="Arial"/>
          <w:kern w:val="0"/>
          <w:sz w:val="24"/>
          <w:szCs w:val="24"/>
          <w:lang w:eastAsia="ro-MD"/>
          <w14:ligatures w14:val="none"/>
        </w:rPr>
        <w:t>informaţiilor</w:t>
      </w:r>
      <w:proofErr w:type="spellEnd"/>
      <w:r w:rsidRPr="006234FF">
        <w:rPr>
          <w:rFonts w:ascii="Arial" w:eastAsia="Times New Roman" w:hAnsi="Arial" w:cs="Arial"/>
          <w:kern w:val="0"/>
          <w:sz w:val="24"/>
          <w:szCs w:val="24"/>
          <w:lang w:eastAsia="ro-MD"/>
          <w14:ligatures w14:val="none"/>
        </w:rPr>
        <w:t xml:space="preserve"> publicate, inclusiv din perspectiva furnizării </w:t>
      </w:r>
      <w:proofErr w:type="spellStart"/>
      <w:r w:rsidRPr="006234FF">
        <w:rPr>
          <w:rFonts w:ascii="Arial" w:eastAsia="Times New Roman" w:hAnsi="Arial" w:cs="Arial"/>
          <w:kern w:val="0"/>
          <w:sz w:val="24"/>
          <w:szCs w:val="24"/>
          <w:lang w:eastAsia="ro-MD"/>
          <w14:ligatures w14:val="none"/>
        </w:rPr>
        <w:t>participanţilor</w:t>
      </w:r>
      <w:proofErr w:type="spellEnd"/>
      <w:r w:rsidRPr="006234FF">
        <w:rPr>
          <w:rFonts w:ascii="Arial" w:eastAsia="Times New Roman" w:hAnsi="Arial" w:cs="Arial"/>
          <w:kern w:val="0"/>
          <w:sz w:val="24"/>
          <w:szCs w:val="24"/>
          <w:lang w:eastAsia="ro-MD"/>
          <w14:ligatures w14:val="none"/>
        </w:rPr>
        <w:t xml:space="preserve"> la </w:t>
      </w:r>
      <w:proofErr w:type="spellStart"/>
      <w:r w:rsidRPr="006234FF">
        <w:rPr>
          <w:rFonts w:ascii="Arial" w:eastAsia="Times New Roman" w:hAnsi="Arial" w:cs="Arial"/>
          <w:kern w:val="0"/>
          <w:sz w:val="24"/>
          <w:szCs w:val="24"/>
          <w:lang w:eastAsia="ro-MD"/>
          <w14:ligatures w14:val="none"/>
        </w:rPr>
        <w:t>piaţă</w:t>
      </w:r>
      <w:proofErr w:type="spellEnd"/>
      <w:r w:rsidRPr="006234FF">
        <w:rPr>
          <w:rFonts w:ascii="Arial" w:eastAsia="Times New Roman" w:hAnsi="Arial" w:cs="Arial"/>
          <w:kern w:val="0"/>
          <w:sz w:val="24"/>
          <w:szCs w:val="24"/>
          <w:lang w:eastAsia="ro-MD"/>
          <w14:ligatures w14:val="none"/>
        </w:rPr>
        <w:t xml:space="preserve"> a unei imagini complete asupra profilului de risc al băncii, pentru evaluarea </w:t>
      </w:r>
      <w:proofErr w:type="spellStart"/>
      <w:r w:rsidRPr="006234FF">
        <w:rPr>
          <w:rFonts w:ascii="Arial" w:eastAsia="Times New Roman" w:hAnsi="Arial" w:cs="Arial"/>
          <w:kern w:val="0"/>
          <w:sz w:val="24"/>
          <w:szCs w:val="24"/>
          <w:lang w:eastAsia="ro-MD"/>
          <w14:ligatures w14:val="none"/>
        </w:rPr>
        <w:t>frecvenţei</w:t>
      </w:r>
      <w:proofErr w:type="spellEnd"/>
      <w:r w:rsidRPr="006234FF">
        <w:rPr>
          <w:rFonts w:ascii="Arial" w:eastAsia="Times New Roman" w:hAnsi="Arial" w:cs="Arial"/>
          <w:kern w:val="0"/>
          <w:sz w:val="24"/>
          <w:szCs w:val="24"/>
          <w:lang w:eastAsia="ro-MD"/>
          <w14:ligatures w14:val="none"/>
        </w:rPr>
        <w:t xml:space="preserve"> publicării </w:t>
      </w:r>
      <w:proofErr w:type="spellStart"/>
      <w:r w:rsidRPr="006234FF">
        <w:rPr>
          <w:rFonts w:ascii="Arial" w:eastAsia="Times New Roman" w:hAnsi="Arial" w:cs="Arial"/>
          <w:kern w:val="0"/>
          <w:sz w:val="24"/>
          <w:szCs w:val="24"/>
          <w:lang w:eastAsia="ro-MD"/>
          <w14:ligatures w14:val="none"/>
        </w:rPr>
        <w:t>informaţiilor</w:t>
      </w:r>
      <w:proofErr w:type="spellEnd"/>
      <w:r w:rsidRPr="006234FF">
        <w:rPr>
          <w:rFonts w:ascii="Arial" w:eastAsia="Times New Roman" w:hAnsi="Arial" w:cs="Arial"/>
          <w:kern w:val="0"/>
          <w:sz w:val="24"/>
          <w:szCs w:val="24"/>
          <w:lang w:eastAsia="ro-MD"/>
          <w14:ligatures w14:val="none"/>
        </w:rPr>
        <w:t xml:space="preserve">, precum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pentru utilizare de derogări aferente publicării de </w:t>
      </w:r>
      <w:proofErr w:type="spellStart"/>
      <w:r w:rsidRPr="006234FF">
        <w:rPr>
          <w:rFonts w:ascii="Arial" w:eastAsia="Times New Roman" w:hAnsi="Arial" w:cs="Arial"/>
          <w:kern w:val="0"/>
          <w:sz w:val="24"/>
          <w:szCs w:val="24"/>
          <w:lang w:eastAsia="ro-MD"/>
          <w14:ligatures w14:val="none"/>
        </w:rPr>
        <w:t>informaţii</w:t>
      </w:r>
      <w:proofErr w:type="spellEnd"/>
      <w:r w:rsidRPr="006234FF">
        <w:rPr>
          <w:rFonts w:ascii="Arial" w:eastAsia="Times New Roman" w:hAnsi="Arial" w:cs="Arial"/>
          <w:kern w:val="0"/>
          <w:sz w:val="24"/>
          <w:szCs w:val="24"/>
          <w:lang w:eastAsia="ro-MD"/>
          <w14:ligatures w14:val="none"/>
        </w:rPr>
        <w:t xml:space="preserve"> în conformitate cu prezentul regulament.</w:t>
      </w:r>
    </w:p>
    <w:p w14:paraId="5AE1D480"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b/>
          <w:bCs/>
          <w:kern w:val="0"/>
          <w:sz w:val="24"/>
          <w:szCs w:val="24"/>
          <w:lang w:eastAsia="ro-MD"/>
          <w14:ligatures w14:val="none"/>
        </w:rPr>
        <w:t>7</w:t>
      </w:r>
      <w:r w:rsidRPr="006234FF">
        <w:rPr>
          <w:rFonts w:ascii="Arial" w:eastAsia="Times New Roman" w:hAnsi="Arial" w:cs="Arial"/>
          <w:kern w:val="0"/>
          <w:sz w:val="24"/>
          <w:szCs w:val="24"/>
          <w:lang w:eastAsia="ro-MD"/>
          <w14:ligatures w14:val="none"/>
        </w:rPr>
        <w:t xml:space="preserve">. Sucursalele băncilor din alte state, suplimentar </w:t>
      </w:r>
      <w:proofErr w:type="spellStart"/>
      <w:r w:rsidRPr="006234FF">
        <w:rPr>
          <w:rFonts w:ascii="Arial" w:eastAsia="Times New Roman" w:hAnsi="Arial" w:cs="Arial"/>
          <w:kern w:val="0"/>
          <w:sz w:val="24"/>
          <w:szCs w:val="24"/>
          <w:lang w:eastAsia="ro-MD"/>
          <w14:ligatures w14:val="none"/>
        </w:rPr>
        <w:t>informaţiei</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menţionate</w:t>
      </w:r>
      <w:proofErr w:type="spellEnd"/>
      <w:r w:rsidRPr="006234FF">
        <w:rPr>
          <w:rFonts w:ascii="Arial" w:eastAsia="Times New Roman" w:hAnsi="Arial" w:cs="Arial"/>
          <w:kern w:val="0"/>
          <w:sz w:val="24"/>
          <w:szCs w:val="24"/>
          <w:lang w:eastAsia="ro-MD"/>
          <w14:ligatures w14:val="none"/>
        </w:rPr>
        <w:t xml:space="preserve"> în regulament, vor publica, în limba română, documentele </w:t>
      </w:r>
      <w:proofErr w:type="spellStart"/>
      <w:r w:rsidRPr="006234FF">
        <w:rPr>
          <w:rFonts w:ascii="Arial" w:eastAsia="Times New Roman" w:hAnsi="Arial" w:cs="Arial"/>
          <w:kern w:val="0"/>
          <w:sz w:val="24"/>
          <w:szCs w:val="24"/>
          <w:lang w:eastAsia="ro-MD"/>
          <w14:ligatures w14:val="none"/>
        </w:rPr>
        <w:t>menţionate</w:t>
      </w:r>
      <w:proofErr w:type="spellEnd"/>
      <w:r w:rsidRPr="006234FF">
        <w:rPr>
          <w:rFonts w:ascii="Arial" w:eastAsia="Times New Roman" w:hAnsi="Arial" w:cs="Arial"/>
          <w:kern w:val="0"/>
          <w:sz w:val="24"/>
          <w:szCs w:val="24"/>
          <w:lang w:eastAsia="ro-MD"/>
          <w14:ligatures w14:val="none"/>
        </w:rPr>
        <w:t xml:space="preserve"> la art.31 alin.(1) din Legea 202/2017, întocmite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auditate conform </w:t>
      </w:r>
      <w:proofErr w:type="spellStart"/>
      <w:r w:rsidRPr="006234FF">
        <w:rPr>
          <w:rFonts w:ascii="Arial" w:eastAsia="Times New Roman" w:hAnsi="Arial" w:cs="Arial"/>
          <w:kern w:val="0"/>
          <w:sz w:val="24"/>
          <w:szCs w:val="24"/>
          <w:lang w:eastAsia="ro-MD"/>
          <w14:ligatures w14:val="none"/>
        </w:rPr>
        <w:t>legislaţiei</w:t>
      </w:r>
      <w:proofErr w:type="spellEnd"/>
      <w:r w:rsidRPr="006234FF">
        <w:rPr>
          <w:rFonts w:ascii="Arial" w:eastAsia="Times New Roman" w:hAnsi="Arial" w:cs="Arial"/>
          <w:kern w:val="0"/>
          <w:sz w:val="24"/>
          <w:szCs w:val="24"/>
          <w:lang w:eastAsia="ro-MD"/>
          <w14:ligatures w14:val="none"/>
        </w:rPr>
        <w:t xml:space="preserve"> din statul de origine al băncii.</w:t>
      </w:r>
    </w:p>
    <w:p w14:paraId="24A22285"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b/>
          <w:bCs/>
          <w:kern w:val="0"/>
          <w:sz w:val="24"/>
          <w:szCs w:val="24"/>
          <w:lang w:eastAsia="ro-MD"/>
          <w14:ligatures w14:val="none"/>
        </w:rPr>
        <w:t>8</w:t>
      </w:r>
      <w:r w:rsidRPr="006234FF">
        <w:rPr>
          <w:rFonts w:ascii="Arial" w:eastAsia="Times New Roman" w:hAnsi="Arial" w:cs="Arial"/>
          <w:kern w:val="0"/>
          <w:sz w:val="24"/>
          <w:szCs w:val="24"/>
          <w:lang w:eastAsia="ro-MD"/>
          <w14:ligatures w14:val="none"/>
        </w:rPr>
        <w:t xml:space="preserve">. Băncile, care au </w:t>
      </w:r>
      <w:proofErr w:type="spellStart"/>
      <w:r w:rsidRPr="006234FF">
        <w:rPr>
          <w:rFonts w:ascii="Arial" w:eastAsia="Times New Roman" w:hAnsi="Arial" w:cs="Arial"/>
          <w:kern w:val="0"/>
          <w:sz w:val="24"/>
          <w:szCs w:val="24"/>
          <w:lang w:eastAsia="ro-MD"/>
          <w14:ligatures w14:val="none"/>
        </w:rPr>
        <w:t>înfiinţat</w:t>
      </w:r>
      <w:proofErr w:type="spellEnd"/>
      <w:r w:rsidRPr="006234FF">
        <w:rPr>
          <w:rFonts w:ascii="Arial" w:eastAsia="Times New Roman" w:hAnsi="Arial" w:cs="Arial"/>
          <w:kern w:val="0"/>
          <w:sz w:val="24"/>
          <w:szCs w:val="24"/>
          <w:lang w:eastAsia="ro-MD"/>
          <w14:ligatures w14:val="none"/>
        </w:rPr>
        <w:t xml:space="preserve"> sucursale în alt stat, vor publica anual, separat pe fiecare stat în care a </w:t>
      </w:r>
      <w:proofErr w:type="spellStart"/>
      <w:r w:rsidRPr="006234FF">
        <w:rPr>
          <w:rFonts w:ascii="Arial" w:eastAsia="Times New Roman" w:hAnsi="Arial" w:cs="Arial"/>
          <w:kern w:val="0"/>
          <w:sz w:val="24"/>
          <w:szCs w:val="24"/>
          <w:lang w:eastAsia="ro-MD"/>
          <w14:ligatures w14:val="none"/>
        </w:rPr>
        <w:t>înfiinţat</w:t>
      </w:r>
      <w:proofErr w:type="spellEnd"/>
      <w:r w:rsidRPr="006234FF">
        <w:rPr>
          <w:rFonts w:ascii="Arial" w:eastAsia="Times New Roman" w:hAnsi="Arial" w:cs="Arial"/>
          <w:kern w:val="0"/>
          <w:sz w:val="24"/>
          <w:szCs w:val="24"/>
          <w:lang w:eastAsia="ro-MD"/>
          <w14:ligatures w14:val="none"/>
        </w:rPr>
        <w:t xml:space="preserve"> o sucursală, următoarele </w:t>
      </w:r>
      <w:proofErr w:type="spellStart"/>
      <w:r w:rsidRPr="006234FF">
        <w:rPr>
          <w:rFonts w:ascii="Arial" w:eastAsia="Times New Roman" w:hAnsi="Arial" w:cs="Arial"/>
          <w:kern w:val="0"/>
          <w:sz w:val="24"/>
          <w:szCs w:val="24"/>
          <w:lang w:eastAsia="ro-MD"/>
          <w14:ligatures w14:val="none"/>
        </w:rPr>
        <w:t>informaţii</w:t>
      </w:r>
      <w:proofErr w:type="spellEnd"/>
      <w:r w:rsidRPr="006234FF">
        <w:rPr>
          <w:rFonts w:ascii="Arial" w:eastAsia="Times New Roman" w:hAnsi="Arial" w:cs="Arial"/>
          <w:kern w:val="0"/>
          <w:sz w:val="24"/>
          <w:szCs w:val="24"/>
          <w:lang w:eastAsia="ro-MD"/>
          <w14:ligatures w14:val="none"/>
        </w:rPr>
        <w:t>:</w:t>
      </w:r>
    </w:p>
    <w:p w14:paraId="7B1310FE"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1) numele, natura </w:t>
      </w:r>
      <w:proofErr w:type="spellStart"/>
      <w:r w:rsidRPr="006234FF">
        <w:rPr>
          <w:rFonts w:ascii="Arial" w:eastAsia="Times New Roman" w:hAnsi="Arial" w:cs="Arial"/>
          <w:kern w:val="0"/>
          <w:sz w:val="24"/>
          <w:szCs w:val="24"/>
          <w:lang w:eastAsia="ro-MD"/>
          <w14:ligatures w14:val="none"/>
        </w:rPr>
        <w:t>activităţilor</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localizarea geografică;</w:t>
      </w:r>
    </w:p>
    <w:p w14:paraId="257FE7D2"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2) cifra de afaceri;</w:t>
      </w:r>
    </w:p>
    <w:p w14:paraId="36ED2D65"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3) numărul total de </w:t>
      </w:r>
      <w:proofErr w:type="spellStart"/>
      <w:r w:rsidRPr="006234FF">
        <w:rPr>
          <w:rFonts w:ascii="Arial" w:eastAsia="Times New Roman" w:hAnsi="Arial" w:cs="Arial"/>
          <w:kern w:val="0"/>
          <w:sz w:val="24"/>
          <w:szCs w:val="24"/>
          <w:lang w:eastAsia="ro-MD"/>
          <w14:ligatures w14:val="none"/>
        </w:rPr>
        <w:t>angajaţi</w:t>
      </w:r>
      <w:proofErr w:type="spellEnd"/>
      <w:r w:rsidRPr="006234FF">
        <w:rPr>
          <w:rFonts w:ascii="Arial" w:eastAsia="Times New Roman" w:hAnsi="Arial" w:cs="Arial"/>
          <w:kern w:val="0"/>
          <w:sz w:val="24"/>
          <w:szCs w:val="24"/>
          <w:lang w:eastAsia="ro-MD"/>
          <w14:ligatures w14:val="none"/>
        </w:rPr>
        <w:t>;</w:t>
      </w:r>
    </w:p>
    <w:p w14:paraId="43F347D2"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4) profitul sau pierderea înainte de impozitare;</w:t>
      </w:r>
    </w:p>
    <w:p w14:paraId="67170BBE"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5) impozitul pe profit sau pierdere;</w:t>
      </w:r>
    </w:p>
    <w:p w14:paraId="7A2A6AA9"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6) </w:t>
      </w:r>
      <w:proofErr w:type="spellStart"/>
      <w:r w:rsidRPr="006234FF">
        <w:rPr>
          <w:rFonts w:ascii="Arial" w:eastAsia="Times New Roman" w:hAnsi="Arial" w:cs="Arial"/>
          <w:kern w:val="0"/>
          <w:sz w:val="24"/>
          <w:szCs w:val="24"/>
          <w:lang w:eastAsia="ro-MD"/>
          <w14:ligatures w14:val="none"/>
        </w:rPr>
        <w:t>subvenţii</w:t>
      </w:r>
      <w:proofErr w:type="spellEnd"/>
      <w:r w:rsidRPr="006234FF">
        <w:rPr>
          <w:rFonts w:ascii="Arial" w:eastAsia="Times New Roman" w:hAnsi="Arial" w:cs="Arial"/>
          <w:kern w:val="0"/>
          <w:sz w:val="24"/>
          <w:szCs w:val="24"/>
          <w:lang w:eastAsia="ro-MD"/>
          <w14:ligatures w14:val="none"/>
        </w:rPr>
        <w:t xml:space="preserve"> publice primite.</w:t>
      </w:r>
    </w:p>
    <w:p w14:paraId="484AD226"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proofErr w:type="spellStart"/>
      <w:r w:rsidRPr="006234FF">
        <w:rPr>
          <w:rFonts w:ascii="Arial" w:eastAsia="Times New Roman" w:hAnsi="Arial" w:cs="Arial"/>
          <w:kern w:val="0"/>
          <w:sz w:val="24"/>
          <w:szCs w:val="24"/>
          <w:lang w:eastAsia="ro-MD"/>
          <w14:ligatures w14:val="none"/>
        </w:rPr>
        <w:t>Informaţiile</w:t>
      </w:r>
      <w:proofErr w:type="spellEnd"/>
      <w:r w:rsidRPr="006234FF">
        <w:rPr>
          <w:rFonts w:ascii="Arial" w:eastAsia="Times New Roman" w:hAnsi="Arial" w:cs="Arial"/>
          <w:kern w:val="0"/>
          <w:sz w:val="24"/>
          <w:szCs w:val="24"/>
          <w:lang w:eastAsia="ro-MD"/>
          <w14:ligatures w14:val="none"/>
        </w:rPr>
        <w:t xml:space="preserve"> prevăzute la subpunctele 1) – 6) sunt supuse auditului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publicate în conformitate cu art.91 alin.(3) din Legea 202/2017.</w:t>
      </w:r>
    </w:p>
    <w:p w14:paraId="796CE646"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w:t>
      </w:r>
    </w:p>
    <w:p w14:paraId="61CB0FE7" w14:textId="77777777" w:rsidR="006234FF" w:rsidRPr="006234FF" w:rsidRDefault="006234FF" w:rsidP="006234FF">
      <w:pPr>
        <w:spacing w:after="0" w:line="240" w:lineRule="auto"/>
        <w:jc w:val="center"/>
        <w:rPr>
          <w:rFonts w:ascii="Arial" w:eastAsia="Times New Roman" w:hAnsi="Arial" w:cs="Arial"/>
          <w:b/>
          <w:bCs/>
          <w:kern w:val="0"/>
          <w:sz w:val="24"/>
          <w:szCs w:val="24"/>
          <w:lang w:eastAsia="ro-MD"/>
          <w14:ligatures w14:val="none"/>
        </w:rPr>
      </w:pPr>
      <w:r w:rsidRPr="006234FF">
        <w:rPr>
          <w:rFonts w:ascii="Arial" w:eastAsia="Times New Roman" w:hAnsi="Arial" w:cs="Arial"/>
          <w:b/>
          <w:bCs/>
          <w:kern w:val="0"/>
          <w:sz w:val="24"/>
          <w:szCs w:val="24"/>
          <w:lang w:eastAsia="ro-MD"/>
          <w14:ligatures w14:val="none"/>
        </w:rPr>
        <w:t>Capitolul II</w:t>
      </w:r>
    </w:p>
    <w:p w14:paraId="462DF027" w14:textId="77777777" w:rsidR="006234FF" w:rsidRPr="006234FF" w:rsidRDefault="006234FF" w:rsidP="006234FF">
      <w:pPr>
        <w:spacing w:after="0" w:line="240" w:lineRule="auto"/>
        <w:jc w:val="center"/>
        <w:rPr>
          <w:rFonts w:ascii="Arial" w:eastAsia="Times New Roman" w:hAnsi="Arial" w:cs="Arial"/>
          <w:b/>
          <w:bCs/>
          <w:kern w:val="0"/>
          <w:sz w:val="24"/>
          <w:szCs w:val="24"/>
          <w:lang w:eastAsia="ro-MD"/>
          <w14:ligatures w14:val="none"/>
        </w:rPr>
      </w:pPr>
      <w:r w:rsidRPr="006234FF">
        <w:rPr>
          <w:rFonts w:ascii="Arial" w:eastAsia="Times New Roman" w:hAnsi="Arial" w:cs="Arial"/>
          <w:b/>
          <w:bCs/>
          <w:kern w:val="0"/>
          <w:sz w:val="24"/>
          <w:szCs w:val="24"/>
          <w:lang w:eastAsia="ro-MD"/>
          <w14:ligatures w14:val="none"/>
        </w:rPr>
        <w:t>CARACTERISTICILE CALITATIVE ALE INFORMAŢIEI PUBLICATE</w:t>
      </w:r>
    </w:p>
    <w:p w14:paraId="6B62DCD6"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b/>
          <w:bCs/>
          <w:kern w:val="0"/>
          <w:sz w:val="24"/>
          <w:szCs w:val="24"/>
          <w:lang w:eastAsia="ro-MD"/>
          <w14:ligatures w14:val="none"/>
        </w:rPr>
        <w:t>9</w:t>
      </w:r>
      <w:r w:rsidRPr="006234FF">
        <w:rPr>
          <w:rFonts w:ascii="Arial" w:eastAsia="Times New Roman" w:hAnsi="Arial" w:cs="Arial"/>
          <w:kern w:val="0"/>
          <w:sz w:val="24"/>
          <w:szCs w:val="24"/>
          <w:lang w:eastAsia="ro-MD"/>
          <w14:ligatures w14:val="none"/>
        </w:rPr>
        <w:t xml:space="preserve">. În cadrul procesului de publicare, băncile vor respecta următoarele caracteristici calitative ale </w:t>
      </w:r>
      <w:proofErr w:type="spellStart"/>
      <w:r w:rsidRPr="006234FF">
        <w:rPr>
          <w:rFonts w:ascii="Arial" w:eastAsia="Times New Roman" w:hAnsi="Arial" w:cs="Arial"/>
          <w:kern w:val="0"/>
          <w:sz w:val="24"/>
          <w:szCs w:val="24"/>
          <w:lang w:eastAsia="ro-MD"/>
          <w14:ligatures w14:val="none"/>
        </w:rPr>
        <w:t>informaţiei</w:t>
      </w:r>
      <w:proofErr w:type="spellEnd"/>
      <w:r w:rsidRPr="006234FF">
        <w:rPr>
          <w:rFonts w:ascii="Arial" w:eastAsia="Times New Roman" w:hAnsi="Arial" w:cs="Arial"/>
          <w:kern w:val="0"/>
          <w:sz w:val="24"/>
          <w:szCs w:val="24"/>
          <w:lang w:eastAsia="ro-MD"/>
          <w14:ligatures w14:val="none"/>
        </w:rPr>
        <w:t>:</w:t>
      </w:r>
    </w:p>
    <w:p w14:paraId="4ABEE152"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1) accesibilă – </w:t>
      </w:r>
      <w:proofErr w:type="spellStart"/>
      <w:r w:rsidRPr="006234FF">
        <w:rPr>
          <w:rFonts w:ascii="Arial" w:eastAsia="Times New Roman" w:hAnsi="Arial" w:cs="Arial"/>
          <w:kern w:val="0"/>
          <w:sz w:val="24"/>
          <w:szCs w:val="24"/>
          <w:lang w:eastAsia="ro-MD"/>
          <w14:ligatures w14:val="none"/>
        </w:rPr>
        <w:t>informaţie</w:t>
      </w:r>
      <w:proofErr w:type="spellEnd"/>
      <w:r w:rsidRPr="006234FF">
        <w:rPr>
          <w:rFonts w:ascii="Arial" w:eastAsia="Times New Roman" w:hAnsi="Arial" w:cs="Arial"/>
          <w:kern w:val="0"/>
          <w:sz w:val="24"/>
          <w:szCs w:val="24"/>
          <w:lang w:eastAsia="ro-MD"/>
          <w14:ligatures w14:val="none"/>
        </w:rPr>
        <w:t xml:space="preserve"> publicată prin canale de distribuire care oferă acces egal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oportun la aceasta;</w:t>
      </w:r>
    </w:p>
    <w:p w14:paraId="17D6F011"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2) multilaterală - </w:t>
      </w:r>
      <w:proofErr w:type="spellStart"/>
      <w:r w:rsidRPr="006234FF">
        <w:rPr>
          <w:rFonts w:ascii="Arial" w:eastAsia="Times New Roman" w:hAnsi="Arial" w:cs="Arial"/>
          <w:kern w:val="0"/>
          <w:sz w:val="24"/>
          <w:szCs w:val="24"/>
          <w:lang w:eastAsia="ro-MD"/>
          <w14:ligatures w14:val="none"/>
        </w:rPr>
        <w:t>informaţie</w:t>
      </w:r>
      <w:proofErr w:type="spellEnd"/>
      <w:r w:rsidRPr="006234FF">
        <w:rPr>
          <w:rFonts w:ascii="Arial" w:eastAsia="Times New Roman" w:hAnsi="Arial" w:cs="Arial"/>
          <w:kern w:val="0"/>
          <w:sz w:val="24"/>
          <w:szCs w:val="24"/>
          <w:lang w:eastAsia="ro-MD"/>
          <w14:ligatures w14:val="none"/>
        </w:rPr>
        <w:t xml:space="preserve"> care poate fi evaluată pornind de la </w:t>
      </w:r>
      <w:proofErr w:type="spellStart"/>
      <w:r w:rsidRPr="006234FF">
        <w:rPr>
          <w:rFonts w:ascii="Arial" w:eastAsia="Times New Roman" w:hAnsi="Arial" w:cs="Arial"/>
          <w:kern w:val="0"/>
          <w:sz w:val="24"/>
          <w:szCs w:val="24"/>
          <w:lang w:eastAsia="ro-MD"/>
          <w14:ligatures w14:val="none"/>
        </w:rPr>
        <w:t>activităţile</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desfăşurate</w:t>
      </w:r>
      <w:proofErr w:type="spellEnd"/>
      <w:r w:rsidRPr="006234FF">
        <w:rPr>
          <w:rFonts w:ascii="Arial" w:eastAsia="Times New Roman" w:hAnsi="Arial" w:cs="Arial"/>
          <w:kern w:val="0"/>
          <w:sz w:val="24"/>
          <w:szCs w:val="24"/>
          <w:lang w:eastAsia="ro-MD"/>
          <w14:ligatures w14:val="none"/>
        </w:rPr>
        <w:t>;</w:t>
      </w:r>
    </w:p>
    <w:p w14:paraId="2BC47785"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3) completă - </w:t>
      </w:r>
      <w:proofErr w:type="spellStart"/>
      <w:r w:rsidRPr="006234FF">
        <w:rPr>
          <w:rFonts w:ascii="Arial" w:eastAsia="Times New Roman" w:hAnsi="Arial" w:cs="Arial"/>
          <w:kern w:val="0"/>
          <w:sz w:val="24"/>
          <w:szCs w:val="24"/>
          <w:lang w:eastAsia="ro-MD"/>
          <w14:ligatures w14:val="none"/>
        </w:rPr>
        <w:t>informaţie</w:t>
      </w:r>
      <w:proofErr w:type="spellEnd"/>
      <w:r w:rsidRPr="006234FF">
        <w:rPr>
          <w:rFonts w:ascii="Arial" w:eastAsia="Times New Roman" w:hAnsi="Arial" w:cs="Arial"/>
          <w:kern w:val="0"/>
          <w:sz w:val="24"/>
          <w:szCs w:val="24"/>
          <w:lang w:eastAsia="ro-MD"/>
          <w14:ligatures w14:val="none"/>
        </w:rPr>
        <w:t xml:space="preserve"> în care sunt descrise principalele </w:t>
      </w:r>
      <w:proofErr w:type="spellStart"/>
      <w:r w:rsidRPr="006234FF">
        <w:rPr>
          <w:rFonts w:ascii="Arial" w:eastAsia="Times New Roman" w:hAnsi="Arial" w:cs="Arial"/>
          <w:kern w:val="0"/>
          <w:sz w:val="24"/>
          <w:szCs w:val="24"/>
          <w:lang w:eastAsia="ro-MD"/>
          <w14:ligatures w14:val="none"/>
        </w:rPr>
        <w:t>activităţi</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riscurile semnificative ale băncii, </w:t>
      </w:r>
      <w:proofErr w:type="spellStart"/>
      <w:r w:rsidRPr="006234FF">
        <w:rPr>
          <w:rFonts w:ascii="Arial" w:eastAsia="Times New Roman" w:hAnsi="Arial" w:cs="Arial"/>
          <w:kern w:val="0"/>
          <w:sz w:val="24"/>
          <w:szCs w:val="24"/>
          <w:lang w:eastAsia="ro-MD"/>
          <w14:ligatures w14:val="none"/>
        </w:rPr>
        <w:t>susţinute</w:t>
      </w:r>
      <w:proofErr w:type="spellEnd"/>
      <w:r w:rsidRPr="006234FF">
        <w:rPr>
          <w:rFonts w:ascii="Arial" w:eastAsia="Times New Roman" w:hAnsi="Arial" w:cs="Arial"/>
          <w:kern w:val="0"/>
          <w:sz w:val="24"/>
          <w:szCs w:val="24"/>
          <w:lang w:eastAsia="ro-MD"/>
          <w14:ligatures w14:val="none"/>
        </w:rPr>
        <w:t xml:space="preserve"> de date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informaţii</w:t>
      </w:r>
      <w:proofErr w:type="spellEnd"/>
      <w:r w:rsidRPr="006234FF">
        <w:rPr>
          <w:rFonts w:ascii="Arial" w:eastAsia="Times New Roman" w:hAnsi="Arial" w:cs="Arial"/>
          <w:kern w:val="0"/>
          <w:sz w:val="24"/>
          <w:szCs w:val="24"/>
          <w:lang w:eastAsia="ro-MD"/>
          <w14:ligatures w14:val="none"/>
        </w:rPr>
        <w:t xml:space="preserve"> de bază relevante;</w:t>
      </w:r>
    </w:p>
    <w:p w14:paraId="2B29FDC3"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4) oportună – publicarea în timp util a </w:t>
      </w:r>
      <w:proofErr w:type="spellStart"/>
      <w:r w:rsidRPr="006234FF">
        <w:rPr>
          <w:rFonts w:ascii="Arial" w:eastAsia="Times New Roman" w:hAnsi="Arial" w:cs="Arial"/>
          <w:kern w:val="0"/>
          <w:sz w:val="24"/>
          <w:szCs w:val="24"/>
          <w:lang w:eastAsia="ro-MD"/>
          <w14:ligatures w14:val="none"/>
        </w:rPr>
        <w:t>informaţiei</w:t>
      </w:r>
      <w:proofErr w:type="spellEnd"/>
      <w:r w:rsidRPr="006234FF">
        <w:rPr>
          <w:rFonts w:ascii="Arial" w:eastAsia="Times New Roman" w:hAnsi="Arial" w:cs="Arial"/>
          <w:kern w:val="0"/>
          <w:sz w:val="24"/>
          <w:szCs w:val="24"/>
          <w:lang w:eastAsia="ro-MD"/>
          <w14:ligatures w14:val="none"/>
        </w:rPr>
        <w:t xml:space="preserve"> relevante pentru public în procesul decizional;</w:t>
      </w:r>
    </w:p>
    <w:p w14:paraId="04F8F085"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5) veridică – </w:t>
      </w:r>
      <w:proofErr w:type="spellStart"/>
      <w:r w:rsidRPr="006234FF">
        <w:rPr>
          <w:rFonts w:ascii="Arial" w:eastAsia="Times New Roman" w:hAnsi="Arial" w:cs="Arial"/>
          <w:kern w:val="0"/>
          <w:sz w:val="24"/>
          <w:szCs w:val="24"/>
          <w:lang w:eastAsia="ro-MD"/>
          <w14:ligatures w14:val="none"/>
        </w:rPr>
        <w:t>informaţie</w:t>
      </w:r>
      <w:proofErr w:type="spellEnd"/>
      <w:r w:rsidRPr="006234FF">
        <w:rPr>
          <w:rFonts w:ascii="Arial" w:eastAsia="Times New Roman" w:hAnsi="Arial" w:cs="Arial"/>
          <w:kern w:val="0"/>
          <w:sz w:val="24"/>
          <w:szCs w:val="24"/>
          <w:lang w:eastAsia="ro-MD"/>
          <w14:ligatures w14:val="none"/>
        </w:rPr>
        <w:t xml:space="preserve"> reală, verificabilă, neutră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completă;</w:t>
      </w:r>
    </w:p>
    <w:p w14:paraId="5D2FC727"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6) consecventă în timp – </w:t>
      </w:r>
      <w:proofErr w:type="spellStart"/>
      <w:r w:rsidRPr="006234FF">
        <w:rPr>
          <w:rFonts w:ascii="Arial" w:eastAsia="Times New Roman" w:hAnsi="Arial" w:cs="Arial"/>
          <w:kern w:val="0"/>
          <w:sz w:val="24"/>
          <w:szCs w:val="24"/>
          <w:lang w:eastAsia="ro-MD"/>
          <w14:ligatures w14:val="none"/>
        </w:rPr>
        <w:t>informaţie</w:t>
      </w:r>
      <w:proofErr w:type="spellEnd"/>
      <w:r w:rsidRPr="006234FF">
        <w:rPr>
          <w:rFonts w:ascii="Arial" w:eastAsia="Times New Roman" w:hAnsi="Arial" w:cs="Arial"/>
          <w:kern w:val="0"/>
          <w:sz w:val="24"/>
          <w:szCs w:val="24"/>
          <w:lang w:eastAsia="ro-MD"/>
          <w14:ligatures w14:val="none"/>
        </w:rPr>
        <w:t xml:space="preserve"> care permite determinarea </w:t>
      </w:r>
      <w:proofErr w:type="spellStart"/>
      <w:r w:rsidRPr="006234FF">
        <w:rPr>
          <w:rFonts w:ascii="Arial" w:eastAsia="Times New Roman" w:hAnsi="Arial" w:cs="Arial"/>
          <w:kern w:val="0"/>
          <w:sz w:val="24"/>
          <w:szCs w:val="24"/>
          <w:lang w:eastAsia="ro-MD"/>
          <w14:ligatures w14:val="none"/>
        </w:rPr>
        <w:t>tendinţelor</w:t>
      </w:r>
      <w:proofErr w:type="spellEnd"/>
      <w:r w:rsidRPr="006234FF">
        <w:rPr>
          <w:rFonts w:ascii="Arial" w:eastAsia="Times New Roman" w:hAnsi="Arial" w:cs="Arial"/>
          <w:kern w:val="0"/>
          <w:sz w:val="24"/>
          <w:szCs w:val="24"/>
          <w:lang w:eastAsia="ro-MD"/>
          <w14:ligatures w14:val="none"/>
        </w:rPr>
        <w:t xml:space="preserve"> în dinamică ale datelor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altei </w:t>
      </w:r>
      <w:proofErr w:type="spellStart"/>
      <w:r w:rsidRPr="006234FF">
        <w:rPr>
          <w:rFonts w:ascii="Arial" w:eastAsia="Times New Roman" w:hAnsi="Arial" w:cs="Arial"/>
          <w:kern w:val="0"/>
          <w:sz w:val="24"/>
          <w:szCs w:val="24"/>
          <w:lang w:eastAsia="ro-MD"/>
          <w14:ligatures w14:val="none"/>
        </w:rPr>
        <w:t>informaţii</w:t>
      </w:r>
      <w:proofErr w:type="spellEnd"/>
      <w:r w:rsidRPr="006234FF">
        <w:rPr>
          <w:rFonts w:ascii="Arial" w:eastAsia="Times New Roman" w:hAnsi="Arial" w:cs="Arial"/>
          <w:kern w:val="0"/>
          <w:sz w:val="24"/>
          <w:szCs w:val="24"/>
          <w:lang w:eastAsia="ro-MD"/>
          <w14:ligatures w14:val="none"/>
        </w:rPr>
        <w:t>;</w:t>
      </w:r>
    </w:p>
    <w:p w14:paraId="0CF7FCC9"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7) semnificativă – </w:t>
      </w:r>
      <w:proofErr w:type="spellStart"/>
      <w:r w:rsidRPr="006234FF">
        <w:rPr>
          <w:rFonts w:ascii="Arial" w:eastAsia="Times New Roman" w:hAnsi="Arial" w:cs="Arial"/>
          <w:kern w:val="0"/>
          <w:sz w:val="24"/>
          <w:szCs w:val="24"/>
          <w:lang w:eastAsia="ro-MD"/>
          <w14:ligatures w14:val="none"/>
        </w:rPr>
        <w:t>informaţie</w:t>
      </w:r>
      <w:proofErr w:type="spellEnd"/>
      <w:r w:rsidRPr="006234FF">
        <w:rPr>
          <w:rFonts w:ascii="Arial" w:eastAsia="Times New Roman" w:hAnsi="Arial" w:cs="Arial"/>
          <w:kern w:val="0"/>
          <w:sz w:val="24"/>
          <w:szCs w:val="24"/>
          <w:lang w:eastAsia="ro-MD"/>
          <w14:ligatures w14:val="none"/>
        </w:rPr>
        <w:t xml:space="preserve"> care ar exclude omiterea unor date </w:t>
      </w:r>
      <w:proofErr w:type="spellStart"/>
      <w:r w:rsidRPr="006234FF">
        <w:rPr>
          <w:rFonts w:ascii="Arial" w:eastAsia="Times New Roman" w:hAnsi="Arial" w:cs="Arial"/>
          <w:kern w:val="0"/>
          <w:sz w:val="24"/>
          <w:szCs w:val="24"/>
          <w:lang w:eastAsia="ro-MD"/>
          <w14:ligatures w14:val="none"/>
        </w:rPr>
        <w:t>esenţiale</w:t>
      </w:r>
      <w:proofErr w:type="spellEnd"/>
      <w:r w:rsidRPr="006234FF">
        <w:rPr>
          <w:rFonts w:ascii="Arial" w:eastAsia="Times New Roman" w:hAnsi="Arial" w:cs="Arial"/>
          <w:kern w:val="0"/>
          <w:sz w:val="24"/>
          <w:szCs w:val="24"/>
          <w:lang w:eastAsia="ro-MD"/>
          <w14:ligatures w14:val="none"/>
        </w:rPr>
        <w:t xml:space="preserve"> ce ar putea conduce la schimbarea evaluării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a deciziei utilizatorului;</w:t>
      </w:r>
    </w:p>
    <w:p w14:paraId="20A967CA"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lastRenderedPageBreak/>
        <w:t xml:space="preserve">8) comparabilă - </w:t>
      </w:r>
      <w:proofErr w:type="spellStart"/>
      <w:r w:rsidRPr="006234FF">
        <w:rPr>
          <w:rFonts w:ascii="Arial" w:eastAsia="Times New Roman" w:hAnsi="Arial" w:cs="Arial"/>
          <w:kern w:val="0"/>
          <w:sz w:val="24"/>
          <w:szCs w:val="24"/>
          <w:lang w:eastAsia="ro-MD"/>
          <w14:ligatures w14:val="none"/>
        </w:rPr>
        <w:t>informaţie</w:t>
      </w:r>
      <w:proofErr w:type="spellEnd"/>
      <w:r w:rsidRPr="006234FF">
        <w:rPr>
          <w:rFonts w:ascii="Arial" w:eastAsia="Times New Roman" w:hAnsi="Arial" w:cs="Arial"/>
          <w:kern w:val="0"/>
          <w:sz w:val="24"/>
          <w:szCs w:val="24"/>
          <w:lang w:eastAsia="ro-MD"/>
          <w14:ligatures w14:val="none"/>
        </w:rPr>
        <w:t xml:space="preserve"> care permite </w:t>
      </w:r>
      <w:proofErr w:type="spellStart"/>
      <w:r w:rsidRPr="006234FF">
        <w:rPr>
          <w:rFonts w:ascii="Arial" w:eastAsia="Times New Roman" w:hAnsi="Arial" w:cs="Arial"/>
          <w:kern w:val="0"/>
          <w:sz w:val="24"/>
          <w:szCs w:val="24"/>
          <w:lang w:eastAsia="ro-MD"/>
          <w14:ligatures w14:val="none"/>
        </w:rPr>
        <w:t>părţilor</w:t>
      </w:r>
      <w:proofErr w:type="spellEnd"/>
      <w:r w:rsidRPr="006234FF">
        <w:rPr>
          <w:rFonts w:ascii="Arial" w:eastAsia="Times New Roman" w:hAnsi="Arial" w:cs="Arial"/>
          <w:kern w:val="0"/>
          <w:sz w:val="24"/>
          <w:szCs w:val="24"/>
          <w:lang w:eastAsia="ro-MD"/>
          <w14:ligatures w14:val="none"/>
        </w:rPr>
        <w:t xml:space="preserve"> interesate să efectueze </w:t>
      </w:r>
      <w:proofErr w:type="spellStart"/>
      <w:r w:rsidRPr="006234FF">
        <w:rPr>
          <w:rFonts w:ascii="Arial" w:eastAsia="Times New Roman" w:hAnsi="Arial" w:cs="Arial"/>
          <w:kern w:val="0"/>
          <w:sz w:val="24"/>
          <w:szCs w:val="24"/>
          <w:lang w:eastAsia="ro-MD"/>
          <w14:ligatures w14:val="none"/>
        </w:rPr>
        <w:t>comparaţii</w:t>
      </w:r>
      <w:proofErr w:type="spellEnd"/>
      <w:r w:rsidRPr="006234FF">
        <w:rPr>
          <w:rFonts w:ascii="Arial" w:eastAsia="Times New Roman" w:hAnsi="Arial" w:cs="Arial"/>
          <w:kern w:val="0"/>
          <w:sz w:val="24"/>
          <w:szCs w:val="24"/>
          <w:lang w:eastAsia="ro-MD"/>
          <w14:ligatures w14:val="none"/>
        </w:rPr>
        <w:t xml:space="preserve"> pertinente între bănci, indicatorii </w:t>
      </w:r>
      <w:proofErr w:type="spellStart"/>
      <w:r w:rsidRPr="006234FF">
        <w:rPr>
          <w:rFonts w:ascii="Arial" w:eastAsia="Times New Roman" w:hAnsi="Arial" w:cs="Arial"/>
          <w:kern w:val="0"/>
          <w:sz w:val="24"/>
          <w:szCs w:val="24"/>
          <w:lang w:eastAsia="ro-MD"/>
          <w14:ligatures w14:val="none"/>
        </w:rPr>
        <w:t>prudenţiali</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activităţile</w:t>
      </w:r>
      <w:proofErr w:type="spellEnd"/>
      <w:r w:rsidRPr="006234FF">
        <w:rPr>
          <w:rFonts w:ascii="Arial" w:eastAsia="Times New Roman" w:hAnsi="Arial" w:cs="Arial"/>
          <w:kern w:val="0"/>
          <w:sz w:val="24"/>
          <w:szCs w:val="24"/>
          <w:lang w:eastAsia="ro-MD"/>
          <w14:ligatures w14:val="none"/>
        </w:rPr>
        <w:t xml:space="preserve"> băncii, riscurile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administrarea lor;</w:t>
      </w:r>
    </w:p>
    <w:p w14:paraId="1DFF6FC6"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9) pertinentă –</w:t>
      </w:r>
      <w:proofErr w:type="spellStart"/>
      <w:r w:rsidRPr="006234FF">
        <w:rPr>
          <w:rFonts w:ascii="Arial" w:eastAsia="Times New Roman" w:hAnsi="Arial" w:cs="Arial"/>
          <w:kern w:val="0"/>
          <w:sz w:val="24"/>
          <w:szCs w:val="24"/>
          <w:lang w:eastAsia="ro-MD"/>
          <w14:ligatures w14:val="none"/>
        </w:rPr>
        <w:t>informaţie</w:t>
      </w:r>
      <w:proofErr w:type="spellEnd"/>
      <w:r w:rsidRPr="006234FF">
        <w:rPr>
          <w:rFonts w:ascii="Arial" w:eastAsia="Times New Roman" w:hAnsi="Arial" w:cs="Arial"/>
          <w:kern w:val="0"/>
          <w:sz w:val="24"/>
          <w:szCs w:val="24"/>
          <w:lang w:eastAsia="ro-MD"/>
          <w14:ligatures w14:val="none"/>
        </w:rPr>
        <w:t xml:space="preserve"> care reflectă </w:t>
      </w:r>
      <w:proofErr w:type="spellStart"/>
      <w:r w:rsidRPr="006234FF">
        <w:rPr>
          <w:rFonts w:ascii="Arial" w:eastAsia="Times New Roman" w:hAnsi="Arial" w:cs="Arial"/>
          <w:kern w:val="0"/>
          <w:sz w:val="24"/>
          <w:szCs w:val="24"/>
          <w:lang w:eastAsia="ro-MD"/>
          <w14:ligatures w14:val="none"/>
        </w:rPr>
        <w:t>esenţa</w:t>
      </w:r>
      <w:proofErr w:type="spellEnd"/>
      <w:r w:rsidRPr="006234FF">
        <w:rPr>
          <w:rFonts w:ascii="Arial" w:eastAsia="Times New Roman" w:hAnsi="Arial" w:cs="Arial"/>
          <w:kern w:val="0"/>
          <w:sz w:val="24"/>
          <w:szCs w:val="24"/>
          <w:lang w:eastAsia="ro-MD"/>
          <w14:ligatures w14:val="none"/>
        </w:rPr>
        <w:t xml:space="preserve"> economică a evenimentelor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a </w:t>
      </w:r>
      <w:proofErr w:type="spellStart"/>
      <w:r w:rsidRPr="006234FF">
        <w:rPr>
          <w:rFonts w:ascii="Arial" w:eastAsia="Times New Roman" w:hAnsi="Arial" w:cs="Arial"/>
          <w:kern w:val="0"/>
          <w:sz w:val="24"/>
          <w:szCs w:val="24"/>
          <w:lang w:eastAsia="ro-MD"/>
          <w14:ligatures w14:val="none"/>
        </w:rPr>
        <w:t>tranzacţiilor</w:t>
      </w:r>
      <w:proofErr w:type="spellEnd"/>
      <w:r w:rsidRPr="006234FF">
        <w:rPr>
          <w:rFonts w:ascii="Arial" w:eastAsia="Times New Roman" w:hAnsi="Arial" w:cs="Arial"/>
          <w:kern w:val="0"/>
          <w:sz w:val="24"/>
          <w:szCs w:val="24"/>
          <w:lang w:eastAsia="ro-MD"/>
          <w14:ligatures w14:val="none"/>
        </w:rPr>
        <w:t xml:space="preserve"> efectuate, </w:t>
      </w:r>
      <w:proofErr w:type="spellStart"/>
      <w:r w:rsidRPr="006234FF">
        <w:rPr>
          <w:rFonts w:ascii="Arial" w:eastAsia="Times New Roman" w:hAnsi="Arial" w:cs="Arial"/>
          <w:kern w:val="0"/>
          <w:sz w:val="24"/>
          <w:szCs w:val="24"/>
          <w:lang w:eastAsia="ro-MD"/>
          <w14:ligatures w14:val="none"/>
        </w:rPr>
        <w:t>evidenţiază</w:t>
      </w:r>
      <w:proofErr w:type="spellEnd"/>
      <w:r w:rsidRPr="006234FF">
        <w:rPr>
          <w:rFonts w:ascii="Arial" w:eastAsia="Times New Roman" w:hAnsi="Arial" w:cs="Arial"/>
          <w:kern w:val="0"/>
          <w:sz w:val="24"/>
          <w:szCs w:val="24"/>
          <w:lang w:eastAsia="ro-MD"/>
          <w14:ligatures w14:val="none"/>
        </w:rPr>
        <w:t xml:space="preserve"> riscurile cele mai semnificative (curente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emergente) ale băncii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modul de administrare a respectivelor riscuri.</w:t>
      </w:r>
    </w:p>
    <w:p w14:paraId="6B6FCC07"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b/>
          <w:bCs/>
          <w:kern w:val="0"/>
          <w:sz w:val="24"/>
          <w:szCs w:val="24"/>
          <w:lang w:eastAsia="ro-MD"/>
          <w14:ligatures w14:val="none"/>
        </w:rPr>
        <w:t>10</w:t>
      </w:r>
      <w:r w:rsidRPr="006234FF">
        <w:rPr>
          <w:rFonts w:ascii="Arial" w:eastAsia="Times New Roman" w:hAnsi="Arial" w:cs="Arial"/>
          <w:kern w:val="0"/>
          <w:sz w:val="24"/>
          <w:szCs w:val="24"/>
          <w:lang w:eastAsia="ro-MD"/>
          <w14:ligatures w14:val="none"/>
        </w:rPr>
        <w:t xml:space="preserve">. În sensul punctului 5, băncile vor evalua pragul de </w:t>
      </w:r>
      <w:proofErr w:type="spellStart"/>
      <w:r w:rsidRPr="006234FF">
        <w:rPr>
          <w:rFonts w:ascii="Arial" w:eastAsia="Times New Roman" w:hAnsi="Arial" w:cs="Arial"/>
          <w:kern w:val="0"/>
          <w:sz w:val="24"/>
          <w:szCs w:val="24"/>
          <w:lang w:eastAsia="ro-MD"/>
          <w14:ligatures w14:val="none"/>
        </w:rPr>
        <w:t>semnificaţie</w:t>
      </w:r>
      <w:proofErr w:type="spellEnd"/>
      <w:r w:rsidRPr="006234FF">
        <w:rPr>
          <w:rFonts w:ascii="Arial" w:eastAsia="Times New Roman" w:hAnsi="Arial" w:cs="Arial"/>
          <w:kern w:val="0"/>
          <w:sz w:val="24"/>
          <w:szCs w:val="24"/>
          <w:lang w:eastAsia="ro-MD"/>
          <w14:ligatures w14:val="none"/>
        </w:rPr>
        <w:t xml:space="preserve"> în mod regulat, dar nu mai rar de o dată pe an. Evaluarea va fi efectuată, cel </w:t>
      </w:r>
      <w:proofErr w:type="spellStart"/>
      <w:r w:rsidRPr="006234FF">
        <w:rPr>
          <w:rFonts w:ascii="Arial" w:eastAsia="Times New Roman" w:hAnsi="Arial" w:cs="Arial"/>
          <w:kern w:val="0"/>
          <w:sz w:val="24"/>
          <w:szCs w:val="24"/>
          <w:lang w:eastAsia="ro-MD"/>
          <w14:ligatures w14:val="none"/>
        </w:rPr>
        <w:t>puţin</w:t>
      </w:r>
      <w:proofErr w:type="spellEnd"/>
      <w:r w:rsidRPr="006234FF">
        <w:rPr>
          <w:rFonts w:ascii="Arial" w:eastAsia="Times New Roman" w:hAnsi="Arial" w:cs="Arial"/>
          <w:kern w:val="0"/>
          <w:sz w:val="24"/>
          <w:szCs w:val="24"/>
          <w:lang w:eastAsia="ro-MD"/>
          <w14:ligatures w14:val="none"/>
        </w:rPr>
        <w:t>:</w:t>
      </w:r>
    </w:p>
    <w:p w14:paraId="3AF32539"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1) pentru </w:t>
      </w:r>
      <w:proofErr w:type="spellStart"/>
      <w:r w:rsidRPr="006234FF">
        <w:rPr>
          <w:rFonts w:ascii="Arial" w:eastAsia="Times New Roman" w:hAnsi="Arial" w:cs="Arial"/>
          <w:kern w:val="0"/>
          <w:sz w:val="24"/>
          <w:szCs w:val="24"/>
          <w:lang w:eastAsia="ro-MD"/>
          <w14:ligatures w14:val="none"/>
        </w:rPr>
        <w:t>cerinţele</w:t>
      </w:r>
      <w:proofErr w:type="spellEnd"/>
      <w:r w:rsidRPr="006234FF">
        <w:rPr>
          <w:rFonts w:ascii="Arial" w:eastAsia="Times New Roman" w:hAnsi="Arial" w:cs="Arial"/>
          <w:kern w:val="0"/>
          <w:sz w:val="24"/>
          <w:szCs w:val="24"/>
          <w:lang w:eastAsia="ro-MD"/>
          <w14:ligatures w14:val="none"/>
        </w:rPr>
        <w:t xml:space="preserve"> de publicare atât calitative, cât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cantitative;</w:t>
      </w:r>
    </w:p>
    <w:p w14:paraId="1CE7DF24"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2) la nivelul unei </w:t>
      </w:r>
      <w:proofErr w:type="spellStart"/>
      <w:r w:rsidRPr="006234FF">
        <w:rPr>
          <w:rFonts w:ascii="Arial" w:eastAsia="Times New Roman" w:hAnsi="Arial" w:cs="Arial"/>
          <w:kern w:val="0"/>
          <w:sz w:val="24"/>
          <w:szCs w:val="24"/>
          <w:lang w:eastAsia="ro-MD"/>
          <w14:ligatures w14:val="none"/>
        </w:rPr>
        <w:t>cerinţe</w:t>
      </w:r>
      <w:proofErr w:type="spellEnd"/>
      <w:r w:rsidRPr="006234FF">
        <w:rPr>
          <w:rFonts w:ascii="Arial" w:eastAsia="Times New Roman" w:hAnsi="Arial" w:cs="Arial"/>
          <w:kern w:val="0"/>
          <w:sz w:val="24"/>
          <w:szCs w:val="24"/>
          <w:lang w:eastAsia="ro-MD"/>
          <w14:ligatures w14:val="none"/>
        </w:rPr>
        <w:t xml:space="preserve"> individuale de publicare, precum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în mod cumulat. Băncile vor evalua dacă efectul cumulativ al omiterii publicării unor </w:t>
      </w:r>
      <w:proofErr w:type="spellStart"/>
      <w:r w:rsidRPr="006234FF">
        <w:rPr>
          <w:rFonts w:ascii="Arial" w:eastAsia="Times New Roman" w:hAnsi="Arial" w:cs="Arial"/>
          <w:kern w:val="0"/>
          <w:sz w:val="24"/>
          <w:szCs w:val="24"/>
          <w:lang w:eastAsia="ro-MD"/>
          <w14:ligatures w14:val="none"/>
        </w:rPr>
        <w:t>informaţii</w:t>
      </w:r>
      <w:proofErr w:type="spellEnd"/>
      <w:r w:rsidRPr="006234FF">
        <w:rPr>
          <w:rFonts w:ascii="Arial" w:eastAsia="Times New Roman" w:hAnsi="Arial" w:cs="Arial"/>
          <w:kern w:val="0"/>
          <w:sz w:val="24"/>
          <w:szCs w:val="24"/>
          <w:lang w:eastAsia="ro-MD"/>
          <w14:ligatures w14:val="none"/>
        </w:rPr>
        <w:t xml:space="preserve">, care sunt considerate în mod individual ca nesemnificative, ar duce la omiterea de </w:t>
      </w:r>
      <w:proofErr w:type="spellStart"/>
      <w:r w:rsidRPr="006234FF">
        <w:rPr>
          <w:rFonts w:ascii="Arial" w:eastAsia="Times New Roman" w:hAnsi="Arial" w:cs="Arial"/>
          <w:kern w:val="0"/>
          <w:sz w:val="24"/>
          <w:szCs w:val="24"/>
          <w:lang w:eastAsia="ro-MD"/>
          <w14:ligatures w14:val="none"/>
        </w:rPr>
        <w:t>informaţii</w:t>
      </w:r>
      <w:proofErr w:type="spellEnd"/>
      <w:r w:rsidRPr="006234FF">
        <w:rPr>
          <w:rFonts w:ascii="Arial" w:eastAsia="Times New Roman" w:hAnsi="Arial" w:cs="Arial"/>
          <w:kern w:val="0"/>
          <w:sz w:val="24"/>
          <w:szCs w:val="24"/>
          <w:lang w:eastAsia="ro-MD"/>
          <w14:ligatures w14:val="none"/>
        </w:rPr>
        <w:t xml:space="preserve"> care ar putea </w:t>
      </w:r>
      <w:proofErr w:type="spellStart"/>
      <w:r w:rsidRPr="006234FF">
        <w:rPr>
          <w:rFonts w:ascii="Arial" w:eastAsia="Times New Roman" w:hAnsi="Arial" w:cs="Arial"/>
          <w:kern w:val="0"/>
          <w:sz w:val="24"/>
          <w:szCs w:val="24"/>
          <w:lang w:eastAsia="ro-MD"/>
          <w14:ligatures w14:val="none"/>
        </w:rPr>
        <w:t>influenţa</w:t>
      </w:r>
      <w:proofErr w:type="spellEnd"/>
      <w:r w:rsidRPr="006234FF">
        <w:rPr>
          <w:rFonts w:ascii="Arial" w:eastAsia="Times New Roman" w:hAnsi="Arial" w:cs="Arial"/>
          <w:kern w:val="0"/>
          <w:sz w:val="24"/>
          <w:szCs w:val="24"/>
          <w:lang w:eastAsia="ro-MD"/>
          <w14:ligatures w14:val="none"/>
        </w:rPr>
        <w:t xml:space="preserve"> deciziile economice ale utilizatorilor;</w:t>
      </w:r>
    </w:p>
    <w:p w14:paraId="06681CFB"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3) luând în considerare </w:t>
      </w:r>
      <w:proofErr w:type="spellStart"/>
      <w:r w:rsidRPr="006234FF">
        <w:rPr>
          <w:rFonts w:ascii="Arial" w:eastAsia="Times New Roman" w:hAnsi="Arial" w:cs="Arial"/>
          <w:kern w:val="0"/>
          <w:sz w:val="24"/>
          <w:szCs w:val="24"/>
          <w:lang w:eastAsia="ro-MD"/>
          <w14:ligatures w14:val="none"/>
        </w:rPr>
        <w:t>circumstanţele</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contextul din momentul publicării, în special din punctul de vedere al mediului economic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politic, precum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în mod dinamic în </w:t>
      </w:r>
      <w:proofErr w:type="spellStart"/>
      <w:r w:rsidRPr="006234FF">
        <w:rPr>
          <w:rFonts w:ascii="Arial" w:eastAsia="Times New Roman" w:hAnsi="Arial" w:cs="Arial"/>
          <w:kern w:val="0"/>
          <w:sz w:val="24"/>
          <w:szCs w:val="24"/>
          <w:lang w:eastAsia="ro-MD"/>
          <w14:ligatures w14:val="none"/>
        </w:rPr>
        <w:t>funcţie</w:t>
      </w:r>
      <w:proofErr w:type="spellEnd"/>
      <w:r w:rsidRPr="006234FF">
        <w:rPr>
          <w:rFonts w:ascii="Arial" w:eastAsia="Times New Roman" w:hAnsi="Arial" w:cs="Arial"/>
          <w:kern w:val="0"/>
          <w:sz w:val="24"/>
          <w:szCs w:val="24"/>
          <w:lang w:eastAsia="ro-MD"/>
          <w14:ligatures w14:val="none"/>
        </w:rPr>
        <w:t xml:space="preserve"> de </w:t>
      </w:r>
      <w:proofErr w:type="spellStart"/>
      <w:r w:rsidRPr="006234FF">
        <w:rPr>
          <w:rFonts w:ascii="Arial" w:eastAsia="Times New Roman" w:hAnsi="Arial" w:cs="Arial"/>
          <w:kern w:val="0"/>
          <w:sz w:val="24"/>
          <w:szCs w:val="24"/>
          <w:lang w:eastAsia="ro-MD"/>
          <w14:ligatures w14:val="none"/>
        </w:rPr>
        <w:t>evoluţia</w:t>
      </w:r>
      <w:proofErr w:type="spellEnd"/>
      <w:r w:rsidRPr="006234FF">
        <w:rPr>
          <w:rFonts w:ascii="Arial" w:eastAsia="Times New Roman" w:hAnsi="Arial" w:cs="Arial"/>
          <w:kern w:val="0"/>
          <w:sz w:val="24"/>
          <w:szCs w:val="24"/>
          <w:lang w:eastAsia="ro-MD"/>
          <w14:ligatures w14:val="none"/>
        </w:rPr>
        <w:t xml:space="preserve"> riscurilor;</w:t>
      </w:r>
    </w:p>
    <w:p w14:paraId="632C85CC"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4) în baza nevoilor presupuse ale utilizatorilor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pe baza presupusei </w:t>
      </w:r>
      <w:proofErr w:type="spellStart"/>
      <w:r w:rsidRPr="006234FF">
        <w:rPr>
          <w:rFonts w:ascii="Arial" w:eastAsia="Times New Roman" w:hAnsi="Arial" w:cs="Arial"/>
          <w:kern w:val="0"/>
          <w:sz w:val="24"/>
          <w:szCs w:val="24"/>
          <w:lang w:eastAsia="ro-MD"/>
          <w14:ligatures w14:val="none"/>
        </w:rPr>
        <w:t>relevanţe</w:t>
      </w:r>
      <w:proofErr w:type="spellEnd"/>
      <w:r w:rsidRPr="006234FF">
        <w:rPr>
          <w:rFonts w:ascii="Arial" w:eastAsia="Times New Roman" w:hAnsi="Arial" w:cs="Arial"/>
          <w:kern w:val="0"/>
          <w:sz w:val="24"/>
          <w:szCs w:val="24"/>
          <w:lang w:eastAsia="ro-MD"/>
          <w14:ligatures w14:val="none"/>
        </w:rPr>
        <w:t xml:space="preserve"> a </w:t>
      </w:r>
      <w:proofErr w:type="spellStart"/>
      <w:r w:rsidRPr="006234FF">
        <w:rPr>
          <w:rFonts w:ascii="Arial" w:eastAsia="Times New Roman" w:hAnsi="Arial" w:cs="Arial"/>
          <w:kern w:val="0"/>
          <w:sz w:val="24"/>
          <w:szCs w:val="24"/>
          <w:lang w:eastAsia="ro-MD"/>
          <w14:ligatures w14:val="none"/>
        </w:rPr>
        <w:t>informaţiei</w:t>
      </w:r>
      <w:proofErr w:type="spellEnd"/>
      <w:r w:rsidRPr="006234FF">
        <w:rPr>
          <w:rFonts w:ascii="Arial" w:eastAsia="Times New Roman" w:hAnsi="Arial" w:cs="Arial"/>
          <w:kern w:val="0"/>
          <w:sz w:val="24"/>
          <w:szCs w:val="24"/>
          <w:lang w:eastAsia="ro-MD"/>
          <w14:ligatures w14:val="none"/>
        </w:rPr>
        <w:t xml:space="preserve"> pentru utilizatori;</w:t>
      </w:r>
    </w:p>
    <w:p w14:paraId="3E15E14A"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5) având în vedere natura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scopul specific al </w:t>
      </w:r>
      <w:proofErr w:type="spellStart"/>
      <w:r w:rsidRPr="006234FF">
        <w:rPr>
          <w:rFonts w:ascii="Arial" w:eastAsia="Times New Roman" w:hAnsi="Arial" w:cs="Arial"/>
          <w:kern w:val="0"/>
          <w:sz w:val="24"/>
          <w:szCs w:val="24"/>
          <w:lang w:eastAsia="ro-MD"/>
          <w14:ligatures w14:val="none"/>
        </w:rPr>
        <w:t>cerinţelor</w:t>
      </w:r>
      <w:proofErr w:type="spellEnd"/>
      <w:r w:rsidRPr="006234FF">
        <w:rPr>
          <w:rFonts w:ascii="Arial" w:eastAsia="Times New Roman" w:hAnsi="Arial" w:cs="Arial"/>
          <w:kern w:val="0"/>
          <w:sz w:val="24"/>
          <w:szCs w:val="24"/>
          <w:lang w:eastAsia="ro-MD"/>
          <w14:ligatures w14:val="none"/>
        </w:rPr>
        <w:t xml:space="preserve"> evaluate. Pentru publicarea de </w:t>
      </w:r>
      <w:proofErr w:type="spellStart"/>
      <w:r w:rsidRPr="006234FF">
        <w:rPr>
          <w:rFonts w:ascii="Arial" w:eastAsia="Times New Roman" w:hAnsi="Arial" w:cs="Arial"/>
          <w:kern w:val="0"/>
          <w:sz w:val="24"/>
          <w:szCs w:val="24"/>
          <w:lang w:eastAsia="ro-MD"/>
          <w14:ligatures w14:val="none"/>
        </w:rPr>
        <w:t>informaţii</w:t>
      </w:r>
      <w:proofErr w:type="spellEnd"/>
      <w:r w:rsidRPr="006234FF">
        <w:rPr>
          <w:rFonts w:ascii="Arial" w:eastAsia="Times New Roman" w:hAnsi="Arial" w:cs="Arial"/>
          <w:kern w:val="0"/>
          <w:sz w:val="24"/>
          <w:szCs w:val="24"/>
          <w:lang w:eastAsia="ro-MD"/>
          <w14:ligatures w14:val="none"/>
        </w:rPr>
        <w:t xml:space="preserve"> calitative pot fi necesare, în special, proceduri/indicatori </w:t>
      </w:r>
      <w:proofErr w:type="spellStart"/>
      <w:r w:rsidRPr="006234FF">
        <w:rPr>
          <w:rFonts w:ascii="Arial" w:eastAsia="Times New Roman" w:hAnsi="Arial" w:cs="Arial"/>
          <w:kern w:val="0"/>
          <w:sz w:val="24"/>
          <w:szCs w:val="24"/>
          <w:lang w:eastAsia="ro-MD"/>
          <w14:ligatures w14:val="none"/>
        </w:rPr>
        <w:t>diferiţi</w:t>
      </w:r>
      <w:proofErr w:type="spellEnd"/>
      <w:r w:rsidRPr="006234FF">
        <w:rPr>
          <w:rFonts w:ascii="Arial" w:eastAsia="Times New Roman" w:hAnsi="Arial" w:cs="Arial"/>
          <w:kern w:val="0"/>
          <w:sz w:val="24"/>
          <w:szCs w:val="24"/>
          <w:lang w:eastAsia="ro-MD"/>
          <w14:ligatures w14:val="none"/>
        </w:rPr>
        <w:t xml:space="preserve"> de cei </w:t>
      </w:r>
      <w:proofErr w:type="spellStart"/>
      <w:r w:rsidRPr="006234FF">
        <w:rPr>
          <w:rFonts w:ascii="Arial" w:eastAsia="Times New Roman" w:hAnsi="Arial" w:cs="Arial"/>
          <w:kern w:val="0"/>
          <w:sz w:val="24"/>
          <w:szCs w:val="24"/>
          <w:lang w:eastAsia="ro-MD"/>
          <w14:ligatures w14:val="none"/>
        </w:rPr>
        <w:t>utilizaţi</w:t>
      </w:r>
      <w:proofErr w:type="spellEnd"/>
      <w:r w:rsidRPr="006234FF">
        <w:rPr>
          <w:rFonts w:ascii="Arial" w:eastAsia="Times New Roman" w:hAnsi="Arial" w:cs="Arial"/>
          <w:kern w:val="0"/>
          <w:sz w:val="24"/>
          <w:szCs w:val="24"/>
          <w:lang w:eastAsia="ro-MD"/>
          <w14:ligatures w14:val="none"/>
        </w:rPr>
        <w:t xml:space="preserve"> pentru a determina pragul de </w:t>
      </w:r>
      <w:proofErr w:type="spellStart"/>
      <w:r w:rsidRPr="006234FF">
        <w:rPr>
          <w:rFonts w:ascii="Arial" w:eastAsia="Times New Roman" w:hAnsi="Arial" w:cs="Arial"/>
          <w:kern w:val="0"/>
          <w:sz w:val="24"/>
          <w:szCs w:val="24"/>
          <w:lang w:eastAsia="ro-MD"/>
          <w14:ligatures w14:val="none"/>
        </w:rPr>
        <w:t>semnificaţie</w:t>
      </w:r>
      <w:proofErr w:type="spellEnd"/>
      <w:r w:rsidRPr="006234FF">
        <w:rPr>
          <w:rFonts w:ascii="Arial" w:eastAsia="Times New Roman" w:hAnsi="Arial" w:cs="Arial"/>
          <w:kern w:val="0"/>
          <w:sz w:val="24"/>
          <w:szCs w:val="24"/>
          <w:lang w:eastAsia="ro-MD"/>
          <w14:ligatures w14:val="none"/>
        </w:rPr>
        <w:t xml:space="preserve"> a </w:t>
      </w:r>
      <w:proofErr w:type="spellStart"/>
      <w:r w:rsidRPr="006234FF">
        <w:rPr>
          <w:rFonts w:ascii="Arial" w:eastAsia="Times New Roman" w:hAnsi="Arial" w:cs="Arial"/>
          <w:kern w:val="0"/>
          <w:sz w:val="24"/>
          <w:szCs w:val="24"/>
          <w:lang w:eastAsia="ro-MD"/>
          <w14:ligatures w14:val="none"/>
        </w:rPr>
        <w:t>informaţiilor</w:t>
      </w:r>
      <w:proofErr w:type="spellEnd"/>
      <w:r w:rsidRPr="006234FF">
        <w:rPr>
          <w:rFonts w:ascii="Arial" w:eastAsia="Times New Roman" w:hAnsi="Arial" w:cs="Arial"/>
          <w:kern w:val="0"/>
          <w:sz w:val="24"/>
          <w:szCs w:val="24"/>
          <w:lang w:eastAsia="ro-MD"/>
          <w14:ligatures w14:val="none"/>
        </w:rPr>
        <w:t xml:space="preserve"> cantitative;</w:t>
      </w:r>
    </w:p>
    <w:p w14:paraId="6870A939"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6) luând în considerare caracteristicile, </w:t>
      </w:r>
      <w:proofErr w:type="spellStart"/>
      <w:r w:rsidRPr="006234FF">
        <w:rPr>
          <w:rFonts w:ascii="Arial" w:eastAsia="Times New Roman" w:hAnsi="Arial" w:cs="Arial"/>
          <w:kern w:val="0"/>
          <w:sz w:val="24"/>
          <w:szCs w:val="24"/>
          <w:lang w:eastAsia="ro-MD"/>
          <w14:ligatures w14:val="none"/>
        </w:rPr>
        <w:t>activităţile</w:t>
      </w:r>
      <w:proofErr w:type="spellEnd"/>
      <w:r w:rsidRPr="006234FF">
        <w:rPr>
          <w:rFonts w:ascii="Arial" w:eastAsia="Times New Roman" w:hAnsi="Arial" w:cs="Arial"/>
          <w:kern w:val="0"/>
          <w:sz w:val="24"/>
          <w:szCs w:val="24"/>
          <w:lang w:eastAsia="ro-MD"/>
          <w14:ligatures w14:val="none"/>
        </w:rPr>
        <w:t xml:space="preserve">, riscurile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profilul de risc specific băncii;</w:t>
      </w:r>
    </w:p>
    <w:p w14:paraId="4518EBA3"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7) în </w:t>
      </w:r>
      <w:proofErr w:type="spellStart"/>
      <w:r w:rsidRPr="006234FF">
        <w:rPr>
          <w:rFonts w:ascii="Arial" w:eastAsia="Times New Roman" w:hAnsi="Arial" w:cs="Arial"/>
          <w:kern w:val="0"/>
          <w:sz w:val="24"/>
          <w:szCs w:val="24"/>
          <w:lang w:eastAsia="ro-MD"/>
          <w14:ligatures w14:val="none"/>
        </w:rPr>
        <w:t>funcţie</w:t>
      </w:r>
      <w:proofErr w:type="spellEnd"/>
      <w:r w:rsidRPr="006234FF">
        <w:rPr>
          <w:rFonts w:ascii="Arial" w:eastAsia="Times New Roman" w:hAnsi="Arial" w:cs="Arial"/>
          <w:kern w:val="0"/>
          <w:sz w:val="24"/>
          <w:szCs w:val="24"/>
          <w:lang w:eastAsia="ro-MD"/>
          <w14:ligatures w14:val="none"/>
        </w:rPr>
        <w:t xml:space="preserve"> de </w:t>
      </w:r>
      <w:proofErr w:type="spellStart"/>
      <w:r w:rsidRPr="006234FF">
        <w:rPr>
          <w:rFonts w:ascii="Arial" w:eastAsia="Times New Roman" w:hAnsi="Arial" w:cs="Arial"/>
          <w:kern w:val="0"/>
          <w:sz w:val="24"/>
          <w:szCs w:val="24"/>
          <w:lang w:eastAsia="ro-MD"/>
          <w14:ligatures w14:val="none"/>
        </w:rPr>
        <w:t>importanţa</w:t>
      </w:r>
      <w:proofErr w:type="spellEnd"/>
      <w:r w:rsidRPr="006234FF">
        <w:rPr>
          <w:rFonts w:ascii="Arial" w:eastAsia="Times New Roman" w:hAnsi="Arial" w:cs="Arial"/>
          <w:kern w:val="0"/>
          <w:sz w:val="24"/>
          <w:szCs w:val="24"/>
          <w:lang w:eastAsia="ro-MD"/>
          <w14:ligatures w14:val="none"/>
        </w:rPr>
        <w:t xml:space="preserve"> cantitativă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/sau calitativă în ceea ce </w:t>
      </w:r>
      <w:proofErr w:type="spellStart"/>
      <w:r w:rsidRPr="006234FF">
        <w:rPr>
          <w:rFonts w:ascii="Arial" w:eastAsia="Times New Roman" w:hAnsi="Arial" w:cs="Arial"/>
          <w:kern w:val="0"/>
          <w:sz w:val="24"/>
          <w:szCs w:val="24"/>
          <w:lang w:eastAsia="ro-MD"/>
          <w14:ligatures w14:val="none"/>
        </w:rPr>
        <w:t>priveşte</w:t>
      </w:r>
      <w:proofErr w:type="spellEnd"/>
      <w:r w:rsidRPr="006234FF">
        <w:rPr>
          <w:rFonts w:ascii="Arial" w:eastAsia="Times New Roman" w:hAnsi="Arial" w:cs="Arial"/>
          <w:kern w:val="0"/>
          <w:sz w:val="24"/>
          <w:szCs w:val="24"/>
          <w:lang w:eastAsia="ro-MD"/>
          <w14:ligatures w14:val="none"/>
        </w:rPr>
        <w:t xml:space="preserve"> natura unei anumite </w:t>
      </w:r>
      <w:proofErr w:type="spellStart"/>
      <w:r w:rsidRPr="006234FF">
        <w:rPr>
          <w:rFonts w:ascii="Arial" w:eastAsia="Times New Roman" w:hAnsi="Arial" w:cs="Arial"/>
          <w:kern w:val="0"/>
          <w:sz w:val="24"/>
          <w:szCs w:val="24"/>
          <w:lang w:eastAsia="ro-MD"/>
          <w14:ligatures w14:val="none"/>
        </w:rPr>
        <w:t>părţi</w:t>
      </w:r>
      <w:proofErr w:type="spellEnd"/>
      <w:r w:rsidRPr="006234FF">
        <w:rPr>
          <w:rFonts w:ascii="Arial" w:eastAsia="Times New Roman" w:hAnsi="Arial" w:cs="Arial"/>
          <w:kern w:val="0"/>
          <w:sz w:val="24"/>
          <w:szCs w:val="24"/>
          <w:lang w:eastAsia="ro-MD"/>
          <w14:ligatures w14:val="none"/>
        </w:rPr>
        <w:t xml:space="preserve"> a </w:t>
      </w:r>
      <w:proofErr w:type="spellStart"/>
      <w:r w:rsidRPr="006234FF">
        <w:rPr>
          <w:rFonts w:ascii="Arial" w:eastAsia="Times New Roman" w:hAnsi="Arial" w:cs="Arial"/>
          <w:kern w:val="0"/>
          <w:sz w:val="24"/>
          <w:szCs w:val="24"/>
          <w:lang w:eastAsia="ro-MD"/>
          <w14:ligatures w14:val="none"/>
        </w:rPr>
        <w:t>informaţiei</w:t>
      </w:r>
      <w:proofErr w:type="spellEnd"/>
      <w:r w:rsidRPr="006234FF">
        <w:rPr>
          <w:rFonts w:ascii="Arial" w:eastAsia="Times New Roman" w:hAnsi="Arial" w:cs="Arial"/>
          <w:kern w:val="0"/>
          <w:sz w:val="24"/>
          <w:szCs w:val="24"/>
          <w:lang w:eastAsia="ro-MD"/>
          <w14:ligatures w14:val="none"/>
        </w:rPr>
        <w:t xml:space="preserve"> care poate fi semnificativă prin natură sau dimensiune.</w:t>
      </w:r>
    </w:p>
    <w:p w14:paraId="6814B6B0"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b/>
          <w:bCs/>
          <w:kern w:val="0"/>
          <w:sz w:val="24"/>
          <w:szCs w:val="24"/>
          <w:lang w:eastAsia="ro-MD"/>
          <w14:ligatures w14:val="none"/>
        </w:rPr>
        <w:t>11</w:t>
      </w:r>
      <w:r w:rsidRPr="006234FF">
        <w:rPr>
          <w:rFonts w:ascii="Arial" w:eastAsia="Times New Roman" w:hAnsi="Arial" w:cs="Arial"/>
          <w:kern w:val="0"/>
          <w:sz w:val="24"/>
          <w:szCs w:val="24"/>
          <w:lang w:eastAsia="ro-MD"/>
          <w14:ligatures w14:val="none"/>
        </w:rPr>
        <w:t xml:space="preserve">. Pentru aplicarea punctului 10, la evaluarea </w:t>
      </w:r>
      <w:proofErr w:type="spellStart"/>
      <w:r w:rsidRPr="006234FF">
        <w:rPr>
          <w:rFonts w:ascii="Arial" w:eastAsia="Times New Roman" w:hAnsi="Arial" w:cs="Arial"/>
          <w:kern w:val="0"/>
          <w:sz w:val="24"/>
          <w:szCs w:val="24"/>
          <w:lang w:eastAsia="ro-MD"/>
          <w14:ligatures w14:val="none"/>
        </w:rPr>
        <w:t>semnificaţiei</w:t>
      </w:r>
      <w:proofErr w:type="spellEnd"/>
      <w:r w:rsidRPr="006234FF">
        <w:rPr>
          <w:rFonts w:ascii="Arial" w:eastAsia="Times New Roman" w:hAnsi="Arial" w:cs="Arial"/>
          <w:kern w:val="0"/>
          <w:sz w:val="24"/>
          <w:szCs w:val="24"/>
          <w:lang w:eastAsia="ro-MD"/>
          <w14:ligatures w14:val="none"/>
        </w:rPr>
        <w:t xml:space="preserve"> unei </w:t>
      </w:r>
      <w:proofErr w:type="spellStart"/>
      <w:r w:rsidRPr="006234FF">
        <w:rPr>
          <w:rFonts w:ascii="Arial" w:eastAsia="Times New Roman" w:hAnsi="Arial" w:cs="Arial"/>
          <w:kern w:val="0"/>
          <w:sz w:val="24"/>
          <w:szCs w:val="24"/>
          <w:lang w:eastAsia="ro-MD"/>
          <w14:ligatures w14:val="none"/>
        </w:rPr>
        <w:t>informaţii</w:t>
      </w:r>
      <w:proofErr w:type="spellEnd"/>
      <w:r w:rsidRPr="006234FF">
        <w:rPr>
          <w:rFonts w:ascii="Arial" w:eastAsia="Times New Roman" w:hAnsi="Arial" w:cs="Arial"/>
          <w:kern w:val="0"/>
          <w:sz w:val="24"/>
          <w:szCs w:val="24"/>
          <w:lang w:eastAsia="ro-MD"/>
          <w14:ligatures w14:val="none"/>
        </w:rPr>
        <w:t>, băncile vor lua în considerare următoarele criterii:</w:t>
      </w:r>
    </w:p>
    <w:p w14:paraId="7DB15C0B"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1) modelul lor de afaceri, bazat pe indicatorii individuali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pe strategia pe termen lung;</w:t>
      </w:r>
    </w:p>
    <w:p w14:paraId="18251799"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2) dimensiunea, exprimată ca pondere a valorilor sau a agregărilor de reglementare, financiare sau de rentabilitate sau ca o valoare nominală a </w:t>
      </w:r>
      <w:proofErr w:type="spellStart"/>
      <w:r w:rsidRPr="006234FF">
        <w:rPr>
          <w:rFonts w:ascii="Arial" w:eastAsia="Times New Roman" w:hAnsi="Arial" w:cs="Arial"/>
          <w:kern w:val="0"/>
          <w:sz w:val="24"/>
          <w:szCs w:val="24"/>
          <w:lang w:eastAsia="ro-MD"/>
          <w14:ligatures w14:val="none"/>
        </w:rPr>
        <w:t>informaţiei</w:t>
      </w:r>
      <w:proofErr w:type="spellEnd"/>
      <w:r w:rsidRPr="006234FF">
        <w:rPr>
          <w:rFonts w:ascii="Arial" w:eastAsia="Times New Roman" w:hAnsi="Arial" w:cs="Arial"/>
          <w:kern w:val="0"/>
          <w:sz w:val="24"/>
          <w:szCs w:val="24"/>
          <w:lang w:eastAsia="ro-MD"/>
          <w14:ligatures w14:val="none"/>
        </w:rPr>
        <w:t xml:space="preserve"> sau a unui element (risc, expunere) la care se referă </w:t>
      </w:r>
      <w:proofErr w:type="spellStart"/>
      <w:r w:rsidRPr="006234FF">
        <w:rPr>
          <w:rFonts w:ascii="Arial" w:eastAsia="Times New Roman" w:hAnsi="Arial" w:cs="Arial"/>
          <w:kern w:val="0"/>
          <w:sz w:val="24"/>
          <w:szCs w:val="24"/>
          <w:lang w:eastAsia="ro-MD"/>
          <w14:ligatures w14:val="none"/>
        </w:rPr>
        <w:t>informaţia</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pentru care este evaluat pragul de </w:t>
      </w:r>
      <w:proofErr w:type="spellStart"/>
      <w:r w:rsidRPr="006234FF">
        <w:rPr>
          <w:rFonts w:ascii="Arial" w:eastAsia="Times New Roman" w:hAnsi="Arial" w:cs="Arial"/>
          <w:kern w:val="0"/>
          <w:sz w:val="24"/>
          <w:szCs w:val="24"/>
          <w:lang w:eastAsia="ro-MD"/>
          <w14:ligatures w14:val="none"/>
        </w:rPr>
        <w:t>semnificaţie</w:t>
      </w:r>
      <w:proofErr w:type="spellEnd"/>
      <w:r w:rsidRPr="006234FF">
        <w:rPr>
          <w:rFonts w:ascii="Arial" w:eastAsia="Times New Roman" w:hAnsi="Arial" w:cs="Arial"/>
          <w:kern w:val="0"/>
          <w:sz w:val="24"/>
          <w:szCs w:val="24"/>
          <w:lang w:eastAsia="ro-MD"/>
          <w14:ligatures w14:val="none"/>
        </w:rPr>
        <w:t>;</w:t>
      </w:r>
    </w:p>
    <w:p w14:paraId="6206F6F6"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3) </w:t>
      </w:r>
      <w:proofErr w:type="spellStart"/>
      <w:r w:rsidRPr="006234FF">
        <w:rPr>
          <w:rFonts w:ascii="Arial" w:eastAsia="Times New Roman" w:hAnsi="Arial" w:cs="Arial"/>
          <w:kern w:val="0"/>
          <w:sz w:val="24"/>
          <w:szCs w:val="24"/>
          <w:lang w:eastAsia="ro-MD"/>
          <w14:ligatures w14:val="none"/>
        </w:rPr>
        <w:t>influenţa</w:t>
      </w:r>
      <w:proofErr w:type="spellEnd"/>
      <w:r w:rsidRPr="006234FF">
        <w:rPr>
          <w:rFonts w:ascii="Arial" w:eastAsia="Times New Roman" w:hAnsi="Arial" w:cs="Arial"/>
          <w:kern w:val="0"/>
          <w:sz w:val="24"/>
          <w:szCs w:val="24"/>
          <w:lang w:eastAsia="ro-MD"/>
          <w14:ligatures w14:val="none"/>
        </w:rPr>
        <w:t xml:space="preserve"> elementului la care se referă </w:t>
      </w:r>
      <w:proofErr w:type="spellStart"/>
      <w:r w:rsidRPr="006234FF">
        <w:rPr>
          <w:rFonts w:ascii="Arial" w:eastAsia="Times New Roman" w:hAnsi="Arial" w:cs="Arial"/>
          <w:kern w:val="0"/>
          <w:sz w:val="24"/>
          <w:szCs w:val="24"/>
          <w:lang w:eastAsia="ro-MD"/>
          <w14:ligatures w14:val="none"/>
        </w:rPr>
        <w:t>informaţia</w:t>
      </w:r>
      <w:proofErr w:type="spellEnd"/>
      <w:r w:rsidRPr="006234FF">
        <w:rPr>
          <w:rFonts w:ascii="Arial" w:eastAsia="Times New Roman" w:hAnsi="Arial" w:cs="Arial"/>
          <w:kern w:val="0"/>
          <w:sz w:val="24"/>
          <w:szCs w:val="24"/>
          <w:lang w:eastAsia="ro-MD"/>
          <w14:ligatures w14:val="none"/>
        </w:rPr>
        <w:t xml:space="preserve"> asupra dezvoltării expunerilor totale la risc, exprimate, în special, în sumele de expuneri sau în valorile activelor ponderate la risc sau ale profilului de risc al băncii;</w:t>
      </w:r>
    </w:p>
    <w:p w14:paraId="403D25EA"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4) legătura </w:t>
      </w:r>
      <w:proofErr w:type="spellStart"/>
      <w:r w:rsidRPr="006234FF">
        <w:rPr>
          <w:rFonts w:ascii="Arial" w:eastAsia="Times New Roman" w:hAnsi="Arial" w:cs="Arial"/>
          <w:kern w:val="0"/>
          <w:sz w:val="24"/>
          <w:szCs w:val="24"/>
          <w:lang w:eastAsia="ro-MD"/>
          <w14:ligatures w14:val="none"/>
        </w:rPr>
        <w:t>informaţiei</w:t>
      </w:r>
      <w:proofErr w:type="spellEnd"/>
      <w:r w:rsidRPr="006234FF">
        <w:rPr>
          <w:rFonts w:ascii="Arial" w:eastAsia="Times New Roman" w:hAnsi="Arial" w:cs="Arial"/>
          <w:kern w:val="0"/>
          <w:sz w:val="24"/>
          <w:szCs w:val="24"/>
          <w:lang w:eastAsia="ro-MD"/>
          <w14:ligatures w14:val="none"/>
        </w:rPr>
        <w:t xml:space="preserve"> cu </w:t>
      </w:r>
      <w:proofErr w:type="spellStart"/>
      <w:r w:rsidRPr="006234FF">
        <w:rPr>
          <w:rFonts w:ascii="Arial" w:eastAsia="Times New Roman" w:hAnsi="Arial" w:cs="Arial"/>
          <w:kern w:val="0"/>
          <w:sz w:val="24"/>
          <w:szCs w:val="24"/>
          <w:lang w:eastAsia="ro-MD"/>
          <w14:ligatures w14:val="none"/>
        </w:rPr>
        <w:t>evoluţiile</w:t>
      </w:r>
      <w:proofErr w:type="spellEnd"/>
      <w:r w:rsidRPr="006234FF">
        <w:rPr>
          <w:rFonts w:ascii="Arial" w:eastAsia="Times New Roman" w:hAnsi="Arial" w:cs="Arial"/>
          <w:kern w:val="0"/>
          <w:sz w:val="24"/>
          <w:szCs w:val="24"/>
          <w:lang w:eastAsia="ro-MD"/>
          <w14:ligatures w14:val="none"/>
        </w:rPr>
        <w:t xml:space="preserve"> recente ale riscurilor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nevoile de publicare a </w:t>
      </w:r>
      <w:proofErr w:type="spellStart"/>
      <w:r w:rsidRPr="006234FF">
        <w:rPr>
          <w:rFonts w:ascii="Arial" w:eastAsia="Times New Roman" w:hAnsi="Arial" w:cs="Arial"/>
          <w:kern w:val="0"/>
          <w:sz w:val="24"/>
          <w:szCs w:val="24"/>
          <w:lang w:eastAsia="ro-MD"/>
          <w14:ligatures w14:val="none"/>
        </w:rPr>
        <w:t>informaţiei</w:t>
      </w:r>
      <w:proofErr w:type="spellEnd"/>
      <w:r w:rsidRPr="006234FF">
        <w:rPr>
          <w:rFonts w:ascii="Arial" w:eastAsia="Times New Roman" w:hAnsi="Arial" w:cs="Arial"/>
          <w:kern w:val="0"/>
          <w:sz w:val="24"/>
          <w:szCs w:val="24"/>
          <w:lang w:eastAsia="ro-MD"/>
          <w14:ligatures w14:val="none"/>
        </w:rPr>
        <w:t xml:space="preserve">, inclusiv cu practicile de </w:t>
      </w:r>
      <w:proofErr w:type="spellStart"/>
      <w:r w:rsidRPr="006234FF">
        <w:rPr>
          <w:rFonts w:ascii="Arial" w:eastAsia="Times New Roman" w:hAnsi="Arial" w:cs="Arial"/>
          <w:kern w:val="0"/>
          <w:sz w:val="24"/>
          <w:szCs w:val="24"/>
          <w:lang w:eastAsia="ro-MD"/>
          <w14:ligatures w14:val="none"/>
        </w:rPr>
        <w:t>piaţă</w:t>
      </w:r>
      <w:proofErr w:type="spellEnd"/>
      <w:r w:rsidRPr="006234FF">
        <w:rPr>
          <w:rFonts w:ascii="Arial" w:eastAsia="Times New Roman" w:hAnsi="Arial" w:cs="Arial"/>
          <w:kern w:val="0"/>
          <w:sz w:val="24"/>
          <w:szCs w:val="24"/>
          <w:lang w:eastAsia="ro-MD"/>
          <w14:ligatures w14:val="none"/>
        </w:rPr>
        <w:t xml:space="preserve"> privind publicarea, precum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relevanţa</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informaţiei</w:t>
      </w:r>
      <w:proofErr w:type="spellEnd"/>
      <w:r w:rsidRPr="006234FF">
        <w:rPr>
          <w:rFonts w:ascii="Arial" w:eastAsia="Times New Roman" w:hAnsi="Arial" w:cs="Arial"/>
          <w:kern w:val="0"/>
          <w:sz w:val="24"/>
          <w:szCs w:val="24"/>
          <w:lang w:eastAsia="ro-MD"/>
          <w14:ligatures w14:val="none"/>
        </w:rPr>
        <w:t xml:space="preserve"> în ceea ce </w:t>
      </w:r>
      <w:proofErr w:type="spellStart"/>
      <w:r w:rsidRPr="006234FF">
        <w:rPr>
          <w:rFonts w:ascii="Arial" w:eastAsia="Times New Roman" w:hAnsi="Arial" w:cs="Arial"/>
          <w:kern w:val="0"/>
          <w:sz w:val="24"/>
          <w:szCs w:val="24"/>
          <w:lang w:eastAsia="ro-MD"/>
          <w14:ligatures w14:val="none"/>
        </w:rPr>
        <w:t>priveşte</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înţelegerea</w:t>
      </w:r>
      <w:proofErr w:type="spellEnd"/>
      <w:r w:rsidRPr="006234FF">
        <w:rPr>
          <w:rFonts w:ascii="Arial" w:eastAsia="Times New Roman" w:hAnsi="Arial" w:cs="Arial"/>
          <w:kern w:val="0"/>
          <w:sz w:val="24"/>
          <w:szCs w:val="24"/>
          <w:lang w:eastAsia="ro-MD"/>
          <w14:ligatures w14:val="none"/>
        </w:rPr>
        <w:t xml:space="preserve"> riscurilor actuale, a </w:t>
      </w:r>
      <w:proofErr w:type="spellStart"/>
      <w:r w:rsidRPr="006234FF">
        <w:rPr>
          <w:rFonts w:ascii="Arial" w:eastAsia="Times New Roman" w:hAnsi="Arial" w:cs="Arial"/>
          <w:kern w:val="0"/>
          <w:sz w:val="24"/>
          <w:szCs w:val="24"/>
          <w:lang w:eastAsia="ro-MD"/>
          <w14:ligatures w14:val="none"/>
        </w:rPr>
        <w:t>solvabilităţii</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a </w:t>
      </w:r>
      <w:proofErr w:type="spellStart"/>
      <w:r w:rsidRPr="006234FF">
        <w:rPr>
          <w:rFonts w:ascii="Arial" w:eastAsia="Times New Roman" w:hAnsi="Arial" w:cs="Arial"/>
          <w:kern w:val="0"/>
          <w:sz w:val="24"/>
          <w:szCs w:val="24"/>
          <w:lang w:eastAsia="ro-MD"/>
          <w14:ligatures w14:val="none"/>
        </w:rPr>
        <w:t>tendinţelor</w:t>
      </w:r>
      <w:proofErr w:type="spellEnd"/>
      <w:r w:rsidRPr="006234FF">
        <w:rPr>
          <w:rFonts w:ascii="Arial" w:eastAsia="Times New Roman" w:hAnsi="Arial" w:cs="Arial"/>
          <w:kern w:val="0"/>
          <w:sz w:val="24"/>
          <w:szCs w:val="24"/>
          <w:lang w:eastAsia="ro-MD"/>
          <w14:ligatures w14:val="none"/>
        </w:rPr>
        <w:t xml:space="preserve"> acestora;</w:t>
      </w:r>
    </w:p>
    <w:p w14:paraId="04E46717"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5) amplitudinea modificărilor asupra elementului la care se referă o </w:t>
      </w:r>
      <w:proofErr w:type="spellStart"/>
      <w:r w:rsidRPr="006234FF">
        <w:rPr>
          <w:rFonts w:ascii="Arial" w:eastAsia="Times New Roman" w:hAnsi="Arial" w:cs="Arial"/>
          <w:kern w:val="0"/>
          <w:sz w:val="24"/>
          <w:szCs w:val="24"/>
          <w:lang w:eastAsia="ro-MD"/>
          <w14:ligatures w14:val="none"/>
        </w:rPr>
        <w:t>informaţie</w:t>
      </w:r>
      <w:proofErr w:type="spellEnd"/>
      <w:r w:rsidRPr="006234FF">
        <w:rPr>
          <w:rFonts w:ascii="Arial" w:eastAsia="Times New Roman" w:hAnsi="Arial" w:cs="Arial"/>
          <w:kern w:val="0"/>
          <w:sz w:val="24"/>
          <w:szCs w:val="24"/>
          <w:lang w:eastAsia="ro-MD"/>
          <w14:ligatures w14:val="none"/>
        </w:rPr>
        <w:t xml:space="preserve">, în </w:t>
      </w:r>
      <w:proofErr w:type="spellStart"/>
      <w:r w:rsidRPr="006234FF">
        <w:rPr>
          <w:rFonts w:ascii="Arial" w:eastAsia="Times New Roman" w:hAnsi="Arial" w:cs="Arial"/>
          <w:kern w:val="0"/>
          <w:sz w:val="24"/>
          <w:szCs w:val="24"/>
          <w:lang w:eastAsia="ro-MD"/>
          <w14:ligatures w14:val="none"/>
        </w:rPr>
        <w:t>comparaţie</w:t>
      </w:r>
      <w:proofErr w:type="spellEnd"/>
      <w:r w:rsidRPr="006234FF">
        <w:rPr>
          <w:rFonts w:ascii="Arial" w:eastAsia="Times New Roman" w:hAnsi="Arial" w:cs="Arial"/>
          <w:kern w:val="0"/>
          <w:sz w:val="24"/>
          <w:szCs w:val="24"/>
          <w:lang w:eastAsia="ro-MD"/>
          <w14:ligatures w14:val="none"/>
        </w:rPr>
        <w:t xml:space="preserve"> cu anul precedent.</w:t>
      </w:r>
    </w:p>
    <w:p w14:paraId="4953921B"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b/>
          <w:bCs/>
          <w:kern w:val="0"/>
          <w:sz w:val="24"/>
          <w:szCs w:val="24"/>
          <w:lang w:eastAsia="ro-MD"/>
          <w14:ligatures w14:val="none"/>
        </w:rPr>
        <w:t>12</w:t>
      </w:r>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Informaţiile</w:t>
      </w:r>
      <w:proofErr w:type="spellEnd"/>
      <w:r w:rsidRPr="006234FF">
        <w:rPr>
          <w:rFonts w:ascii="Arial" w:eastAsia="Times New Roman" w:hAnsi="Arial" w:cs="Arial"/>
          <w:kern w:val="0"/>
          <w:sz w:val="24"/>
          <w:szCs w:val="24"/>
          <w:lang w:eastAsia="ro-MD"/>
          <w14:ligatures w14:val="none"/>
        </w:rPr>
        <w:t xml:space="preserve"> sunt considerate proprietate a unei bănci, dacă aducerea acestora la </w:t>
      </w:r>
      <w:proofErr w:type="spellStart"/>
      <w:r w:rsidRPr="006234FF">
        <w:rPr>
          <w:rFonts w:ascii="Arial" w:eastAsia="Times New Roman" w:hAnsi="Arial" w:cs="Arial"/>
          <w:kern w:val="0"/>
          <w:sz w:val="24"/>
          <w:szCs w:val="24"/>
          <w:lang w:eastAsia="ro-MD"/>
          <w14:ligatures w14:val="none"/>
        </w:rPr>
        <w:t>cunoştinţa</w:t>
      </w:r>
      <w:proofErr w:type="spellEnd"/>
      <w:r w:rsidRPr="006234FF">
        <w:rPr>
          <w:rFonts w:ascii="Arial" w:eastAsia="Times New Roman" w:hAnsi="Arial" w:cs="Arial"/>
          <w:kern w:val="0"/>
          <w:sz w:val="24"/>
          <w:szCs w:val="24"/>
          <w:lang w:eastAsia="ro-MD"/>
          <w14:ligatures w14:val="none"/>
        </w:rPr>
        <w:t xml:space="preserve"> publicului ar submina </w:t>
      </w:r>
      <w:proofErr w:type="spellStart"/>
      <w:r w:rsidRPr="006234FF">
        <w:rPr>
          <w:rFonts w:ascii="Arial" w:eastAsia="Times New Roman" w:hAnsi="Arial" w:cs="Arial"/>
          <w:kern w:val="0"/>
          <w:sz w:val="24"/>
          <w:szCs w:val="24"/>
          <w:lang w:eastAsia="ro-MD"/>
          <w14:ligatures w14:val="none"/>
        </w:rPr>
        <w:t>poziţia</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concurenţială</w:t>
      </w:r>
      <w:proofErr w:type="spellEnd"/>
      <w:r w:rsidRPr="006234FF">
        <w:rPr>
          <w:rFonts w:ascii="Arial" w:eastAsia="Times New Roman" w:hAnsi="Arial" w:cs="Arial"/>
          <w:kern w:val="0"/>
          <w:sz w:val="24"/>
          <w:szCs w:val="24"/>
          <w:lang w:eastAsia="ro-MD"/>
          <w14:ligatures w14:val="none"/>
        </w:rPr>
        <w:t xml:space="preserve"> a băncii. Astfel de </w:t>
      </w:r>
      <w:proofErr w:type="spellStart"/>
      <w:r w:rsidRPr="006234FF">
        <w:rPr>
          <w:rFonts w:ascii="Arial" w:eastAsia="Times New Roman" w:hAnsi="Arial" w:cs="Arial"/>
          <w:kern w:val="0"/>
          <w:sz w:val="24"/>
          <w:szCs w:val="24"/>
          <w:lang w:eastAsia="ro-MD"/>
          <w14:ligatures w14:val="none"/>
        </w:rPr>
        <w:t>informaţii</w:t>
      </w:r>
      <w:proofErr w:type="spellEnd"/>
      <w:r w:rsidRPr="006234FF">
        <w:rPr>
          <w:rFonts w:ascii="Arial" w:eastAsia="Times New Roman" w:hAnsi="Arial" w:cs="Arial"/>
          <w:kern w:val="0"/>
          <w:sz w:val="24"/>
          <w:szCs w:val="24"/>
          <w:lang w:eastAsia="ro-MD"/>
          <w14:ligatures w14:val="none"/>
        </w:rPr>
        <w:t xml:space="preserve"> includ </w:t>
      </w:r>
      <w:proofErr w:type="spellStart"/>
      <w:r w:rsidRPr="006234FF">
        <w:rPr>
          <w:rFonts w:ascii="Arial" w:eastAsia="Times New Roman" w:hAnsi="Arial" w:cs="Arial"/>
          <w:kern w:val="0"/>
          <w:sz w:val="24"/>
          <w:szCs w:val="24"/>
          <w:lang w:eastAsia="ro-MD"/>
          <w14:ligatures w14:val="none"/>
        </w:rPr>
        <w:t>informaţiile</w:t>
      </w:r>
      <w:proofErr w:type="spellEnd"/>
      <w:r w:rsidRPr="006234FF">
        <w:rPr>
          <w:rFonts w:ascii="Arial" w:eastAsia="Times New Roman" w:hAnsi="Arial" w:cs="Arial"/>
          <w:kern w:val="0"/>
          <w:sz w:val="24"/>
          <w:szCs w:val="24"/>
          <w:lang w:eastAsia="ro-MD"/>
          <w14:ligatures w14:val="none"/>
        </w:rPr>
        <w:t xml:space="preserve"> despre produse sau sisteme a căror </w:t>
      </w:r>
      <w:proofErr w:type="spellStart"/>
      <w:r w:rsidRPr="006234FF">
        <w:rPr>
          <w:rFonts w:ascii="Arial" w:eastAsia="Times New Roman" w:hAnsi="Arial" w:cs="Arial"/>
          <w:kern w:val="0"/>
          <w:sz w:val="24"/>
          <w:szCs w:val="24"/>
          <w:lang w:eastAsia="ro-MD"/>
          <w14:ligatures w14:val="none"/>
        </w:rPr>
        <w:t>cunoaştere</w:t>
      </w:r>
      <w:proofErr w:type="spellEnd"/>
      <w:r w:rsidRPr="006234FF">
        <w:rPr>
          <w:rFonts w:ascii="Arial" w:eastAsia="Times New Roman" w:hAnsi="Arial" w:cs="Arial"/>
          <w:kern w:val="0"/>
          <w:sz w:val="24"/>
          <w:szCs w:val="24"/>
          <w:lang w:eastAsia="ro-MD"/>
          <w14:ligatures w14:val="none"/>
        </w:rPr>
        <w:t xml:space="preserve"> de către </w:t>
      </w:r>
      <w:proofErr w:type="spellStart"/>
      <w:r w:rsidRPr="006234FF">
        <w:rPr>
          <w:rFonts w:ascii="Arial" w:eastAsia="Times New Roman" w:hAnsi="Arial" w:cs="Arial"/>
          <w:kern w:val="0"/>
          <w:sz w:val="24"/>
          <w:szCs w:val="24"/>
          <w:lang w:eastAsia="ro-MD"/>
          <w14:ligatures w14:val="none"/>
        </w:rPr>
        <w:t>concurenţi</w:t>
      </w:r>
      <w:proofErr w:type="spellEnd"/>
      <w:r w:rsidRPr="006234FF">
        <w:rPr>
          <w:rFonts w:ascii="Arial" w:eastAsia="Times New Roman" w:hAnsi="Arial" w:cs="Arial"/>
          <w:kern w:val="0"/>
          <w:sz w:val="24"/>
          <w:szCs w:val="24"/>
          <w:lang w:eastAsia="ro-MD"/>
          <w14:ligatures w14:val="none"/>
        </w:rPr>
        <w:t xml:space="preserve"> ar diminua valoarea </w:t>
      </w:r>
      <w:proofErr w:type="spellStart"/>
      <w:r w:rsidRPr="006234FF">
        <w:rPr>
          <w:rFonts w:ascii="Arial" w:eastAsia="Times New Roman" w:hAnsi="Arial" w:cs="Arial"/>
          <w:kern w:val="0"/>
          <w:sz w:val="24"/>
          <w:szCs w:val="24"/>
          <w:lang w:eastAsia="ro-MD"/>
          <w14:ligatures w14:val="none"/>
        </w:rPr>
        <w:t>investiţiilor</w:t>
      </w:r>
      <w:proofErr w:type="spellEnd"/>
      <w:r w:rsidRPr="006234FF">
        <w:rPr>
          <w:rFonts w:ascii="Arial" w:eastAsia="Times New Roman" w:hAnsi="Arial" w:cs="Arial"/>
          <w:kern w:val="0"/>
          <w:sz w:val="24"/>
          <w:szCs w:val="24"/>
          <w:lang w:eastAsia="ro-MD"/>
          <w14:ligatures w14:val="none"/>
        </w:rPr>
        <w:t xml:space="preserve"> unei bănci în respectivele produse ori sisteme sau </w:t>
      </w:r>
      <w:proofErr w:type="spellStart"/>
      <w:r w:rsidRPr="006234FF">
        <w:rPr>
          <w:rFonts w:ascii="Arial" w:eastAsia="Times New Roman" w:hAnsi="Arial" w:cs="Arial"/>
          <w:kern w:val="0"/>
          <w:sz w:val="24"/>
          <w:szCs w:val="24"/>
          <w:lang w:eastAsia="ro-MD"/>
          <w14:ligatures w14:val="none"/>
        </w:rPr>
        <w:t>informaţiile</w:t>
      </w:r>
      <w:proofErr w:type="spellEnd"/>
      <w:r w:rsidRPr="006234FF">
        <w:rPr>
          <w:rFonts w:ascii="Arial" w:eastAsia="Times New Roman" w:hAnsi="Arial" w:cs="Arial"/>
          <w:kern w:val="0"/>
          <w:sz w:val="24"/>
          <w:szCs w:val="24"/>
          <w:lang w:eastAsia="ro-MD"/>
          <w14:ligatures w14:val="none"/>
        </w:rPr>
        <w:t xml:space="preserve"> care se referă la </w:t>
      </w:r>
      <w:proofErr w:type="spellStart"/>
      <w:r w:rsidRPr="006234FF">
        <w:rPr>
          <w:rFonts w:ascii="Arial" w:eastAsia="Times New Roman" w:hAnsi="Arial" w:cs="Arial"/>
          <w:kern w:val="0"/>
          <w:sz w:val="24"/>
          <w:szCs w:val="24"/>
          <w:lang w:eastAsia="ro-MD"/>
          <w14:ligatures w14:val="none"/>
        </w:rPr>
        <w:t>condiţiile</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operaţionale</w:t>
      </w:r>
      <w:proofErr w:type="spellEnd"/>
      <w:r w:rsidRPr="006234FF">
        <w:rPr>
          <w:rFonts w:ascii="Arial" w:eastAsia="Times New Roman" w:hAnsi="Arial" w:cs="Arial"/>
          <w:kern w:val="0"/>
          <w:sz w:val="24"/>
          <w:szCs w:val="24"/>
          <w:lang w:eastAsia="ro-MD"/>
          <w14:ligatures w14:val="none"/>
        </w:rPr>
        <w:t xml:space="preserve"> semnificative din punct de vedere </w:t>
      </w:r>
      <w:proofErr w:type="spellStart"/>
      <w:r w:rsidRPr="006234FF">
        <w:rPr>
          <w:rFonts w:ascii="Arial" w:eastAsia="Times New Roman" w:hAnsi="Arial" w:cs="Arial"/>
          <w:kern w:val="0"/>
          <w:sz w:val="24"/>
          <w:szCs w:val="24"/>
          <w:lang w:eastAsia="ro-MD"/>
          <w14:ligatures w14:val="none"/>
        </w:rPr>
        <w:t>concurenţial</w:t>
      </w:r>
      <w:proofErr w:type="spellEnd"/>
      <w:r w:rsidRPr="006234FF">
        <w:rPr>
          <w:rFonts w:ascii="Arial" w:eastAsia="Times New Roman" w:hAnsi="Arial" w:cs="Arial"/>
          <w:kern w:val="0"/>
          <w:sz w:val="24"/>
          <w:szCs w:val="24"/>
          <w:lang w:eastAsia="ro-MD"/>
          <w14:ligatures w14:val="none"/>
        </w:rPr>
        <w:t xml:space="preserve"> sau al </w:t>
      </w:r>
      <w:proofErr w:type="spellStart"/>
      <w:r w:rsidRPr="006234FF">
        <w:rPr>
          <w:rFonts w:ascii="Arial" w:eastAsia="Times New Roman" w:hAnsi="Arial" w:cs="Arial"/>
          <w:kern w:val="0"/>
          <w:sz w:val="24"/>
          <w:szCs w:val="24"/>
          <w:lang w:eastAsia="ro-MD"/>
          <w14:ligatures w14:val="none"/>
        </w:rPr>
        <w:t>circumstanţelor</w:t>
      </w:r>
      <w:proofErr w:type="spellEnd"/>
      <w:r w:rsidRPr="006234FF">
        <w:rPr>
          <w:rFonts w:ascii="Arial" w:eastAsia="Times New Roman" w:hAnsi="Arial" w:cs="Arial"/>
          <w:kern w:val="0"/>
          <w:sz w:val="24"/>
          <w:szCs w:val="24"/>
          <w:lang w:eastAsia="ro-MD"/>
          <w14:ligatures w14:val="none"/>
        </w:rPr>
        <w:t xml:space="preserve"> de afaceri.</w:t>
      </w:r>
    </w:p>
    <w:p w14:paraId="2618EADB"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b/>
          <w:bCs/>
          <w:kern w:val="0"/>
          <w:sz w:val="24"/>
          <w:szCs w:val="24"/>
          <w:lang w:eastAsia="ro-MD"/>
          <w14:ligatures w14:val="none"/>
        </w:rPr>
        <w:t>13</w:t>
      </w:r>
      <w:r w:rsidRPr="006234FF">
        <w:rPr>
          <w:rFonts w:ascii="Arial" w:eastAsia="Times New Roman" w:hAnsi="Arial" w:cs="Arial"/>
          <w:kern w:val="0"/>
          <w:sz w:val="24"/>
          <w:szCs w:val="24"/>
          <w:lang w:eastAsia="ro-MD"/>
          <w14:ligatures w14:val="none"/>
        </w:rPr>
        <w:t xml:space="preserve">. La evaluarea caracterului privind proprietatea unei </w:t>
      </w:r>
      <w:proofErr w:type="spellStart"/>
      <w:r w:rsidRPr="006234FF">
        <w:rPr>
          <w:rFonts w:ascii="Arial" w:eastAsia="Times New Roman" w:hAnsi="Arial" w:cs="Arial"/>
          <w:kern w:val="0"/>
          <w:sz w:val="24"/>
          <w:szCs w:val="24"/>
          <w:lang w:eastAsia="ro-MD"/>
          <w14:ligatures w14:val="none"/>
        </w:rPr>
        <w:t>informaţii</w:t>
      </w:r>
      <w:proofErr w:type="spellEnd"/>
      <w:r w:rsidRPr="006234FF">
        <w:rPr>
          <w:rFonts w:ascii="Arial" w:eastAsia="Times New Roman" w:hAnsi="Arial" w:cs="Arial"/>
          <w:kern w:val="0"/>
          <w:sz w:val="24"/>
          <w:szCs w:val="24"/>
          <w:lang w:eastAsia="ro-MD"/>
          <w14:ligatures w14:val="none"/>
        </w:rPr>
        <w:t>, băncile vor lua în considerare următoarele:</w:t>
      </w:r>
    </w:p>
    <w:p w14:paraId="24F68D41"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lastRenderedPageBreak/>
        <w:t xml:space="preserve">1) cazurile în care </w:t>
      </w:r>
      <w:proofErr w:type="spellStart"/>
      <w:r w:rsidRPr="006234FF">
        <w:rPr>
          <w:rFonts w:ascii="Arial" w:eastAsia="Times New Roman" w:hAnsi="Arial" w:cs="Arial"/>
          <w:kern w:val="0"/>
          <w:sz w:val="24"/>
          <w:szCs w:val="24"/>
          <w:lang w:eastAsia="ro-MD"/>
          <w14:ligatures w14:val="none"/>
        </w:rPr>
        <w:t>informaţia</w:t>
      </w:r>
      <w:proofErr w:type="spellEnd"/>
      <w:r w:rsidRPr="006234FF">
        <w:rPr>
          <w:rFonts w:ascii="Arial" w:eastAsia="Times New Roman" w:hAnsi="Arial" w:cs="Arial"/>
          <w:kern w:val="0"/>
          <w:sz w:val="24"/>
          <w:szCs w:val="24"/>
          <w:lang w:eastAsia="ro-MD"/>
          <w14:ligatures w14:val="none"/>
        </w:rPr>
        <w:t xml:space="preserve"> este considerată proprietate se referă la </w:t>
      </w:r>
      <w:proofErr w:type="spellStart"/>
      <w:r w:rsidRPr="006234FF">
        <w:rPr>
          <w:rFonts w:ascii="Arial" w:eastAsia="Times New Roman" w:hAnsi="Arial" w:cs="Arial"/>
          <w:kern w:val="0"/>
          <w:sz w:val="24"/>
          <w:szCs w:val="24"/>
          <w:lang w:eastAsia="ro-MD"/>
          <w14:ligatures w14:val="none"/>
        </w:rPr>
        <w:t>informaţii</w:t>
      </w:r>
      <w:proofErr w:type="spellEnd"/>
      <w:r w:rsidRPr="006234FF">
        <w:rPr>
          <w:rFonts w:ascii="Arial" w:eastAsia="Times New Roman" w:hAnsi="Arial" w:cs="Arial"/>
          <w:kern w:val="0"/>
          <w:sz w:val="24"/>
          <w:szCs w:val="24"/>
          <w:lang w:eastAsia="ro-MD"/>
          <w14:ligatures w14:val="none"/>
        </w:rPr>
        <w:t xml:space="preserve"> care sunt atât de importante încât publicarea lor ar afecta în mod semnificativ </w:t>
      </w:r>
      <w:proofErr w:type="spellStart"/>
      <w:r w:rsidRPr="006234FF">
        <w:rPr>
          <w:rFonts w:ascii="Arial" w:eastAsia="Times New Roman" w:hAnsi="Arial" w:cs="Arial"/>
          <w:kern w:val="0"/>
          <w:sz w:val="24"/>
          <w:szCs w:val="24"/>
          <w:lang w:eastAsia="ro-MD"/>
          <w14:ligatures w14:val="none"/>
        </w:rPr>
        <w:t>poziţia</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concurenţială</w:t>
      </w:r>
      <w:proofErr w:type="spellEnd"/>
      <w:r w:rsidRPr="006234FF">
        <w:rPr>
          <w:rFonts w:ascii="Arial" w:eastAsia="Times New Roman" w:hAnsi="Arial" w:cs="Arial"/>
          <w:kern w:val="0"/>
          <w:sz w:val="24"/>
          <w:szCs w:val="24"/>
          <w:lang w:eastAsia="ro-MD"/>
          <w14:ligatures w14:val="none"/>
        </w:rPr>
        <w:t xml:space="preserve"> a unei bănci;</w:t>
      </w:r>
    </w:p>
    <w:p w14:paraId="2195CB36"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2) riscul general al </w:t>
      </w:r>
      <w:proofErr w:type="spellStart"/>
      <w:r w:rsidRPr="006234FF">
        <w:rPr>
          <w:rFonts w:ascii="Arial" w:eastAsia="Times New Roman" w:hAnsi="Arial" w:cs="Arial"/>
          <w:kern w:val="0"/>
          <w:sz w:val="24"/>
          <w:szCs w:val="24"/>
          <w:lang w:eastAsia="ro-MD"/>
          <w14:ligatures w14:val="none"/>
        </w:rPr>
        <w:t>apariţiei</w:t>
      </w:r>
      <w:proofErr w:type="spellEnd"/>
      <w:r w:rsidRPr="006234FF">
        <w:rPr>
          <w:rFonts w:ascii="Arial" w:eastAsia="Times New Roman" w:hAnsi="Arial" w:cs="Arial"/>
          <w:kern w:val="0"/>
          <w:sz w:val="24"/>
          <w:szCs w:val="24"/>
          <w:lang w:eastAsia="ro-MD"/>
          <w14:ligatures w14:val="none"/>
        </w:rPr>
        <w:t xml:space="preserve"> unei </w:t>
      </w:r>
      <w:proofErr w:type="spellStart"/>
      <w:r w:rsidRPr="006234FF">
        <w:rPr>
          <w:rFonts w:ascii="Arial" w:eastAsia="Times New Roman" w:hAnsi="Arial" w:cs="Arial"/>
          <w:kern w:val="0"/>
          <w:sz w:val="24"/>
          <w:szCs w:val="24"/>
          <w:lang w:eastAsia="ro-MD"/>
          <w14:ligatures w14:val="none"/>
        </w:rPr>
        <w:t>potenţiale</w:t>
      </w:r>
      <w:proofErr w:type="spellEnd"/>
      <w:r w:rsidRPr="006234FF">
        <w:rPr>
          <w:rFonts w:ascii="Arial" w:eastAsia="Times New Roman" w:hAnsi="Arial" w:cs="Arial"/>
          <w:kern w:val="0"/>
          <w:sz w:val="24"/>
          <w:szCs w:val="24"/>
          <w:lang w:eastAsia="ro-MD"/>
          <w14:ligatures w14:val="none"/>
        </w:rPr>
        <w:t xml:space="preserve"> diminuări a </w:t>
      </w:r>
      <w:proofErr w:type="spellStart"/>
      <w:r w:rsidRPr="006234FF">
        <w:rPr>
          <w:rFonts w:ascii="Arial" w:eastAsia="Times New Roman" w:hAnsi="Arial" w:cs="Arial"/>
          <w:kern w:val="0"/>
          <w:sz w:val="24"/>
          <w:szCs w:val="24"/>
          <w:lang w:eastAsia="ro-MD"/>
          <w14:ligatures w14:val="none"/>
        </w:rPr>
        <w:t>competitivităţii</w:t>
      </w:r>
      <w:proofErr w:type="spellEnd"/>
      <w:r w:rsidRPr="006234FF">
        <w:rPr>
          <w:rFonts w:ascii="Arial" w:eastAsia="Times New Roman" w:hAnsi="Arial" w:cs="Arial"/>
          <w:kern w:val="0"/>
          <w:sz w:val="24"/>
          <w:szCs w:val="24"/>
          <w:lang w:eastAsia="ro-MD"/>
          <w14:ligatures w14:val="none"/>
        </w:rPr>
        <w:t xml:space="preserve"> din cauza publicării de </w:t>
      </w:r>
      <w:proofErr w:type="spellStart"/>
      <w:r w:rsidRPr="006234FF">
        <w:rPr>
          <w:rFonts w:ascii="Arial" w:eastAsia="Times New Roman" w:hAnsi="Arial" w:cs="Arial"/>
          <w:kern w:val="0"/>
          <w:sz w:val="24"/>
          <w:szCs w:val="24"/>
          <w:lang w:eastAsia="ro-MD"/>
          <w14:ligatures w14:val="none"/>
        </w:rPr>
        <w:t>informaţii</w:t>
      </w:r>
      <w:proofErr w:type="spellEnd"/>
      <w:r w:rsidRPr="006234FF">
        <w:rPr>
          <w:rFonts w:ascii="Arial" w:eastAsia="Times New Roman" w:hAnsi="Arial" w:cs="Arial"/>
          <w:kern w:val="0"/>
          <w:sz w:val="24"/>
          <w:szCs w:val="24"/>
          <w:lang w:eastAsia="ro-MD"/>
          <w14:ligatures w14:val="none"/>
        </w:rPr>
        <w:t xml:space="preserve"> nu se va considera un motiv suficient pentru a evita publicarea, </w:t>
      </w:r>
      <w:proofErr w:type="spellStart"/>
      <w:r w:rsidRPr="006234FF">
        <w:rPr>
          <w:rFonts w:ascii="Arial" w:eastAsia="Times New Roman" w:hAnsi="Arial" w:cs="Arial"/>
          <w:kern w:val="0"/>
          <w:sz w:val="24"/>
          <w:szCs w:val="24"/>
          <w:lang w:eastAsia="ro-MD"/>
          <w14:ligatures w14:val="none"/>
        </w:rPr>
        <w:t>raţionamentul</w:t>
      </w:r>
      <w:proofErr w:type="spellEnd"/>
      <w:r w:rsidRPr="006234FF">
        <w:rPr>
          <w:rFonts w:ascii="Arial" w:eastAsia="Times New Roman" w:hAnsi="Arial" w:cs="Arial"/>
          <w:kern w:val="0"/>
          <w:sz w:val="24"/>
          <w:szCs w:val="24"/>
          <w:lang w:eastAsia="ro-MD"/>
          <w14:ligatures w14:val="none"/>
        </w:rPr>
        <w:t xml:space="preserve"> specific al băncii fiind bazat pe o analiză a </w:t>
      </w:r>
      <w:proofErr w:type="spellStart"/>
      <w:r w:rsidRPr="006234FF">
        <w:rPr>
          <w:rFonts w:ascii="Arial" w:eastAsia="Times New Roman" w:hAnsi="Arial" w:cs="Arial"/>
          <w:kern w:val="0"/>
          <w:sz w:val="24"/>
          <w:szCs w:val="24"/>
          <w:lang w:eastAsia="ro-MD"/>
          <w14:ligatures w14:val="none"/>
        </w:rPr>
        <w:t>incidenţei</w:t>
      </w:r>
      <w:proofErr w:type="spellEnd"/>
      <w:r w:rsidRPr="006234FF">
        <w:rPr>
          <w:rFonts w:ascii="Arial" w:eastAsia="Times New Roman" w:hAnsi="Arial" w:cs="Arial"/>
          <w:kern w:val="0"/>
          <w:sz w:val="24"/>
          <w:szCs w:val="24"/>
          <w:lang w:eastAsia="ro-MD"/>
          <w14:ligatures w14:val="none"/>
        </w:rPr>
        <w:t xml:space="preserve"> publicării de </w:t>
      </w:r>
      <w:proofErr w:type="spellStart"/>
      <w:r w:rsidRPr="006234FF">
        <w:rPr>
          <w:rFonts w:ascii="Arial" w:eastAsia="Times New Roman" w:hAnsi="Arial" w:cs="Arial"/>
          <w:kern w:val="0"/>
          <w:sz w:val="24"/>
          <w:szCs w:val="24"/>
          <w:lang w:eastAsia="ro-MD"/>
          <w14:ligatures w14:val="none"/>
        </w:rPr>
        <w:t>informaţii</w:t>
      </w:r>
      <w:proofErr w:type="spellEnd"/>
      <w:r w:rsidRPr="006234FF">
        <w:rPr>
          <w:rFonts w:ascii="Arial" w:eastAsia="Times New Roman" w:hAnsi="Arial" w:cs="Arial"/>
          <w:kern w:val="0"/>
          <w:sz w:val="24"/>
          <w:szCs w:val="24"/>
          <w:lang w:eastAsia="ro-MD"/>
          <w14:ligatures w14:val="none"/>
        </w:rPr>
        <w:t xml:space="preserve"> considerate ca fiind proprietate;</w:t>
      </w:r>
    </w:p>
    <w:p w14:paraId="0AA18CDE"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3) derogarea de la publicarea </w:t>
      </w:r>
      <w:proofErr w:type="spellStart"/>
      <w:r w:rsidRPr="006234FF">
        <w:rPr>
          <w:rFonts w:ascii="Arial" w:eastAsia="Times New Roman" w:hAnsi="Arial" w:cs="Arial"/>
          <w:kern w:val="0"/>
          <w:sz w:val="24"/>
          <w:szCs w:val="24"/>
          <w:lang w:eastAsia="ro-MD"/>
          <w14:ligatures w14:val="none"/>
        </w:rPr>
        <w:t>informaţiilor</w:t>
      </w:r>
      <w:proofErr w:type="spellEnd"/>
      <w:r w:rsidRPr="006234FF">
        <w:rPr>
          <w:rFonts w:ascii="Arial" w:eastAsia="Times New Roman" w:hAnsi="Arial" w:cs="Arial"/>
          <w:kern w:val="0"/>
          <w:sz w:val="24"/>
          <w:szCs w:val="24"/>
          <w:lang w:eastAsia="ro-MD"/>
          <w14:ligatures w14:val="none"/>
        </w:rPr>
        <w:t xml:space="preserve"> considerate proprietate a băncii nu trebuie să fie folosită pentru a evita publicarea </w:t>
      </w:r>
      <w:proofErr w:type="spellStart"/>
      <w:r w:rsidRPr="006234FF">
        <w:rPr>
          <w:rFonts w:ascii="Arial" w:eastAsia="Times New Roman" w:hAnsi="Arial" w:cs="Arial"/>
          <w:kern w:val="0"/>
          <w:sz w:val="24"/>
          <w:szCs w:val="24"/>
          <w:lang w:eastAsia="ro-MD"/>
          <w14:ligatures w14:val="none"/>
        </w:rPr>
        <w:t>informaţiilor</w:t>
      </w:r>
      <w:proofErr w:type="spellEnd"/>
      <w:r w:rsidRPr="006234FF">
        <w:rPr>
          <w:rFonts w:ascii="Arial" w:eastAsia="Times New Roman" w:hAnsi="Arial" w:cs="Arial"/>
          <w:kern w:val="0"/>
          <w:sz w:val="24"/>
          <w:szCs w:val="24"/>
          <w:lang w:eastAsia="ro-MD"/>
          <w14:ligatures w14:val="none"/>
        </w:rPr>
        <w:t xml:space="preserve"> care ar dezavantaja banca pe </w:t>
      </w:r>
      <w:proofErr w:type="spellStart"/>
      <w:r w:rsidRPr="006234FF">
        <w:rPr>
          <w:rFonts w:ascii="Arial" w:eastAsia="Times New Roman" w:hAnsi="Arial" w:cs="Arial"/>
          <w:kern w:val="0"/>
          <w:sz w:val="24"/>
          <w:szCs w:val="24"/>
          <w:lang w:eastAsia="ro-MD"/>
          <w14:ligatures w14:val="none"/>
        </w:rPr>
        <w:t>piaţă</w:t>
      </w:r>
      <w:proofErr w:type="spellEnd"/>
      <w:r w:rsidRPr="006234FF">
        <w:rPr>
          <w:rFonts w:ascii="Arial" w:eastAsia="Times New Roman" w:hAnsi="Arial" w:cs="Arial"/>
          <w:kern w:val="0"/>
          <w:sz w:val="24"/>
          <w:szCs w:val="24"/>
          <w:lang w:eastAsia="ro-MD"/>
          <w14:ligatures w14:val="none"/>
        </w:rPr>
        <w:t xml:space="preserve"> pentru că acestea reflectă un profil de risc nefavorabil;</w:t>
      </w:r>
    </w:p>
    <w:p w14:paraId="72A5E79A"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4) subminarea </w:t>
      </w:r>
      <w:proofErr w:type="spellStart"/>
      <w:r w:rsidRPr="006234FF">
        <w:rPr>
          <w:rFonts w:ascii="Arial" w:eastAsia="Times New Roman" w:hAnsi="Arial" w:cs="Arial"/>
          <w:kern w:val="0"/>
          <w:sz w:val="24"/>
          <w:szCs w:val="24"/>
          <w:lang w:eastAsia="ro-MD"/>
          <w14:ligatures w14:val="none"/>
        </w:rPr>
        <w:t>poziţiei</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concurenţiale</w:t>
      </w:r>
      <w:proofErr w:type="spellEnd"/>
      <w:r w:rsidRPr="006234FF">
        <w:rPr>
          <w:rFonts w:ascii="Arial" w:eastAsia="Times New Roman" w:hAnsi="Arial" w:cs="Arial"/>
          <w:kern w:val="0"/>
          <w:sz w:val="24"/>
          <w:szCs w:val="24"/>
          <w:lang w:eastAsia="ro-MD"/>
          <w14:ligatures w14:val="none"/>
        </w:rPr>
        <w:t xml:space="preserve"> va fi evaluată din perspectiva naturii, extinderii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complexităţii</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activităţilor</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desfăşurate</w:t>
      </w:r>
      <w:proofErr w:type="spellEnd"/>
      <w:r w:rsidRPr="006234FF">
        <w:rPr>
          <w:rFonts w:ascii="Arial" w:eastAsia="Times New Roman" w:hAnsi="Arial" w:cs="Arial"/>
          <w:kern w:val="0"/>
          <w:sz w:val="24"/>
          <w:szCs w:val="24"/>
          <w:lang w:eastAsia="ro-MD"/>
          <w14:ligatures w14:val="none"/>
        </w:rPr>
        <w:t xml:space="preserve"> de bancă în sensul în care publicarea acestor </w:t>
      </w:r>
      <w:proofErr w:type="spellStart"/>
      <w:r w:rsidRPr="006234FF">
        <w:rPr>
          <w:rFonts w:ascii="Arial" w:eastAsia="Times New Roman" w:hAnsi="Arial" w:cs="Arial"/>
          <w:kern w:val="0"/>
          <w:sz w:val="24"/>
          <w:szCs w:val="24"/>
          <w:lang w:eastAsia="ro-MD"/>
          <w14:ligatures w14:val="none"/>
        </w:rPr>
        <w:t>informaţii</w:t>
      </w:r>
      <w:proofErr w:type="spellEnd"/>
      <w:r w:rsidRPr="006234FF">
        <w:rPr>
          <w:rFonts w:ascii="Arial" w:eastAsia="Times New Roman" w:hAnsi="Arial" w:cs="Arial"/>
          <w:kern w:val="0"/>
          <w:sz w:val="24"/>
          <w:szCs w:val="24"/>
          <w:lang w:eastAsia="ro-MD"/>
          <w14:ligatures w14:val="none"/>
        </w:rPr>
        <w:t xml:space="preserve"> oferă o perspectivă prea extinsă asupra structurii de afaceri a băncii.</w:t>
      </w:r>
    </w:p>
    <w:p w14:paraId="61B2FFAC"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b/>
          <w:bCs/>
          <w:kern w:val="0"/>
          <w:sz w:val="24"/>
          <w:szCs w:val="24"/>
          <w:lang w:eastAsia="ro-MD"/>
          <w14:ligatures w14:val="none"/>
        </w:rPr>
        <w:t>14</w:t>
      </w:r>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Informaţiile</w:t>
      </w:r>
      <w:proofErr w:type="spellEnd"/>
      <w:r w:rsidRPr="006234FF">
        <w:rPr>
          <w:rFonts w:ascii="Arial" w:eastAsia="Times New Roman" w:hAnsi="Arial" w:cs="Arial"/>
          <w:kern w:val="0"/>
          <w:sz w:val="24"/>
          <w:szCs w:val="24"/>
          <w:lang w:eastAsia="ro-MD"/>
          <w14:ligatures w14:val="none"/>
        </w:rPr>
        <w:t xml:space="preserve"> sunt considerate </w:t>
      </w:r>
      <w:proofErr w:type="spellStart"/>
      <w:r w:rsidRPr="006234FF">
        <w:rPr>
          <w:rFonts w:ascii="Arial" w:eastAsia="Times New Roman" w:hAnsi="Arial" w:cs="Arial"/>
          <w:kern w:val="0"/>
          <w:sz w:val="24"/>
          <w:szCs w:val="24"/>
          <w:lang w:eastAsia="ro-MD"/>
          <w14:ligatures w14:val="none"/>
        </w:rPr>
        <w:t>confidenţiale</w:t>
      </w:r>
      <w:proofErr w:type="spellEnd"/>
      <w:r w:rsidRPr="006234FF">
        <w:rPr>
          <w:rFonts w:ascii="Arial" w:eastAsia="Times New Roman" w:hAnsi="Arial" w:cs="Arial"/>
          <w:kern w:val="0"/>
          <w:sz w:val="24"/>
          <w:szCs w:val="24"/>
          <w:lang w:eastAsia="ro-MD"/>
          <w14:ligatures w14:val="none"/>
        </w:rPr>
        <w:t xml:space="preserve"> în cazul în care banca are </w:t>
      </w:r>
      <w:proofErr w:type="spellStart"/>
      <w:r w:rsidRPr="006234FF">
        <w:rPr>
          <w:rFonts w:ascii="Arial" w:eastAsia="Times New Roman" w:hAnsi="Arial" w:cs="Arial"/>
          <w:kern w:val="0"/>
          <w:sz w:val="24"/>
          <w:szCs w:val="24"/>
          <w:lang w:eastAsia="ro-MD"/>
          <w14:ligatures w14:val="none"/>
        </w:rPr>
        <w:t>obligaţia</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faţă</w:t>
      </w:r>
      <w:proofErr w:type="spellEnd"/>
      <w:r w:rsidRPr="006234FF">
        <w:rPr>
          <w:rFonts w:ascii="Arial" w:eastAsia="Times New Roman" w:hAnsi="Arial" w:cs="Arial"/>
          <w:kern w:val="0"/>
          <w:sz w:val="24"/>
          <w:szCs w:val="24"/>
          <w:lang w:eastAsia="ro-MD"/>
          <w14:ligatures w14:val="none"/>
        </w:rPr>
        <w:t xml:space="preserve"> de </w:t>
      </w:r>
      <w:proofErr w:type="spellStart"/>
      <w:r w:rsidRPr="006234FF">
        <w:rPr>
          <w:rFonts w:ascii="Arial" w:eastAsia="Times New Roman" w:hAnsi="Arial" w:cs="Arial"/>
          <w:kern w:val="0"/>
          <w:sz w:val="24"/>
          <w:szCs w:val="24"/>
          <w:lang w:eastAsia="ro-MD"/>
          <w14:ligatures w14:val="none"/>
        </w:rPr>
        <w:t>clienţi</w:t>
      </w:r>
      <w:proofErr w:type="spellEnd"/>
      <w:r w:rsidRPr="006234FF">
        <w:rPr>
          <w:rFonts w:ascii="Arial" w:eastAsia="Times New Roman" w:hAnsi="Arial" w:cs="Arial"/>
          <w:kern w:val="0"/>
          <w:sz w:val="24"/>
          <w:szCs w:val="24"/>
          <w:lang w:eastAsia="ro-MD"/>
          <w14:ligatures w14:val="none"/>
        </w:rPr>
        <w:t xml:space="preserve"> sau se află în alte </w:t>
      </w:r>
      <w:proofErr w:type="spellStart"/>
      <w:r w:rsidRPr="006234FF">
        <w:rPr>
          <w:rFonts w:ascii="Arial" w:eastAsia="Times New Roman" w:hAnsi="Arial" w:cs="Arial"/>
          <w:kern w:val="0"/>
          <w:sz w:val="24"/>
          <w:szCs w:val="24"/>
          <w:lang w:eastAsia="ro-MD"/>
          <w14:ligatures w14:val="none"/>
        </w:rPr>
        <w:t>relaţii</w:t>
      </w:r>
      <w:proofErr w:type="spellEnd"/>
      <w:r w:rsidRPr="006234FF">
        <w:rPr>
          <w:rFonts w:ascii="Arial" w:eastAsia="Times New Roman" w:hAnsi="Arial" w:cs="Arial"/>
          <w:kern w:val="0"/>
          <w:sz w:val="24"/>
          <w:szCs w:val="24"/>
          <w:lang w:eastAsia="ro-MD"/>
          <w14:ligatures w14:val="none"/>
        </w:rPr>
        <w:t xml:space="preserve"> cu o </w:t>
      </w:r>
      <w:proofErr w:type="spellStart"/>
      <w:r w:rsidRPr="006234FF">
        <w:rPr>
          <w:rFonts w:ascii="Arial" w:eastAsia="Times New Roman" w:hAnsi="Arial" w:cs="Arial"/>
          <w:kern w:val="0"/>
          <w:sz w:val="24"/>
          <w:szCs w:val="24"/>
          <w:lang w:eastAsia="ro-MD"/>
          <w14:ligatures w14:val="none"/>
        </w:rPr>
        <w:t>contraparte</w:t>
      </w:r>
      <w:proofErr w:type="spellEnd"/>
      <w:r w:rsidRPr="006234FF">
        <w:rPr>
          <w:rFonts w:ascii="Arial" w:eastAsia="Times New Roman" w:hAnsi="Arial" w:cs="Arial"/>
          <w:kern w:val="0"/>
          <w:sz w:val="24"/>
          <w:szCs w:val="24"/>
          <w:lang w:eastAsia="ro-MD"/>
          <w14:ligatures w14:val="none"/>
        </w:rPr>
        <w:t xml:space="preserve"> de a păstra </w:t>
      </w:r>
      <w:proofErr w:type="spellStart"/>
      <w:r w:rsidRPr="006234FF">
        <w:rPr>
          <w:rFonts w:ascii="Arial" w:eastAsia="Times New Roman" w:hAnsi="Arial" w:cs="Arial"/>
          <w:kern w:val="0"/>
          <w:sz w:val="24"/>
          <w:szCs w:val="24"/>
          <w:lang w:eastAsia="ro-MD"/>
          <w14:ligatures w14:val="none"/>
        </w:rPr>
        <w:t>confidenţialitatea</w:t>
      </w:r>
      <w:proofErr w:type="spellEnd"/>
      <w:r w:rsidRPr="006234FF">
        <w:rPr>
          <w:rFonts w:ascii="Arial" w:eastAsia="Times New Roman" w:hAnsi="Arial" w:cs="Arial"/>
          <w:kern w:val="0"/>
          <w:sz w:val="24"/>
          <w:szCs w:val="24"/>
          <w:lang w:eastAsia="ro-MD"/>
          <w14:ligatures w14:val="none"/>
        </w:rPr>
        <w:t xml:space="preserve"> acestora.</w:t>
      </w:r>
    </w:p>
    <w:p w14:paraId="2B0745B9"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b/>
          <w:bCs/>
          <w:kern w:val="0"/>
          <w:sz w:val="24"/>
          <w:szCs w:val="24"/>
          <w:lang w:eastAsia="ro-MD"/>
          <w14:ligatures w14:val="none"/>
        </w:rPr>
        <w:t>15</w:t>
      </w:r>
      <w:r w:rsidRPr="006234FF">
        <w:rPr>
          <w:rFonts w:ascii="Arial" w:eastAsia="Times New Roman" w:hAnsi="Arial" w:cs="Arial"/>
          <w:kern w:val="0"/>
          <w:sz w:val="24"/>
          <w:szCs w:val="24"/>
          <w:lang w:eastAsia="ro-MD"/>
          <w14:ligatures w14:val="none"/>
        </w:rPr>
        <w:t xml:space="preserve">. La evaluarea caracterului </w:t>
      </w:r>
      <w:proofErr w:type="spellStart"/>
      <w:r w:rsidRPr="006234FF">
        <w:rPr>
          <w:rFonts w:ascii="Arial" w:eastAsia="Times New Roman" w:hAnsi="Arial" w:cs="Arial"/>
          <w:kern w:val="0"/>
          <w:sz w:val="24"/>
          <w:szCs w:val="24"/>
          <w:lang w:eastAsia="ro-MD"/>
          <w14:ligatures w14:val="none"/>
        </w:rPr>
        <w:t>confidenţial</w:t>
      </w:r>
      <w:proofErr w:type="spellEnd"/>
      <w:r w:rsidRPr="006234FF">
        <w:rPr>
          <w:rFonts w:ascii="Arial" w:eastAsia="Times New Roman" w:hAnsi="Arial" w:cs="Arial"/>
          <w:kern w:val="0"/>
          <w:sz w:val="24"/>
          <w:szCs w:val="24"/>
          <w:lang w:eastAsia="ro-MD"/>
          <w14:ligatures w14:val="none"/>
        </w:rPr>
        <w:t xml:space="preserve"> al unei </w:t>
      </w:r>
      <w:proofErr w:type="spellStart"/>
      <w:r w:rsidRPr="006234FF">
        <w:rPr>
          <w:rFonts w:ascii="Arial" w:eastAsia="Times New Roman" w:hAnsi="Arial" w:cs="Arial"/>
          <w:kern w:val="0"/>
          <w:sz w:val="24"/>
          <w:szCs w:val="24"/>
          <w:lang w:eastAsia="ro-MD"/>
          <w14:ligatures w14:val="none"/>
        </w:rPr>
        <w:t>informaţii</w:t>
      </w:r>
      <w:proofErr w:type="spellEnd"/>
      <w:r w:rsidRPr="006234FF">
        <w:rPr>
          <w:rFonts w:ascii="Arial" w:eastAsia="Times New Roman" w:hAnsi="Arial" w:cs="Arial"/>
          <w:kern w:val="0"/>
          <w:sz w:val="24"/>
          <w:szCs w:val="24"/>
          <w:lang w:eastAsia="ro-MD"/>
          <w14:ligatures w14:val="none"/>
        </w:rPr>
        <w:t xml:space="preserve">, băncile vor identifica în mod specific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vor analiza în ce măsură publicarea unei </w:t>
      </w:r>
      <w:proofErr w:type="spellStart"/>
      <w:r w:rsidRPr="006234FF">
        <w:rPr>
          <w:rFonts w:ascii="Arial" w:eastAsia="Times New Roman" w:hAnsi="Arial" w:cs="Arial"/>
          <w:kern w:val="0"/>
          <w:sz w:val="24"/>
          <w:szCs w:val="24"/>
          <w:lang w:eastAsia="ro-MD"/>
          <w14:ligatures w14:val="none"/>
        </w:rPr>
        <w:t>informaţii</w:t>
      </w:r>
      <w:proofErr w:type="spellEnd"/>
      <w:r w:rsidRPr="006234FF">
        <w:rPr>
          <w:rFonts w:ascii="Arial" w:eastAsia="Times New Roman" w:hAnsi="Arial" w:cs="Arial"/>
          <w:kern w:val="0"/>
          <w:sz w:val="24"/>
          <w:szCs w:val="24"/>
          <w:lang w:eastAsia="ro-MD"/>
          <w14:ligatures w14:val="none"/>
        </w:rPr>
        <w:t xml:space="preserve"> ar afecta drepturile </w:t>
      </w:r>
      <w:proofErr w:type="spellStart"/>
      <w:r w:rsidRPr="006234FF">
        <w:rPr>
          <w:rFonts w:ascii="Arial" w:eastAsia="Times New Roman" w:hAnsi="Arial" w:cs="Arial"/>
          <w:kern w:val="0"/>
          <w:sz w:val="24"/>
          <w:szCs w:val="24"/>
          <w:lang w:eastAsia="ro-MD"/>
          <w14:ligatures w14:val="none"/>
        </w:rPr>
        <w:t>clienţilor</w:t>
      </w:r>
      <w:proofErr w:type="spellEnd"/>
      <w:r w:rsidRPr="006234FF">
        <w:rPr>
          <w:rFonts w:ascii="Arial" w:eastAsia="Times New Roman" w:hAnsi="Arial" w:cs="Arial"/>
          <w:kern w:val="0"/>
          <w:sz w:val="24"/>
          <w:szCs w:val="24"/>
          <w:lang w:eastAsia="ro-MD"/>
          <w14:ligatures w14:val="none"/>
        </w:rPr>
        <w:t xml:space="preserve"> lor sau ale </w:t>
      </w:r>
      <w:proofErr w:type="spellStart"/>
      <w:r w:rsidRPr="006234FF">
        <w:rPr>
          <w:rFonts w:ascii="Arial" w:eastAsia="Times New Roman" w:hAnsi="Arial" w:cs="Arial"/>
          <w:kern w:val="0"/>
          <w:sz w:val="24"/>
          <w:szCs w:val="24"/>
          <w:lang w:eastAsia="ro-MD"/>
          <w14:ligatures w14:val="none"/>
        </w:rPr>
        <w:t>contrapărţilor</w:t>
      </w:r>
      <w:proofErr w:type="spellEnd"/>
      <w:r w:rsidRPr="006234FF">
        <w:rPr>
          <w:rFonts w:ascii="Arial" w:eastAsia="Times New Roman" w:hAnsi="Arial" w:cs="Arial"/>
          <w:kern w:val="0"/>
          <w:sz w:val="24"/>
          <w:szCs w:val="24"/>
          <w:lang w:eastAsia="ro-MD"/>
          <w14:ligatures w14:val="none"/>
        </w:rPr>
        <w:t xml:space="preserve"> acestora sau ar constitui o încălcare a </w:t>
      </w:r>
      <w:proofErr w:type="spellStart"/>
      <w:r w:rsidRPr="006234FF">
        <w:rPr>
          <w:rFonts w:ascii="Arial" w:eastAsia="Times New Roman" w:hAnsi="Arial" w:cs="Arial"/>
          <w:kern w:val="0"/>
          <w:sz w:val="24"/>
          <w:szCs w:val="24"/>
          <w:lang w:eastAsia="ro-MD"/>
          <w14:ligatures w14:val="none"/>
        </w:rPr>
        <w:t>obligaţiilor</w:t>
      </w:r>
      <w:proofErr w:type="spellEnd"/>
      <w:r w:rsidRPr="006234FF">
        <w:rPr>
          <w:rFonts w:ascii="Arial" w:eastAsia="Times New Roman" w:hAnsi="Arial" w:cs="Arial"/>
          <w:kern w:val="0"/>
          <w:sz w:val="24"/>
          <w:szCs w:val="24"/>
          <w:lang w:eastAsia="ro-MD"/>
          <w14:ligatures w14:val="none"/>
        </w:rPr>
        <w:t xml:space="preserve"> legale de </w:t>
      </w:r>
      <w:proofErr w:type="spellStart"/>
      <w:r w:rsidRPr="006234FF">
        <w:rPr>
          <w:rFonts w:ascii="Arial" w:eastAsia="Times New Roman" w:hAnsi="Arial" w:cs="Arial"/>
          <w:kern w:val="0"/>
          <w:sz w:val="24"/>
          <w:szCs w:val="24"/>
          <w:lang w:eastAsia="ro-MD"/>
          <w14:ligatures w14:val="none"/>
        </w:rPr>
        <w:t>confidenţialitate</w:t>
      </w:r>
      <w:proofErr w:type="spellEnd"/>
      <w:r w:rsidRPr="006234FF">
        <w:rPr>
          <w:rFonts w:ascii="Arial" w:eastAsia="Times New Roman" w:hAnsi="Arial" w:cs="Arial"/>
          <w:kern w:val="0"/>
          <w:sz w:val="24"/>
          <w:szCs w:val="24"/>
          <w:lang w:eastAsia="ro-MD"/>
          <w14:ligatures w14:val="none"/>
        </w:rPr>
        <w:t xml:space="preserve">. O trimitere generală la </w:t>
      </w:r>
      <w:proofErr w:type="spellStart"/>
      <w:r w:rsidRPr="006234FF">
        <w:rPr>
          <w:rFonts w:ascii="Arial" w:eastAsia="Times New Roman" w:hAnsi="Arial" w:cs="Arial"/>
          <w:kern w:val="0"/>
          <w:sz w:val="24"/>
          <w:szCs w:val="24"/>
          <w:lang w:eastAsia="ro-MD"/>
          <w14:ligatures w14:val="none"/>
        </w:rPr>
        <w:t>confidenţialitate</w:t>
      </w:r>
      <w:proofErr w:type="spellEnd"/>
      <w:r w:rsidRPr="006234FF">
        <w:rPr>
          <w:rFonts w:ascii="Arial" w:eastAsia="Times New Roman" w:hAnsi="Arial" w:cs="Arial"/>
          <w:kern w:val="0"/>
          <w:sz w:val="24"/>
          <w:szCs w:val="24"/>
          <w:lang w:eastAsia="ro-MD"/>
          <w14:ligatures w14:val="none"/>
        </w:rPr>
        <w:t xml:space="preserve"> nu este un motiv suficient pentru a evita publicarea.</w:t>
      </w:r>
    </w:p>
    <w:p w14:paraId="510A94AF"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b/>
          <w:bCs/>
          <w:kern w:val="0"/>
          <w:sz w:val="24"/>
          <w:szCs w:val="24"/>
          <w:lang w:eastAsia="ro-MD"/>
          <w14:ligatures w14:val="none"/>
        </w:rPr>
        <w:t>16</w:t>
      </w:r>
      <w:r w:rsidRPr="006234FF">
        <w:rPr>
          <w:rFonts w:ascii="Arial" w:eastAsia="Times New Roman" w:hAnsi="Arial" w:cs="Arial"/>
          <w:kern w:val="0"/>
          <w:sz w:val="24"/>
          <w:szCs w:val="24"/>
          <w:lang w:eastAsia="ro-MD"/>
          <w14:ligatures w14:val="none"/>
        </w:rPr>
        <w:t xml:space="preserve">. În cazul în care o bancă decide să nu publice anumite </w:t>
      </w:r>
      <w:proofErr w:type="spellStart"/>
      <w:r w:rsidRPr="006234FF">
        <w:rPr>
          <w:rFonts w:ascii="Arial" w:eastAsia="Times New Roman" w:hAnsi="Arial" w:cs="Arial"/>
          <w:kern w:val="0"/>
          <w:sz w:val="24"/>
          <w:szCs w:val="24"/>
          <w:lang w:eastAsia="ro-MD"/>
          <w14:ligatures w14:val="none"/>
        </w:rPr>
        <w:t>informaţii</w:t>
      </w:r>
      <w:proofErr w:type="spellEnd"/>
      <w:r w:rsidRPr="006234FF">
        <w:rPr>
          <w:rFonts w:ascii="Arial" w:eastAsia="Times New Roman" w:hAnsi="Arial" w:cs="Arial"/>
          <w:kern w:val="0"/>
          <w:sz w:val="24"/>
          <w:szCs w:val="24"/>
          <w:lang w:eastAsia="ro-MD"/>
          <w14:ligatures w14:val="none"/>
        </w:rPr>
        <w:t xml:space="preserve"> considerate nesemnificative, va preciza acest lucru în compartimentul în care </w:t>
      </w:r>
      <w:proofErr w:type="spellStart"/>
      <w:r w:rsidRPr="006234FF">
        <w:rPr>
          <w:rFonts w:ascii="Arial" w:eastAsia="Times New Roman" w:hAnsi="Arial" w:cs="Arial"/>
          <w:kern w:val="0"/>
          <w:sz w:val="24"/>
          <w:szCs w:val="24"/>
          <w:lang w:eastAsia="ro-MD"/>
          <w14:ligatures w14:val="none"/>
        </w:rPr>
        <w:t>informaţia</w:t>
      </w:r>
      <w:proofErr w:type="spellEnd"/>
      <w:r w:rsidRPr="006234FF">
        <w:rPr>
          <w:rFonts w:ascii="Arial" w:eastAsia="Times New Roman" w:hAnsi="Arial" w:cs="Arial"/>
          <w:kern w:val="0"/>
          <w:sz w:val="24"/>
          <w:szCs w:val="24"/>
          <w:lang w:eastAsia="ro-MD"/>
          <w14:ligatures w14:val="none"/>
        </w:rPr>
        <w:t xml:space="preserve"> ar fi trebuit reflectată conform regulamentului.</w:t>
      </w:r>
    </w:p>
    <w:p w14:paraId="1DF6EC8C"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b/>
          <w:bCs/>
          <w:kern w:val="0"/>
          <w:sz w:val="24"/>
          <w:szCs w:val="24"/>
          <w:lang w:eastAsia="ro-MD"/>
          <w14:ligatures w14:val="none"/>
        </w:rPr>
        <w:t>17</w:t>
      </w:r>
      <w:r w:rsidRPr="006234FF">
        <w:rPr>
          <w:rFonts w:ascii="Arial" w:eastAsia="Times New Roman" w:hAnsi="Arial" w:cs="Arial"/>
          <w:kern w:val="0"/>
          <w:sz w:val="24"/>
          <w:szCs w:val="24"/>
          <w:lang w:eastAsia="ro-MD"/>
          <w14:ligatures w14:val="none"/>
        </w:rPr>
        <w:t xml:space="preserve">. În cazul în care </w:t>
      </w:r>
      <w:proofErr w:type="spellStart"/>
      <w:r w:rsidRPr="006234FF">
        <w:rPr>
          <w:rFonts w:ascii="Arial" w:eastAsia="Times New Roman" w:hAnsi="Arial" w:cs="Arial"/>
          <w:kern w:val="0"/>
          <w:sz w:val="24"/>
          <w:szCs w:val="24"/>
          <w:lang w:eastAsia="ro-MD"/>
          <w14:ligatures w14:val="none"/>
        </w:rPr>
        <w:t>informaţiile</w:t>
      </w:r>
      <w:proofErr w:type="spellEnd"/>
      <w:r w:rsidRPr="006234FF">
        <w:rPr>
          <w:rFonts w:ascii="Arial" w:eastAsia="Times New Roman" w:hAnsi="Arial" w:cs="Arial"/>
          <w:kern w:val="0"/>
          <w:sz w:val="24"/>
          <w:szCs w:val="24"/>
          <w:lang w:eastAsia="ro-MD"/>
          <w14:ligatures w14:val="none"/>
        </w:rPr>
        <w:t xml:space="preserve"> sunt evaluate ca fiind proprietate sau </w:t>
      </w:r>
      <w:proofErr w:type="spellStart"/>
      <w:r w:rsidRPr="006234FF">
        <w:rPr>
          <w:rFonts w:ascii="Arial" w:eastAsia="Times New Roman" w:hAnsi="Arial" w:cs="Arial"/>
          <w:kern w:val="0"/>
          <w:sz w:val="24"/>
          <w:szCs w:val="24"/>
          <w:lang w:eastAsia="ro-MD"/>
          <w14:ligatures w14:val="none"/>
        </w:rPr>
        <w:t>confidenţiale</w:t>
      </w:r>
      <w:proofErr w:type="spellEnd"/>
      <w:r w:rsidRPr="006234FF">
        <w:rPr>
          <w:rFonts w:ascii="Arial" w:eastAsia="Times New Roman" w:hAnsi="Arial" w:cs="Arial"/>
          <w:kern w:val="0"/>
          <w:sz w:val="24"/>
          <w:szCs w:val="24"/>
          <w:lang w:eastAsia="ro-MD"/>
          <w14:ligatures w14:val="none"/>
        </w:rPr>
        <w:t xml:space="preserve"> în conformitate cu capitolul II, banca va specifica următoarele:</w:t>
      </w:r>
    </w:p>
    <w:p w14:paraId="24DD6AB6"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1) tipul de </w:t>
      </w:r>
      <w:proofErr w:type="spellStart"/>
      <w:r w:rsidRPr="006234FF">
        <w:rPr>
          <w:rFonts w:ascii="Arial" w:eastAsia="Times New Roman" w:hAnsi="Arial" w:cs="Arial"/>
          <w:kern w:val="0"/>
          <w:sz w:val="24"/>
          <w:szCs w:val="24"/>
          <w:lang w:eastAsia="ro-MD"/>
          <w14:ligatures w14:val="none"/>
        </w:rPr>
        <w:t>informaţii</w:t>
      </w:r>
      <w:proofErr w:type="spellEnd"/>
      <w:r w:rsidRPr="006234FF">
        <w:rPr>
          <w:rFonts w:ascii="Arial" w:eastAsia="Times New Roman" w:hAnsi="Arial" w:cs="Arial"/>
          <w:kern w:val="0"/>
          <w:sz w:val="24"/>
          <w:szCs w:val="24"/>
          <w:lang w:eastAsia="ro-MD"/>
          <w14:ligatures w14:val="none"/>
        </w:rPr>
        <w:t xml:space="preserve"> care sunt considerate ca fiind proprietate sau </w:t>
      </w:r>
      <w:proofErr w:type="spellStart"/>
      <w:r w:rsidRPr="006234FF">
        <w:rPr>
          <w:rFonts w:ascii="Arial" w:eastAsia="Times New Roman" w:hAnsi="Arial" w:cs="Arial"/>
          <w:kern w:val="0"/>
          <w:sz w:val="24"/>
          <w:szCs w:val="24"/>
          <w:lang w:eastAsia="ro-MD"/>
          <w14:ligatures w14:val="none"/>
        </w:rPr>
        <w:t>confidenţiale</w:t>
      </w:r>
      <w:proofErr w:type="spellEnd"/>
      <w:r w:rsidRPr="006234FF">
        <w:rPr>
          <w:rFonts w:ascii="Arial" w:eastAsia="Times New Roman" w:hAnsi="Arial" w:cs="Arial"/>
          <w:kern w:val="0"/>
          <w:sz w:val="24"/>
          <w:szCs w:val="24"/>
          <w:lang w:eastAsia="ro-MD"/>
          <w14:ligatures w14:val="none"/>
        </w:rPr>
        <w:t>;</w:t>
      </w:r>
    </w:p>
    <w:p w14:paraId="5D539644"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2) justificarea </w:t>
      </w:r>
      <w:proofErr w:type="spellStart"/>
      <w:r w:rsidRPr="006234FF">
        <w:rPr>
          <w:rFonts w:ascii="Arial" w:eastAsia="Times New Roman" w:hAnsi="Arial" w:cs="Arial"/>
          <w:kern w:val="0"/>
          <w:sz w:val="24"/>
          <w:szCs w:val="24"/>
          <w:lang w:eastAsia="ro-MD"/>
          <w14:ligatures w14:val="none"/>
        </w:rPr>
        <w:t>informaţiilor</w:t>
      </w:r>
      <w:proofErr w:type="spellEnd"/>
      <w:r w:rsidRPr="006234FF">
        <w:rPr>
          <w:rFonts w:ascii="Arial" w:eastAsia="Times New Roman" w:hAnsi="Arial" w:cs="Arial"/>
          <w:kern w:val="0"/>
          <w:sz w:val="24"/>
          <w:szCs w:val="24"/>
          <w:lang w:eastAsia="ro-MD"/>
          <w14:ligatures w14:val="none"/>
        </w:rPr>
        <w:t xml:space="preserve"> considerate ca fiind proprietate sau </w:t>
      </w:r>
      <w:proofErr w:type="spellStart"/>
      <w:r w:rsidRPr="006234FF">
        <w:rPr>
          <w:rFonts w:ascii="Arial" w:eastAsia="Times New Roman" w:hAnsi="Arial" w:cs="Arial"/>
          <w:kern w:val="0"/>
          <w:sz w:val="24"/>
          <w:szCs w:val="24"/>
          <w:lang w:eastAsia="ro-MD"/>
          <w14:ligatures w14:val="none"/>
        </w:rPr>
        <w:t>confidenţiale</w:t>
      </w:r>
      <w:proofErr w:type="spellEnd"/>
      <w:r w:rsidRPr="006234FF">
        <w:rPr>
          <w:rFonts w:ascii="Arial" w:eastAsia="Times New Roman" w:hAnsi="Arial" w:cs="Arial"/>
          <w:kern w:val="0"/>
          <w:sz w:val="24"/>
          <w:szCs w:val="24"/>
          <w:lang w:eastAsia="ro-MD"/>
          <w14:ligatures w14:val="none"/>
        </w:rPr>
        <w:t>;</w:t>
      </w:r>
    </w:p>
    <w:p w14:paraId="6AB899D9"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3) </w:t>
      </w:r>
      <w:proofErr w:type="spellStart"/>
      <w:r w:rsidRPr="006234FF">
        <w:rPr>
          <w:rFonts w:ascii="Arial" w:eastAsia="Times New Roman" w:hAnsi="Arial" w:cs="Arial"/>
          <w:kern w:val="0"/>
          <w:sz w:val="24"/>
          <w:szCs w:val="24"/>
          <w:lang w:eastAsia="ro-MD"/>
          <w14:ligatures w14:val="none"/>
        </w:rPr>
        <w:t>informaţii</w:t>
      </w:r>
      <w:proofErr w:type="spellEnd"/>
      <w:r w:rsidRPr="006234FF">
        <w:rPr>
          <w:rFonts w:ascii="Arial" w:eastAsia="Times New Roman" w:hAnsi="Arial" w:cs="Arial"/>
          <w:kern w:val="0"/>
          <w:sz w:val="24"/>
          <w:szCs w:val="24"/>
          <w:lang w:eastAsia="ro-MD"/>
          <w14:ligatures w14:val="none"/>
        </w:rPr>
        <w:t xml:space="preserve"> generale despre obiectul </w:t>
      </w:r>
      <w:proofErr w:type="spellStart"/>
      <w:r w:rsidRPr="006234FF">
        <w:rPr>
          <w:rFonts w:ascii="Arial" w:eastAsia="Times New Roman" w:hAnsi="Arial" w:cs="Arial"/>
          <w:kern w:val="0"/>
          <w:sz w:val="24"/>
          <w:szCs w:val="24"/>
          <w:lang w:eastAsia="ro-MD"/>
          <w14:ligatures w14:val="none"/>
        </w:rPr>
        <w:t>cerinţei</w:t>
      </w:r>
      <w:proofErr w:type="spellEnd"/>
      <w:r w:rsidRPr="006234FF">
        <w:rPr>
          <w:rFonts w:ascii="Arial" w:eastAsia="Times New Roman" w:hAnsi="Arial" w:cs="Arial"/>
          <w:kern w:val="0"/>
          <w:sz w:val="24"/>
          <w:szCs w:val="24"/>
          <w:lang w:eastAsia="ro-MD"/>
          <w14:ligatures w14:val="none"/>
        </w:rPr>
        <w:t xml:space="preserve"> de publicare care să respecte aspectele de </w:t>
      </w:r>
      <w:proofErr w:type="spellStart"/>
      <w:r w:rsidRPr="006234FF">
        <w:rPr>
          <w:rFonts w:ascii="Arial" w:eastAsia="Times New Roman" w:hAnsi="Arial" w:cs="Arial"/>
          <w:kern w:val="0"/>
          <w:sz w:val="24"/>
          <w:szCs w:val="24"/>
          <w:lang w:eastAsia="ro-MD"/>
          <w14:ligatures w14:val="none"/>
        </w:rPr>
        <w:t>confidenţialitate</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proprietate (nepublicarea numelor </w:t>
      </w:r>
      <w:proofErr w:type="spellStart"/>
      <w:r w:rsidRPr="006234FF">
        <w:rPr>
          <w:rFonts w:ascii="Arial" w:eastAsia="Times New Roman" w:hAnsi="Arial" w:cs="Arial"/>
          <w:kern w:val="0"/>
          <w:sz w:val="24"/>
          <w:szCs w:val="24"/>
          <w:lang w:eastAsia="ro-MD"/>
          <w14:ligatures w14:val="none"/>
        </w:rPr>
        <w:t>clienţilor</w:t>
      </w:r>
      <w:proofErr w:type="spellEnd"/>
      <w:r w:rsidRPr="006234FF">
        <w:rPr>
          <w:rFonts w:ascii="Arial" w:eastAsia="Times New Roman" w:hAnsi="Arial" w:cs="Arial"/>
          <w:kern w:val="0"/>
          <w:sz w:val="24"/>
          <w:szCs w:val="24"/>
          <w:lang w:eastAsia="ro-MD"/>
          <w14:ligatures w14:val="none"/>
        </w:rPr>
        <w:t xml:space="preserve"> individuali, un nivel adecvat de agregare).</w:t>
      </w:r>
    </w:p>
    <w:p w14:paraId="46F3104B"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w:t>
      </w:r>
    </w:p>
    <w:p w14:paraId="75C4EDC0" w14:textId="77777777" w:rsidR="006234FF" w:rsidRPr="006234FF" w:rsidRDefault="006234FF" w:rsidP="006234FF">
      <w:pPr>
        <w:spacing w:after="0" w:line="240" w:lineRule="auto"/>
        <w:jc w:val="center"/>
        <w:rPr>
          <w:rFonts w:ascii="Arial" w:eastAsia="Times New Roman" w:hAnsi="Arial" w:cs="Arial"/>
          <w:b/>
          <w:bCs/>
          <w:kern w:val="0"/>
          <w:sz w:val="24"/>
          <w:szCs w:val="24"/>
          <w:lang w:eastAsia="ro-MD"/>
          <w14:ligatures w14:val="none"/>
        </w:rPr>
      </w:pPr>
      <w:r w:rsidRPr="006234FF">
        <w:rPr>
          <w:rFonts w:ascii="Arial" w:eastAsia="Times New Roman" w:hAnsi="Arial" w:cs="Arial"/>
          <w:b/>
          <w:bCs/>
          <w:kern w:val="0"/>
          <w:sz w:val="24"/>
          <w:szCs w:val="24"/>
          <w:lang w:eastAsia="ro-MD"/>
          <w14:ligatures w14:val="none"/>
        </w:rPr>
        <w:t>Capitolul III</w:t>
      </w:r>
    </w:p>
    <w:p w14:paraId="1EE1DD28" w14:textId="77777777" w:rsidR="006234FF" w:rsidRPr="006234FF" w:rsidRDefault="006234FF" w:rsidP="006234FF">
      <w:pPr>
        <w:spacing w:after="0" w:line="240" w:lineRule="auto"/>
        <w:jc w:val="center"/>
        <w:rPr>
          <w:rFonts w:ascii="Arial" w:eastAsia="Times New Roman" w:hAnsi="Arial" w:cs="Arial"/>
          <w:b/>
          <w:bCs/>
          <w:kern w:val="0"/>
          <w:sz w:val="24"/>
          <w:szCs w:val="24"/>
          <w:lang w:eastAsia="ro-MD"/>
          <w14:ligatures w14:val="none"/>
        </w:rPr>
      </w:pPr>
      <w:r w:rsidRPr="006234FF">
        <w:rPr>
          <w:rFonts w:ascii="Arial" w:eastAsia="Times New Roman" w:hAnsi="Arial" w:cs="Arial"/>
          <w:b/>
          <w:bCs/>
          <w:kern w:val="0"/>
          <w:sz w:val="24"/>
          <w:szCs w:val="24"/>
          <w:lang w:eastAsia="ro-MD"/>
          <w14:ligatures w14:val="none"/>
        </w:rPr>
        <w:t>PREVEDERI GENERALE PRIVIND AUTENTIFICAREA</w:t>
      </w:r>
    </w:p>
    <w:p w14:paraId="59EE0B7D" w14:textId="77777777" w:rsidR="006234FF" w:rsidRPr="006234FF" w:rsidRDefault="006234FF" w:rsidP="006234FF">
      <w:pPr>
        <w:spacing w:after="0" w:line="240" w:lineRule="auto"/>
        <w:jc w:val="center"/>
        <w:rPr>
          <w:rFonts w:ascii="Arial" w:eastAsia="Times New Roman" w:hAnsi="Arial" w:cs="Arial"/>
          <w:b/>
          <w:bCs/>
          <w:kern w:val="0"/>
          <w:sz w:val="24"/>
          <w:szCs w:val="24"/>
          <w:lang w:eastAsia="ro-MD"/>
          <w14:ligatures w14:val="none"/>
        </w:rPr>
      </w:pPr>
      <w:r w:rsidRPr="006234FF">
        <w:rPr>
          <w:rFonts w:ascii="Arial" w:eastAsia="Times New Roman" w:hAnsi="Arial" w:cs="Arial"/>
          <w:b/>
          <w:bCs/>
          <w:kern w:val="0"/>
          <w:sz w:val="24"/>
          <w:szCs w:val="24"/>
          <w:lang w:eastAsia="ro-MD"/>
          <w14:ligatures w14:val="none"/>
        </w:rPr>
        <w:t>ŞI PUBLICAREA INFORMAŢIEI DE CĂTRE BANCĂ</w:t>
      </w:r>
    </w:p>
    <w:p w14:paraId="1C3BB0F3"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b/>
          <w:bCs/>
          <w:kern w:val="0"/>
          <w:sz w:val="24"/>
          <w:szCs w:val="24"/>
          <w:lang w:eastAsia="ro-MD"/>
          <w14:ligatures w14:val="none"/>
        </w:rPr>
        <w:t>18</w:t>
      </w:r>
      <w:r w:rsidRPr="006234FF">
        <w:rPr>
          <w:rFonts w:ascii="Arial" w:eastAsia="Times New Roman" w:hAnsi="Arial" w:cs="Arial"/>
          <w:kern w:val="0"/>
          <w:sz w:val="24"/>
          <w:szCs w:val="24"/>
          <w:lang w:eastAsia="ro-MD"/>
          <w14:ligatures w14:val="none"/>
        </w:rPr>
        <w:t xml:space="preserve">. Veridicitatea </w:t>
      </w:r>
      <w:proofErr w:type="spellStart"/>
      <w:r w:rsidRPr="006234FF">
        <w:rPr>
          <w:rFonts w:ascii="Arial" w:eastAsia="Times New Roman" w:hAnsi="Arial" w:cs="Arial"/>
          <w:kern w:val="0"/>
          <w:sz w:val="24"/>
          <w:szCs w:val="24"/>
          <w:lang w:eastAsia="ro-MD"/>
          <w14:ligatures w14:val="none"/>
        </w:rPr>
        <w:t>informaţiei</w:t>
      </w:r>
      <w:proofErr w:type="spellEnd"/>
      <w:r w:rsidRPr="006234FF">
        <w:rPr>
          <w:rFonts w:ascii="Arial" w:eastAsia="Times New Roman" w:hAnsi="Arial" w:cs="Arial"/>
          <w:kern w:val="0"/>
          <w:sz w:val="24"/>
          <w:szCs w:val="24"/>
          <w:lang w:eastAsia="ro-MD"/>
          <w14:ligatures w14:val="none"/>
        </w:rPr>
        <w:t xml:space="preserve"> publicate se confirmă prin semnătura conducătorului organului executiv al băncii, dacă regulamentul nu prevede altfel. Originalul </w:t>
      </w:r>
      <w:proofErr w:type="spellStart"/>
      <w:r w:rsidRPr="006234FF">
        <w:rPr>
          <w:rFonts w:ascii="Arial" w:eastAsia="Times New Roman" w:hAnsi="Arial" w:cs="Arial"/>
          <w:kern w:val="0"/>
          <w:sz w:val="24"/>
          <w:szCs w:val="24"/>
          <w:lang w:eastAsia="ro-MD"/>
          <w14:ligatures w14:val="none"/>
        </w:rPr>
        <w:t>informaţiei</w:t>
      </w:r>
      <w:proofErr w:type="spellEnd"/>
      <w:r w:rsidRPr="006234FF">
        <w:rPr>
          <w:rFonts w:ascii="Arial" w:eastAsia="Times New Roman" w:hAnsi="Arial" w:cs="Arial"/>
          <w:kern w:val="0"/>
          <w:sz w:val="24"/>
          <w:szCs w:val="24"/>
          <w:lang w:eastAsia="ro-MD"/>
          <w14:ligatures w14:val="none"/>
        </w:rPr>
        <w:t xml:space="preserve"> se păstrează la sediul central al băncii (la executor). În cadrul oficiilor bancare pe panou se </w:t>
      </w:r>
      <w:proofErr w:type="spellStart"/>
      <w:r w:rsidRPr="006234FF">
        <w:rPr>
          <w:rFonts w:ascii="Arial" w:eastAsia="Times New Roman" w:hAnsi="Arial" w:cs="Arial"/>
          <w:kern w:val="0"/>
          <w:sz w:val="24"/>
          <w:szCs w:val="24"/>
          <w:lang w:eastAsia="ro-MD"/>
          <w14:ligatures w14:val="none"/>
        </w:rPr>
        <w:t>afişează</w:t>
      </w:r>
      <w:proofErr w:type="spellEnd"/>
      <w:r w:rsidRPr="006234FF">
        <w:rPr>
          <w:rFonts w:ascii="Arial" w:eastAsia="Times New Roman" w:hAnsi="Arial" w:cs="Arial"/>
          <w:kern w:val="0"/>
          <w:sz w:val="24"/>
          <w:szCs w:val="24"/>
          <w:lang w:eastAsia="ro-MD"/>
          <w14:ligatures w14:val="none"/>
        </w:rPr>
        <w:t xml:space="preserve"> copiile de pe originalul </w:t>
      </w:r>
      <w:proofErr w:type="spellStart"/>
      <w:r w:rsidRPr="006234FF">
        <w:rPr>
          <w:rFonts w:ascii="Arial" w:eastAsia="Times New Roman" w:hAnsi="Arial" w:cs="Arial"/>
          <w:kern w:val="0"/>
          <w:sz w:val="24"/>
          <w:szCs w:val="24"/>
          <w:lang w:eastAsia="ro-MD"/>
          <w14:ligatures w14:val="none"/>
        </w:rPr>
        <w:t>informaţiei</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Cerinţa</w:t>
      </w:r>
      <w:proofErr w:type="spellEnd"/>
      <w:r w:rsidRPr="006234FF">
        <w:rPr>
          <w:rFonts w:ascii="Arial" w:eastAsia="Times New Roman" w:hAnsi="Arial" w:cs="Arial"/>
          <w:kern w:val="0"/>
          <w:sz w:val="24"/>
          <w:szCs w:val="24"/>
          <w:lang w:eastAsia="ro-MD"/>
          <w14:ligatures w14:val="none"/>
        </w:rPr>
        <w:t xml:space="preserve"> referitoare la semnături nu se aplică la </w:t>
      </w:r>
      <w:proofErr w:type="spellStart"/>
      <w:r w:rsidRPr="006234FF">
        <w:rPr>
          <w:rFonts w:ascii="Arial" w:eastAsia="Times New Roman" w:hAnsi="Arial" w:cs="Arial"/>
          <w:kern w:val="0"/>
          <w:sz w:val="24"/>
          <w:szCs w:val="24"/>
          <w:lang w:eastAsia="ro-MD"/>
          <w14:ligatures w14:val="none"/>
        </w:rPr>
        <w:t>informaţia</w:t>
      </w:r>
      <w:proofErr w:type="spellEnd"/>
      <w:r w:rsidRPr="006234FF">
        <w:rPr>
          <w:rFonts w:ascii="Arial" w:eastAsia="Times New Roman" w:hAnsi="Arial" w:cs="Arial"/>
          <w:kern w:val="0"/>
          <w:sz w:val="24"/>
          <w:szCs w:val="24"/>
          <w:lang w:eastAsia="ro-MD"/>
          <w14:ligatures w14:val="none"/>
        </w:rPr>
        <w:t xml:space="preserve"> publicată pe pagina web a băncii în format XLS.</w:t>
      </w:r>
    </w:p>
    <w:p w14:paraId="39001B64"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b/>
          <w:bCs/>
          <w:kern w:val="0"/>
          <w:sz w:val="24"/>
          <w:szCs w:val="24"/>
          <w:lang w:eastAsia="ro-MD"/>
          <w14:ligatures w14:val="none"/>
        </w:rPr>
        <w:t>19</w:t>
      </w:r>
      <w:r w:rsidRPr="006234FF">
        <w:rPr>
          <w:rFonts w:ascii="Arial" w:eastAsia="Times New Roman" w:hAnsi="Arial" w:cs="Arial"/>
          <w:kern w:val="0"/>
          <w:sz w:val="24"/>
          <w:szCs w:val="24"/>
          <w:lang w:eastAsia="ro-MD"/>
          <w14:ligatures w14:val="none"/>
        </w:rPr>
        <w:t xml:space="preserve">. Responsabilitatea de bază pentru perfectarea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publicarea </w:t>
      </w:r>
      <w:proofErr w:type="spellStart"/>
      <w:r w:rsidRPr="006234FF">
        <w:rPr>
          <w:rFonts w:ascii="Arial" w:eastAsia="Times New Roman" w:hAnsi="Arial" w:cs="Arial"/>
          <w:kern w:val="0"/>
          <w:sz w:val="24"/>
          <w:szCs w:val="24"/>
          <w:lang w:eastAsia="ro-MD"/>
          <w14:ligatures w14:val="none"/>
        </w:rPr>
        <w:t>informaţiei</w:t>
      </w:r>
      <w:proofErr w:type="spellEnd"/>
      <w:r w:rsidRPr="006234FF">
        <w:rPr>
          <w:rFonts w:ascii="Arial" w:eastAsia="Times New Roman" w:hAnsi="Arial" w:cs="Arial"/>
          <w:kern w:val="0"/>
          <w:sz w:val="24"/>
          <w:szCs w:val="24"/>
          <w:lang w:eastAsia="ro-MD"/>
          <w14:ligatures w14:val="none"/>
        </w:rPr>
        <w:t xml:space="preserve"> în conformitate cu prezentul regulament o poartă conducătorul organului executiv al băncii. În cazul publicării de către bancă a </w:t>
      </w:r>
      <w:proofErr w:type="spellStart"/>
      <w:r w:rsidRPr="006234FF">
        <w:rPr>
          <w:rFonts w:ascii="Arial" w:eastAsia="Times New Roman" w:hAnsi="Arial" w:cs="Arial"/>
          <w:kern w:val="0"/>
          <w:sz w:val="24"/>
          <w:szCs w:val="24"/>
          <w:lang w:eastAsia="ro-MD"/>
          <w14:ligatures w14:val="none"/>
        </w:rPr>
        <w:t>informaţiei</w:t>
      </w:r>
      <w:proofErr w:type="spellEnd"/>
      <w:r w:rsidRPr="006234FF">
        <w:rPr>
          <w:rFonts w:ascii="Arial" w:eastAsia="Times New Roman" w:hAnsi="Arial" w:cs="Arial"/>
          <w:kern w:val="0"/>
          <w:sz w:val="24"/>
          <w:szCs w:val="24"/>
          <w:lang w:eastAsia="ro-MD"/>
          <w14:ligatures w14:val="none"/>
        </w:rPr>
        <w:t xml:space="preserve"> denaturate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care nu corespunde </w:t>
      </w:r>
      <w:proofErr w:type="spellStart"/>
      <w:r w:rsidRPr="006234FF">
        <w:rPr>
          <w:rFonts w:ascii="Arial" w:eastAsia="Times New Roman" w:hAnsi="Arial" w:cs="Arial"/>
          <w:kern w:val="0"/>
          <w:sz w:val="24"/>
          <w:szCs w:val="24"/>
          <w:lang w:eastAsia="ro-MD"/>
          <w14:ligatures w14:val="none"/>
        </w:rPr>
        <w:t>cerinţelor</w:t>
      </w:r>
      <w:proofErr w:type="spellEnd"/>
      <w:r w:rsidRPr="006234FF">
        <w:rPr>
          <w:rFonts w:ascii="Arial" w:eastAsia="Times New Roman" w:hAnsi="Arial" w:cs="Arial"/>
          <w:kern w:val="0"/>
          <w:sz w:val="24"/>
          <w:szCs w:val="24"/>
          <w:lang w:eastAsia="ro-MD"/>
          <w14:ligatures w14:val="none"/>
        </w:rPr>
        <w:t xml:space="preserve"> regulamentului, banca publică o </w:t>
      </w:r>
      <w:proofErr w:type="spellStart"/>
      <w:r w:rsidRPr="006234FF">
        <w:rPr>
          <w:rFonts w:ascii="Arial" w:eastAsia="Times New Roman" w:hAnsi="Arial" w:cs="Arial"/>
          <w:kern w:val="0"/>
          <w:sz w:val="24"/>
          <w:szCs w:val="24"/>
          <w:lang w:eastAsia="ro-MD"/>
          <w14:ligatures w14:val="none"/>
        </w:rPr>
        <w:t>dezminţire</w:t>
      </w:r>
      <w:proofErr w:type="spellEnd"/>
      <w:r w:rsidRPr="006234FF">
        <w:rPr>
          <w:rFonts w:ascii="Arial" w:eastAsia="Times New Roman" w:hAnsi="Arial" w:cs="Arial"/>
          <w:kern w:val="0"/>
          <w:sz w:val="24"/>
          <w:szCs w:val="24"/>
          <w:lang w:eastAsia="ro-MD"/>
          <w14:ligatures w14:val="none"/>
        </w:rPr>
        <w:t xml:space="preserve"> în acest sens cu rectificarea </w:t>
      </w:r>
      <w:proofErr w:type="spellStart"/>
      <w:r w:rsidRPr="006234FF">
        <w:rPr>
          <w:rFonts w:ascii="Arial" w:eastAsia="Times New Roman" w:hAnsi="Arial" w:cs="Arial"/>
          <w:kern w:val="0"/>
          <w:sz w:val="24"/>
          <w:szCs w:val="24"/>
          <w:lang w:eastAsia="ro-MD"/>
          <w14:ligatures w14:val="none"/>
        </w:rPr>
        <w:t>informaţiei</w:t>
      </w:r>
      <w:proofErr w:type="spellEnd"/>
      <w:r w:rsidRPr="006234FF">
        <w:rPr>
          <w:rFonts w:ascii="Arial" w:eastAsia="Times New Roman" w:hAnsi="Arial" w:cs="Arial"/>
          <w:kern w:val="0"/>
          <w:sz w:val="24"/>
          <w:szCs w:val="24"/>
          <w:lang w:eastAsia="ro-MD"/>
          <w14:ligatures w14:val="none"/>
        </w:rPr>
        <w:t>.</w:t>
      </w:r>
    </w:p>
    <w:p w14:paraId="54279F3F"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b/>
          <w:bCs/>
          <w:kern w:val="0"/>
          <w:sz w:val="24"/>
          <w:szCs w:val="24"/>
          <w:lang w:eastAsia="ro-MD"/>
          <w14:ligatures w14:val="none"/>
        </w:rPr>
        <w:t>20</w:t>
      </w:r>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Informaţia</w:t>
      </w:r>
      <w:proofErr w:type="spellEnd"/>
      <w:r w:rsidRPr="006234FF">
        <w:rPr>
          <w:rFonts w:ascii="Arial" w:eastAsia="Times New Roman" w:hAnsi="Arial" w:cs="Arial"/>
          <w:kern w:val="0"/>
          <w:sz w:val="24"/>
          <w:szCs w:val="24"/>
          <w:lang w:eastAsia="ro-MD"/>
          <w14:ligatures w14:val="none"/>
        </w:rPr>
        <w:t xml:space="preserve"> publicată în conformitate cu prezentul regulament nu se supune auditului, dacă regulamentul nu prevede altfel. În cazul în care banca decide ca această </w:t>
      </w:r>
      <w:proofErr w:type="spellStart"/>
      <w:r w:rsidRPr="006234FF">
        <w:rPr>
          <w:rFonts w:ascii="Arial" w:eastAsia="Times New Roman" w:hAnsi="Arial" w:cs="Arial"/>
          <w:kern w:val="0"/>
          <w:sz w:val="24"/>
          <w:szCs w:val="24"/>
          <w:lang w:eastAsia="ro-MD"/>
          <w14:ligatures w14:val="none"/>
        </w:rPr>
        <w:t>informaţie</w:t>
      </w:r>
      <w:proofErr w:type="spellEnd"/>
      <w:r w:rsidRPr="006234FF">
        <w:rPr>
          <w:rFonts w:ascii="Arial" w:eastAsia="Times New Roman" w:hAnsi="Arial" w:cs="Arial"/>
          <w:kern w:val="0"/>
          <w:sz w:val="24"/>
          <w:szCs w:val="24"/>
          <w:lang w:eastAsia="ro-MD"/>
          <w14:ligatures w14:val="none"/>
        </w:rPr>
        <w:t xml:space="preserve"> să fie supusă auditului, se publică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raportul de audit respectiv.</w:t>
      </w:r>
    </w:p>
    <w:p w14:paraId="0F151E83"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b/>
          <w:bCs/>
          <w:kern w:val="0"/>
          <w:sz w:val="24"/>
          <w:szCs w:val="24"/>
          <w:lang w:eastAsia="ro-MD"/>
          <w14:ligatures w14:val="none"/>
        </w:rPr>
        <w:t>21</w:t>
      </w:r>
      <w:r w:rsidRPr="006234FF">
        <w:rPr>
          <w:rFonts w:ascii="Arial" w:eastAsia="Times New Roman" w:hAnsi="Arial" w:cs="Arial"/>
          <w:kern w:val="0"/>
          <w:sz w:val="24"/>
          <w:szCs w:val="24"/>
          <w:lang w:eastAsia="ro-MD"/>
          <w14:ligatures w14:val="none"/>
        </w:rPr>
        <w:t xml:space="preserve">. Publicarea </w:t>
      </w:r>
      <w:proofErr w:type="spellStart"/>
      <w:r w:rsidRPr="006234FF">
        <w:rPr>
          <w:rFonts w:ascii="Arial" w:eastAsia="Times New Roman" w:hAnsi="Arial" w:cs="Arial"/>
          <w:kern w:val="0"/>
          <w:sz w:val="24"/>
          <w:szCs w:val="24"/>
          <w:lang w:eastAsia="ro-MD"/>
          <w14:ligatures w14:val="none"/>
        </w:rPr>
        <w:t>informaţiei</w:t>
      </w:r>
      <w:proofErr w:type="spellEnd"/>
      <w:r w:rsidRPr="006234FF">
        <w:rPr>
          <w:rFonts w:ascii="Arial" w:eastAsia="Times New Roman" w:hAnsi="Arial" w:cs="Arial"/>
          <w:kern w:val="0"/>
          <w:sz w:val="24"/>
          <w:szCs w:val="24"/>
          <w:lang w:eastAsia="ro-MD"/>
          <w14:ligatures w14:val="none"/>
        </w:rPr>
        <w:t xml:space="preserve"> pe pagina web a băncii în conformitate cu prezentul regulament se face în compartimente/ </w:t>
      </w:r>
      <w:proofErr w:type="spellStart"/>
      <w:r w:rsidRPr="006234FF">
        <w:rPr>
          <w:rFonts w:ascii="Arial" w:eastAsia="Times New Roman" w:hAnsi="Arial" w:cs="Arial"/>
          <w:kern w:val="0"/>
          <w:sz w:val="24"/>
          <w:szCs w:val="24"/>
          <w:lang w:eastAsia="ro-MD"/>
          <w14:ligatures w14:val="none"/>
        </w:rPr>
        <w:t>subcompartimente</w:t>
      </w:r>
      <w:proofErr w:type="spellEnd"/>
      <w:r w:rsidRPr="006234FF">
        <w:rPr>
          <w:rFonts w:ascii="Arial" w:eastAsia="Times New Roman" w:hAnsi="Arial" w:cs="Arial"/>
          <w:kern w:val="0"/>
          <w:sz w:val="24"/>
          <w:szCs w:val="24"/>
          <w:lang w:eastAsia="ro-MD"/>
          <w14:ligatures w14:val="none"/>
        </w:rPr>
        <w:t xml:space="preserve"> distincte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accesibile direct de pe pagina de start, într-un format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limbaj accesibil publicului. Se consideră accesibil formatul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limbajul care corespund următoarelor caracteristici:</w:t>
      </w:r>
    </w:p>
    <w:p w14:paraId="38404D46"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1) textul este clar, concis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lizibil;</w:t>
      </w:r>
    </w:p>
    <w:p w14:paraId="15E14D6D"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lastRenderedPageBreak/>
        <w:t xml:space="preserve">2) denumirea compartimentului este suficient de sugestivă cu privire la caracterul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tipul </w:t>
      </w:r>
      <w:proofErr w:type="spellStart"/>
      <w:r w:rsidRPr="006234FF">
        <w:rPr>
          <w:rFonts w:ascii="Arial" w:eastAsia="Times New Roman" w:hAnsi="Arial" w:cs="Arial"/>
          <w:kern w:val="0"/>
          <w:sz w:val="24"/>
          <w:szCs w:val="24"/>
          <w:lang w:eastAsia="ro-MD"/>
          <w14:ligatures w14:val="none"/>
        </w:rPr>
        <w:t>informaţiilor</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conţinute</w:t>
      </w:r>
      <w:proofErr w:type="spellEnd"/>
      <w:r w:rsidRPr="006234FF">
        <w:rPr>
          <w:rFonts w:ascii="Arial" w:eastAsia="Times New Roman" w:hAnsi="Arial" w:cs="Arial"/>
          <w:kern w:val="0"/>
          <w:sz w:val="24"/>
          <w:szCs w:val="24"/>
          <w:lang w:eastAsia="ro-MD"/>
          <w14:ligatures w14:val="none"/>
        </w:rPr>
        <w:t>;</w:t>
      </w:r>
    </w:p>
    <w:p w14:paraId="7F63FDA6"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3) dimensiunile, culorile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contrastul textului sunt adecvat stabilite pentru a permite citirea acestuia fără probleme;</w:t>
      </w:r>
    </w:p>
    <w:p w14:paraId="3A06CC35"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4) nu sunt utilizate practici care să creeze în mod vădit un disconfort la nivel psihologic cu scopul de a impune cititorului </w:t>
      </w:r>
      <w:proofErr w:type="spellStart"/>
      <w:r w:rsidRPr="006234FF">
        <w:rPr>
          <w:rFonts w:ascii="Arial" w:eastAsia="Times New Roman" w:hAnsi="Arial" w:cs="Arial"/>
          <w:kern w:val="0"/>
          <w:sz w:val="24"/>
          <w:szCs w:val="24"/>
          <w:lang w:eastAsia="ro-MD"/>
          <w14:ligatures w14:val="none"/>
        </w:rPr>
        <w:t>dorinţa</w:t>
      </w:r>
      <w:proofErr w:type="spellEnd"/>
      <w:r w:rsidRPr="006234FF">
        <w:rPr>
          <w:rFonts w:ascii="Arial" w:eastAsia="Times New Roman" w:hAnsi="Arial" w:cs="Arial"/>
          <w:kern w:val="0"/>
          <w:sz w:val="24"/>
          <w:szCs w:val="24"/>
          <w:lang w:eastAsia="ro-MD"/>
          <w14:ligatures w14:val="none"/>
        </w:rPr>
        <w:t xml:space="preserve"> de a nu citi textul respectiv.</w:t>
      </w:r>
    </w:p>
    <w:p w14:paraId="31D4CD52"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b/>
          <w:bCs/>
          <w:kern w:val="0"/>
          <w:sz w:val="24"/>
          <w:szCs w:val="24"/>
          <w:lang w:eastAsia="ro-MD"/>
          <w14:ligatures w14:val="none"/>
        </w:rPr>
        <w:t>22</w:t>
      </w:r>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Informaţia</w:t>
      </w:r>
      <w:proofErr w:type="spellEnd"/>
      <w:r w:rsidRPr="006234FF">
        <w:rPr>
          <w:rFonts w:ascii="Arial" w:eastAsia="Times New Roman" w:hAnsi="Arial" w:cs="Arial"/>
          <w:kern w:val="0"/>
          <w:sz w:val="24"/>
          <w:szCs w:val="24"/>
          <w:lang w:eastAsia="ro-MD"/>
          <w14:ligatures w14:val="none"/>
        </w:rPr>
        <w:t xml:space="preserve"> publicată pe pagina web a băncii conform capitolelor IV - VII va fi accesibilă la o </w:t>
      </w:r>
      <w:proofErr w:type="spellStart"/>
      <w:r w:rsidRPr="006234FF">
        <w:rPr>
          <w:rFonts w:ascii="Arial" w:eastAsia="Times New Roman" w:hAnsi="Arial" w:cs="Arial"/>
          <w:kern w:val="0"/>
          <w:sz w:val="24"/>
          <w:szCs w:val="24"/>
          <w:lang w:eastAsia="ro-MD"/>
          <w14:ligatures w14:val="none"/>
        </w:rPr>
        <w:t>distanţă</w:t>
      </w:r>
      <w:proofErr w:type="spellEnd"/>
      <w:r w:rsidRPr="006234FF">
        <w:rPr>
          <w:rFonts w:ascii="Arial" w:eastAsia="Times New Roman" w:hAnsi="Arial" w:cs="Arial"/>
          <w:kern w:val="0"/>
          <w:sz w:val="24"/>
          <w:szCs w:val="24"/>
          <w:lang w:eastAsia="ro-MD"/>
          <w14:ligatures w14:val="none"/>
        </w:rPr>
        <w:t xml:space="preserve"> de maxim 3 click- uri. Totodată, banca va plasa la nivelul ierarhic superior al structurii </w:t>
      </w:r>
      <w:proofErr w:type="spellStart"/>
      <w:r w:rsidRPr="006234FF">
        <w:rPr>
          <w:rFonts w:ascii="Arial" w:eastAsia="Times New Roman" w:hAnsi="Arial" w:cs="Arial"/>
          <w:kern w:val="0"/>
          <w:sz w:val="24"/>
          <w:szCs w:val="24"/>
          <w:lang w:eastAsia="ro-MD"/>
          <w14:ligatures w14:val="none"/>
        </w:rPr>
        <w:t>informaţionale</w:t>
      </w:r>
      <w:proofErr w:type="spellEnd"/>
      <w:r w:rsidRPr="006234FF">
        <w:rPr>
          <w:rFonts w:ascii="Arial" w:eastAsia="Times New Roman" w:hAnsi="Arial" w:cs="Arial"/>
          <w:kern w:val="0"/>
          <w:sz w:val="24"/>
          <w:szCs w:val="24"/>
          <w:lang w:eastAsia="ro-MD"/>
          <w14:ligatures w14:val="none"/>
        </w:rPr>
        <w:t xml:space="preserve"> a paginii web (pe pagina principală) compartimentul "Publicarea </w:t>
      </w:r>
      <w:proofErr w:type="spellStart"/>
      <w:r w:rsidRPr="006234FF">
        <w:rPr>
          <w:rFonts w:ascii="Arial" w:eastAsia="Times New Roman" w:hAnsi="Arial" w:cs="Arial"/>
          <w:kern w:val="0"/>
          <w:sz w:val="24"/>
          <w:szCs w:val="24"/>
          <w:lang w:eastAsia="ro-MD"/>
          <w14:ligatures w14:val="none"/>
        </w:rPr>
        <w:t>informaţiei</w:t>
      </w:r>
      <w:proofErr w:type="spellEnd"/>
      <w:r w:rsidRPr="006234FF">
        <w:rPr>
          <w:rFonts w:ascii="Arial" w:eastAsia="Times New Roman" w:hAnsi="Arial" w:cs="Arial"/>
          <w:kern w:val="0"/>
          <w:sz w:val="24"/>
          <w:szCs w:val="24"/>
          <w:lang w:eastAsia="ro-MD"/>
          <w14:ligatures w14:val="none"/>
        </w:rPr>
        <w:t xml:space="preserve">" care va </w:t>
      </w:r>
      <w:proofErr w:type="spellStart"/>
      <w:r w:rsidRPr="006234FF">
        <w:rPr>
          <w:rFonts w:ascii="Arial" w:eastAsia="Times New Roman" w:hAnsi="Arial" w:cs="Arial"/>
          <w:kern w:val="0"/>
          <w:sz w:val="24"/>
          <w:szCs w:val="24"/>
          <w:lang w:eastAsia="ro-MD"/>
          <w14:ligatures w14:val="none"/>
        </w:rPr>
        <w:t>conţine</w:t>
      </w:r>
      <w:proofErr w:type="spellEnd"/>
      <w:r w:rsidRPr="006234FF">
        <w:rPr>
          <w:rFonts w:ascii="Arial" w:eastAsia="Times New Roman" w:hAnsi="Arial" w:cs="Arial"/>
          <w:kern w:val="0"/>
          <w:sz w:val="24"/>
          <w:szCs w:val="24"/>
          <w:lang w:eastAsia="ro-MD"/>
          <w14:ligatures w14:val="none"/>
        </w:rPr>
        <w:t xml:space="preserve"> următoarele </w:t>
      </w:r>
      <w:proofErr w:type="spellStart"/>
      <w:r w:rsidRPr="006234FF">
        <w:rPr>
          <w:rFonts w:ascii="Arial" w:eastAsia="Times New Roman" w:hAnsi="Arial" w:cs="Arial"/>
          <w:kern w:val="0"/>
          <w:sz w:val="24"/>
          <w:szCs w:val="24"/>
          <w:lang w:eastAsia="ro-MD"/>
          <w14:ligatures w14:val="none"/>
        </w:rPr>
        <w:t>subcompartimente</w:t>
      </w:r>
      <w:proofErr w:type="spellEnd"/>
      <w:r w:rsidRPr="006234FF">
        <w:rPr>
          <w:rFonts w:ascii="Arial" w:eastAsia="Times New Roman" w:hAnsi="Arial" w:cs="Arial"/>
          <w:kern w:val="0"/>
          <w:sz w:val="24"/>
          <w:szCs w:val="24"/>
          <w:lang w:eastAsia="ro-MD"/>
          <w14:ligatures w14:val="none"/>
        </w:rPr>
        <w:t>:</w:t>
      </w:r>
    </w:p>
    <w:p w14:paraId="4BD581E1"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1) "</w:t>
      </w:r>
      <w:proofErr w:type="spellStart"/>
      <w:r w:rsidRPr="006234FF">
        <w:rPr>
          <w:rFonts w:ascii="Arial" w:eastAsia="Times New Roman" w:hAnsi="Arial" w:cs="Arial"/>
          <w:kern w:val="0"/>
          <w:sz w:val="24"/>
          <w:szCs w:val="24"/>
          <w:lang w:eastAsia="ro-MD"/>
          <w14:ligatures w14:val="none"/>
        </w:rPr>
        <w:t>Informaţia</w:t>
      </w:r>
      <w:proofErr w:type="spellEnd"/>
      <w:r w:rsidRPr="006234FF">
        <w:rPr>
          <w:rFonts w:ascii="Arial" w:eastAsia="Times New Roman" w:hAnsi="Arial" w:cs="Arial"/>
          <w:kern w:val="0"/>
          <w:sz w:val="24"/>
          <w:szCs w:val="24"/>
          <w:lang w:eastAsia="ro-MD"/>
          <w14:ligatures w14:val="none"/>
        </w:rPr>
        <w:t xml:space="preserve"> privind activitatea </w:t>
      </w:r>
      <w:proofErr w:type="spellStart"/>
      <w:r w:rsidRPr="006234FF">
        <w:rPr>
          <w:rFonts w:ascii="Arial" w:eastAsia="Times New Roman" w:hAnsi="Arial" w:cs="Arial"/>
          <w:kern w:val="0"/>
          <w:sz w:val="24"/>
          <w:szCs w:val="24"/>
          <w:lang w:eastAsia="ro-MD"/>
          <w14:ligatures w14:val="none"/>
        </w:rPr>
        <w:t>economico</w:t>
      </w:r>
      <w:proofErr w:type="spellEnd"/>
      <w:r w:rsidRPr="006234FF">
        <w:rPr>
          <w:rFonts w:ascii="Arial" w:eastAsia="Times New Roman" w:hAnsi="Arial" w:cs="Arial"/>
          <w:kern w:val="0"/>
          <w:sz w:val="24"/>
          <w:szCs w:val="24"/>
          <w:lang w:eastAsia="ro-MD"/>
          <w14:ligatures w14:val="none"/>
        </w:rPr>
        <w:t>-financiară";</w:t>
      </w:r>
    </w:p>
    <w:p w14:paraId="58E46C54"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2) "</w:t>
      </w:r>
      <w:proofErr w:type="spellStart"/>
      <w:r w:rsidRPr="006234FF">
        <w:rPr>
          <w:rFonts w:ascii="Arial" w:eastAsia="Times New Roman" w:hAnsi="Arial" w:cs="Arial"/>
          <w:kern w:val="0"/>
          <w:sz w:val="24"/>
          <w:szCs w:val="24"/>
          <w:lang w:eastAsia="ro-MD"/>
          <w14:ligatures w14:val="none"/>
        </w:rPr>
        <w:t>Informaţie</w:t>
      </w:r>
      <w:proofErr w:type="spellEnd"/>
      <w:r w:rsidRPr="006234FF">
        <w:rPr>
          <w:rFonts w:ascii="Arial" w:eastAsia="Times New Roman" w:hAnsi="Arial" w:cs="Arial"/>
          <w:kern w:val="0"/>
          <w:sz w:val="24"/>
          <w:szCs w:val="24"/>
          <w:lang w:eastAsia="ro-MD"/>
          <w14:ligatures w14:val="none"/>
        </w:rPr>
        <w:t xml:space="preserve"> privind prestarea serviciilor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oferirea produselor bancare";</w:t>
      </w:r>
    </w:p>
    <w:p w14:paraId="4E1CB951"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3) "</w:t>
      </w:r>
      <w:proofErr w:type="spellStart"/>
      <w:r w:rsidRPr="006234FF">
        <w:rPr>
          <w:rFonts w:ascii="Arial" w:eastAsia="Times New Roman" w:hAnsi="Arial" w:cs="Arial"/>
          <w:kern w:val="0"/>
          <w:sz w:val="24"/>
          <w:szCs w:val="24"/>
          <w:lang w:eastAsia="ro-MD"/>
          <w14:ligatures w14:val="none"/>
        </w:rPr>
        <w:t>Informaţie</w:t>
      </w:r>
      <w:proofErr w:type="spellEnd"/>
      <w:r w:rsidRPr="006234FF">
        <w:rPr>
          <w:rFonts w:ascii="Arial" w:eastAsia="Times New Roman" w:hAnsi="Arial" w:cs="Arial"/>
          <w:kern w:val="0"/>
          <w:sz w:val="24"/>
          <w:szCs w:val="24"/>
          <w:lang w:eastAsia="ro-MD"/>
          <w14:ligatures w14:val="none"/>
        </w:rPr>
        <w:t xml:space="preserve"> privind </w:t>
      </w:r>
      <w:proofErr w:type="spellStart"/>
      <w:r w:rsidRPr="006234FF">
        <w:rPr>
          <w:rFonts w:ascii="Arial" w:eastAsia="Times New Roman" w:hAnsi="Arial" w:cs="Arial"/>
          <w:kern w:val="0"/>
          <w:sz w:val="24"/>
          <w:szCs w:val="24"/>
          <w:lang w:eastAsia="ro-MD"/>
          <w14:ligatures w14:val="none"/>
        </w:rPr>
        <w:t>guvernanţa</w:t>
      </w:r>
      <w:proofErr w:type="spellEnd"/>
      <w:r w:rsidRPr="006234FF">
        <w:rPr>
          <w:rFonts w:ascii="Arial" w:eastAsia="Times New Roman" w:hAnsi="Arial" w:cs="Arial"/>
          <w:kern w:val="0"/>
          <w:sz w:val="24"/>
          <w:szCs w:val="24"/>
          <w:lang w:eastAsia="ro-MD"/>
          <w14:ligatures w14:val="none"/>
        </w:rPr>
        <w:t xml:space="preserve"> băncii";</w:t>
      </w:r>
    </w:p>
    <w:p w14:paraId="3EFE3A5C"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4) "</w:t>
      </w:r>
      <w:proofErr w:type="spellStart"/>
      <w:r w:rsidRPr="006234FF">
        <w:rPr>
          <w:rFonts w:ascii="Arial" w:eastAsia="Times New Roman" w:hAnsi="Arial" w:cs="Arial"/>
          <w:kern w:val="0"/>
          <w:sz w:val="24"/>
          <w:szCs w:val="24"/>
          <w:lang w:eastAsia="ro-MD"/>
          <w14:ligatures w14:val="none"/>
        </w:rPr>
        <w:t>Informaţia</w:t>
      </w:r>
      <w:proofErr w:type="spellEnd"/>
      <w:r w:rsidRPr="006234FF">
        <w:rPr>
          <w:rFonts w:ascii="Arial" w:eastAsia="Times New Roman" w:hAnsi="Arial" w:cs="Arial"/>
          <w:kern w:val="0"/>
          <w:sz w:val="24"/>
          <w:szCs w:val="24"/>
          <w:lang w:eastAsia="ro-MD"/>
          <w14:ligatures w14:val="none"/>
        </w:rPr>
        <w:t xml:space="preserve"> privind cadrul de administrare, fondurile proprii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cerinţele</w:t>
      </w:r>
      <w:proofErr w:type="spellEnd"/>
      <w:r w:rsidRPr="006234FF">
        <w:rPr>
          <w:rFonts w:ascii="Arial" w:eastAsia="Times New Roman" w:hAnsi="Arial" w:cs="Arial"/>
          <w:kern w:val="0"/>
          <w:sz w:val="24"/>
          <w:szCs w:val="24"/>
          <w:lang w:eastAsia="ro-MD"/>
          <w14:ligatures w14:val="none"/>
        </w:rPr>
        <w:t xml:space="preserve"> de capital, amortizoarele de capital".</w:t>
      </w:r>
    </w:p>
    <w:p w14:paraId="3A119E69"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proofErr w:type="spellStart"/>
      <w:r w:rsidRPr="006234FF">
        <w:rPr>
          <w:rFonts w:ascii="Arial" w:eastAsia="Times New Roman" w:hAnsi="Arial" w:cs="Arial"/>
          <w:kern w:val="0"/>
          <w:sz w:val="24"/>
          <w:szCs w:val="24"/>
          <w:lang w:eastAsia="ro-MD"/>
          <w14:ligatures w14:val="none"/>
        </w:rPr>
        <w:t>Subcompartimentul</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Informaţia</w:t>
      </w:r>
      <w:proofErr w:type="spellEnd"/>
      <w:r w:rsidRPr="006234FF">
        <w:rPr>
          <w:rFonts w:ascii="Arial" w:eastAsia="Times New Roman" w:hAnsi="Arial" w:cs="Arial"/>
          <w:kern w:val="0"/>
          <w:sz w:val="24"/>
          <w:szCs w:val="24"/>
          <w:lang w:eastAsia="ro-MD"/>
          <w14:ligatures w14:val="none"/>
        </w:rPr>
        <w:t xml:space="preserve"> privind activitatea </w:t>
      </w:r>
      <w:proofErr w:type="spellStart"/>
      <w:r w:rsidRPr="006234FF">
        <w:rPr>
          <w:rFonts w:ascii="Arial" w:eastAsia="Times New Roman" w:hAnsi="Arial" w:cs="Arial"/>
          <w:kern w:val="0"/>
          <w:sz w:val="24"/>
          <w:szCs w:val="24"/>
          <w:lang w:eastAsia="ro-MD"/>
          <w14:ligatures w14:val="none"/>
        </w:rPr>
        <w:t>economico</w:t>
      </w:r>
      <w:proofErr w:type="spellEnd"/>
      <w:r w:rsidRPr="006234FF">
        <w:rPr>
          <w:rFonts w:ascii="Arial" w:eastAsia="Times New Roman" w:hAnsi="Arial" w:cs="Arial"/>
          <w:kern w:val="0"/>
          <w:sz w:val="24"/>
          <w:szCs w:val="24"/>
          <w:lang w:eastAsia="ro-MD"/>
          <w14:ligatures w14:val="none"/>
        </w:rPr>
        <w:t xml:space="preserve">-financiară" va include rapoartele prevăzute la punctul 25, grupate pe ani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luni, în format XLS, iar </w:t>
      </w:r>
      <w:proofErr w:type="spellStart"/>
      <w:r w:rsidRPr="006234FF">
        <w:rPr>
          <w:rFonts w:ascii="Arial" w:eastAsia="Times New Roman" w:hAnsi="Arial" w:cs="Arial"/>
          <w:kern w:val="0"/>
          <w:sz w:val="24"/>
          <w:szCs w:val="24"/>
          <w:lang w:eastAsia="ro-MD"/>
          <w14:ligatures w14:val="none"/>
        </w:rPr>
        <w:t>informaţiile</w:t>
      </w:r>
      <w:proofErr w:type="spellEnd"/>
      <w:r w:rsidRPr="006234FF">
        <w:rPr>
          <w:rFonts w:ascii="Arial" w:eastAsia="Times New Roman" w:hAnsi="Arial" w:cs="Arial"/>
          <w:kern w:val="0"/>
          <w:sz w:val="24"/>
          <w:szCs w:val="24"/>
          <w:lang w:eastAsia="ro-MD"/>
          <w14:ligatures w14:val="none"/>
        </w:rPr>
        <w:t xml:space="preserve"> prevăzute la subpunctul 4) din prezentul punct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la punctul 26 - grupate pe ani în format PDF. </w:t>
      </w:r>
      <w:proofErr w:type="spellStart"/>
      <w:r w:rsidRPr="006234FF">
        <w:rPr>
          <w:rFonts w:ascii="Arial" w:eastAsia="Times New Roman" w:hAnsi="Arial" w:cs="Arial"/>
          <w:kern w:val="0"/>
          <w:sz w:val="24"/>
          <w:szCs w:val="24"/>
          <w:lang w:eastAsia="ro-MD"/>
          <w14:ligatures w14:val="none"/>
        </w:rPr>
        <w:t>Subcompartimentul</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Informaţie</w:t>
      </w:r>
      <w:proofErr w:type="spellEnd"/>
      <w:r w:rsidRPr="006234FF">
        <w:rPr>
          <w:rFonts w:ascii="Arial" w:eastAsia="Times New Roman" w:hAnsi="Arial" w:cs="Arial"/>
          <w:kern w:val="0"/>
          <w:sz w:val="24"/>
          <w:szCs w:val="24"/>
          <w:lang w:eastAsia="ro-MD"/>
          <w14:ligatures w14:val="none"/>
        </w:rPr>
        <w:t xml:space="preserve"> privind prestarea serviciilor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oferirea produselor bancare" va include în format XLS </w:t>
      </w:r>
      <w:proofErr w:type="spellStart"/>
      <w:r w:rsidRPr="006234FF">
        <w:rPr>
          <w:rFonts w:ascii="Arial" w:eastAsia="Times New Roman" w:hAnsi="Arial" w:cs="Arial"/>
          <w:kern w:val="0"/>
          <w:sz w:val="24"/>
          <w:szCs w:val="24"/>
          <w:lang w:eastAsia="ro-MD"/>
          <w14:ligatures w14:val="none"/>
        </w:rPr>
        <w:t>informaţiile</w:t>
      </w:r>
      <w:proofErr w:type="spellEnd"/>
      <w:r w:rsidRPr="006234FF">
        <w:rPr>
          <w:rFonts w:ascii="Arial" w:eastAsia="Times New Roman" w:hAnsi="Arial" w:cs="Arial"/>
          <w:kern w:val="0"/>
          <w:sz w:val="24"/>
          <w:szCs w:val="24"/>
          <w:lang w:eastAsia="ro-MD"/>
          <w14:ligatures w14:val="none"/>
        </w:rPr>
        <w:t xml:space="preserve"> prevăzute la punctul 30 subpunctul 2)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punctul 31 subpunctul 2).</w:t>
      </w:r>
    </w:p>
    <w:p w14:paraId="50F6E475"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b/>
          <w:bCs/>
          <w:kern w:val="0"/>
          <w:sz w:val="24"/>
          <w:szCs w:val="24"/>
          <w:lang w:eastAsia="ro-MD"/>
          <w14:ligatures w14:val="none"/>
        </w:rPr>
        <w:t>23</w:t>
      </w:r>
      <w:r w:rsidRPr="006234FF">
        <w:rPr>
          <w:rFonts w:ascii="Arial" w:eastAsia="Times New Roman" w:hAnsi="Arial" w:cs="Arial"/>
          <w:kern w:val="0"/>
          <w:sz w:val="24"/>
          <w:szCs w:val="24"/>
          <w:lang w:eastAsia="ro-MD"/>
          <w14:ligatures w14:val="none"/>
        </w:rPr>
        <w:t xml:space="preserve">. Materialele plasate pe pagina web a băncii vor fi </w:t>
      </w:r>
      <w:proofErr w:type="spellStart"/>
      <w:r w:rsidRPr="006234FF">
        <w:rPr>
          <w:rFonts w:ascii="Arial" w:eastAsia="Times New Roman" w:hAnsi="Arial" w:cs="Arial"/>
          <w:kern w:val="0"/>
          <w:sz w:val="24"/>
          <w:szCs w:val="24"/>
          <w:lang w:eastAsia="ro-MD"/>
          <w14:ligatures w14:val="none"/>
        </w:rPr>
        <w:t>informaţiile</w:t>
      </w:r>
      <w:proofErr w:type="spellEnd"/>
      <w:r w:rsidRPr="006234FF">
        <w:rPr>
          <w:rFonts w:ascii="Arial" w:eastAsia="Times New Roman" w:hAnsi="Arial" w:cs="Arial"/>
          <w:kern w:val="0"/>
          <w:sz w:val="24"/>
          <w:szCs w:val="24"/>
          <w:lang w:eastAsia="ro-MD"/>
          <w14:ligatures w14:val="none"/>
        </w:rPr>
        <w:t xml:space="preserve"> generate de bancă. În cazul publicării unei </w:t>
      </w:r>
      <w:proofErr w:type="spellStart"/>
      <w:r w:rsidRPr="006234FF">
        <w:rPr>
          <w:rFonts w:ascii="Arial" w:eastAsia="Times New Roman" w:hAnsi="Arial" w:cs="Arial"/>
          <w:kern w:val="0"/>
          <w:sz w:val="24"/>
          <w:szCs w:val="24"/>
          <w:lang w:eastAsia="ro-MD"/>
          <w14:ligatures w14:val="none"/>
        </w:rPr>
        <w:t>informaţii</w:t>
      </w:r>
      <w:proofErr w:type="spellEnd"/>
      <w:r w:rsidRPr="006234FF">
        <w:rPr>
          <w:rFonts w:ascii="Arial" w:eastAsia="Times New Roman" w:hAnsi="Arial" w:cs="Arial"/>
          <w:kern w:val="0"/>
          <w:sz w:val="24"/>
          <w:szCs w:val="24"/>
          <w:lang w:eastAsia="ro-MD"/>
          <w14:ligatures w14:val="none"/>
        </w:rPr>
        <w:t xml:space="preserve"> din surse externe, la aceasta urmează a fi indicată o notă cu referire la sursa originală.</w:t>
      </w:r>
    </w:p>
    <w:p w14:paraId="2AA72CD4"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w:t>
      </w:r>
    </w:p>
    <w:p w14:paraId="6A6F9010" w14:textId="77777777" w:rsidR="006234FF" w:rsidRPr="006234FF" w:rsidRDefault="006234FF" w:rsidP="006234FF">
      <w:pPr>
        <w:spacing w:after="0" w:line="240" w:lineRule="auto"/>
        <w:jc w:val="center"/>
        <w:rPr>
          <w:rFonts w:ascii="Arial" w:eastAsia="Times New Roman" w:hAnsi="Arial" w:cs="Arial"/>
          <w:b/>
          <w:bCs/>
          <w:kern w:val="0"/>
          <w:sz w:val="24"/>
          <w:szCs w:val="24"/>
          <w:lang w:eastAsia="ro-MD"/>
          <w14:ligatures w14:val="none"/>
        </w:rPr>
      </w:pPr>
      <w:r w:rsidRPr="006234FF">
        <w:rPr>
          <w:rFonts w:ascii="Arial" w:eastAsia="Times New Roman" w:hAnsi="Arial" w:cs="Arial"/>
          <w:b/>
          <w:bCs/>
          <w:kern w:val="0"/>
          <w:sz w:val="24"/>
          <w:szCs w:val="24"/>
          <w:lang w:eastAsia="ro-MD"/>
          <w14:ligatures w14:val="none"/>
        </w:rPr>
        <w:t>Capitolul IV</w:t>
      </w:r>
    </w:p>
    <w:p w14:paraId="54F6A7DA" w14:textId="77777777" w:rsidR="006234FF" w:rsidRPr="006234FF" w:rsidRDefault="006234FF" w:rsidP="006234FF">
      <w:pPr>
        <w:spacing w:after="0" w:line="240" w:lineRule="auto"/>
        <w:jc w:val="center"/>
        <w:rPr>
          <w:rFonts w:ascii="Arial" w:eastAsia="Times New Roman" w:hAnsi="Arial" w:cs="Arial"/>
          <w:b/>
          <w:bCs/>
          <w:kern w:val="0"/>
          <w:sz w:val="24"/>
          <w:szCs w:val="24"/>
          <w:lang w:eastAsia="ro-MD"/>
          <w14:ligatures w14:val="none"/>
        </w:rPr>
      </w:pPr>
      <w:r w:rsidRPr="006234FF">
        <w:rPr>
          <w:rFonts w:ascii="Arial" w:eastAsia="Times New Roman" w:hAnsi="Arial" w:cs="Arial"/>
          <w:b/>
          <w:bCs/>
          <w:kern w:val="0"/>
          <w:sz w:val="24"/>
          <w:szCs w:val="24"/>
          <w:lang w:eastAsia="ro-MD"/>
          <w14:ligatures w14:val="none"/>
        </w:rPr>
        <w:t>PUBLICAREA INFORMAŢIEI PRIVIND ACTIVITATEA ECONOMICO-FINANCIARĂ</w:t>
      </w:r>
    </w:p>
    <w:p w14:paraId="15924192"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b/>
          <w:bCs/>
          <w:kern w:val="0"/>
          <w:sz w:val="24"/>
          <w:szCs w:val="24"/>
          <w:lang w:eastAsia="ro-MD"/>
          <w14:ligatures w14:val="none"/>
        </w:rPr>
        <w:t>24</w:t>
      </w:r>
      <w:r w:rsidRPr="006234FF">
        <w:rPr>
          <w:rFonts w:ascii="Arial" w:eastAsia="Times New Roman" w:hAnsi="Arial" w:cs="Arial"/>
          <w:kern w:val="0"/>
          <w:sz w:val="24"/>
          <w:szCs w:val="24"/>
          <w:lang w:eastAsia="ro-MD"/>
          <w14:ligatures w14:val="none"/>
        </w:rPr>
        <w:t xml:space="preserve">. Banca publică pe pagina web a băncii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afişează</w:t>
      </w:r>
      <w:proofErr w:type="spellEnd"/>
      <w:r w:rsidRPr="006234FF">
        <w:rPr>
          <w:rFonts w:ascii="Arial" w:eastAsia="Times New Roman" w:hAnsi="Arial" w:cs="Arial"/>
          <w:kern w:val="0"/>
          <w:sz w:val="24"/>
          <w:szCs w:val="24"/>
          <w:lang w:eastAsia="ro-MD"/>
          <w14:ligatures w14:val="none"/>
        </w:rPr>
        <w:t xml:space="preserve"> pe panourile din oficiile bancare, lunar, </w:t>
      </w:r>
      <w:proofErr w:type="spellStart"/>
      <w:r w:rsidRPr="006234FF">
        <w:rPr>
          <w:rFonts w:ascii="Arial" w:eastAsia="Times New Roman" w:hAnsi="Arial" w:cs="Arial"/>
          <w:kern w:val="0"/>
          <w:sz w:val="24"/>
          <w:szCs w:val="24"/>
          <w:lang w:eastAsia="ro-MD"/>
          <w14:ligatures w14:val="none"/>
        </w:rPr>
        <w:t>informaţia</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menţionată</w:t>
      </w:r>
      <w:proofErr w:type="spellEnd"/>
      <w:r w:rsidRPr="006234FF">
        <w:rPr>
          <w:rFonts w:ascii="Arial" w:eastAsia="Times New Roman" w:hAnsi="Arial" w:cs="Arial"/>
          <w:kern w:val="0"/>
          <w:sz w:val="24"/>
          <w:szCs w:val="24"/>
          <w:lang w:eastAsia="ro-MD"/>
          <w14:ligatures w14:val="none"/>
        </w:rPr>
        <w:t xml:space="preserve"> la punctul 25. </w:t>
      </w:r>
      <w:proofErr w:type="spellStart"/>
      <w:r w:rsidRPr="006234FF">
        <w:rPr>
          <w:rFonts w:ascii="Arial" w:eastAsia="Times New Roman" w:hAnsi="Arial" w:cs="Arial"/>
          <w:kern w:val="0"/>
          <w:sz w:val="24"/>
          <w:szCs w:val="24"/>
          <w:lang w:eastAsia="ro-MD"/>
          <w14:ligatures w14:val="none"/>
        </w:rPr>
        <w:t>Informaţia</w:t>
      </w:r>
      <w:proofErr w:type="spellEnd"/>
      <w:r w:rsidRPr="006234FF">
        <w:rPr>
          <w:rFonts w:ascii="Arial" w:eastAsia="Times New Roman" w:hAnsi="Arial" w:cs="Arial"/>
          <w:kern w:val="0"/>
          <w:sz w:val="24"/>
          <w:szCs w:val="24"/>
          <w:lang w:eastAsia="ro-MD"/>
          <w14:ligatures w14:val="none"/>
        </w:rPr>
        <w:t xml:space="preserve"> respectivă se păstrează pe pagina web a băncii cel </w:t>
      </w:r>
      <w:proofErr w:type="spellStart"/>
      <w:r w:rsidRPr="006234FF">
        <w:rPr>
          <w:rFonts w:ascii="Arial" w:eastAsia="Times New Roman" w:hAnsi="Arial" w:cs="Arial"/>
          <w:kern w:val="0"/>
          <w:sz w:val="24"/>
          <w:szCs w:val="24"/>
          <w:lang w:eastAsia="ro-MD"/>
          <w14:ligatures w14:val="none"/>
        </w:rPr>
        <w:t>puţin</w:t>
      </w:r>
      <w:proofErr w:type="spellEnd"/>
      <w:r w:rsidRPr="006234FF">
        <w:rPr>
          <w:rFonts w:ascii="Arial" w:eastAsia="Times New Roman" w:hAnsi="Arial" w:cs="Arial"/>
          <w:kern w:val="0"/>
          <w:sz w:val="24"/>
          <w:szCs w:val="24"/>
          <w:lang w:eastAsia="ro-MD"/>
          <w14:ligatures w14:val="none"/>
        </w:rPr>
        <w:t xml:space="preserve"> pentru perioada ultimilor trei ani. În cazul în care banca, conform reglementărilor sale interne, va publica </w:t>
      </w:r>
      <w:proofErr w:type="spellStart"/>
      <w:r w:rsidRPr="006234FF">
        <w:rPr>
          <w:rFonts w:ascii="Arial" w:eastAsia="Times New Roman" w:hAnsi="Arial" w:cs="Arial"/>
          <w:kern w:val="0"/>
          <w:sz w:val="24"/>
          <w:szCs w:val="24"/>
          <w:lang w:eastAsia="ro-MD"/>
          <w14:ligatures w14:val="none"/>
        </w:rPr>
        <w:t>informaţia</w:t>
      </w:r>
      <w:proofErr w:type="spellEnd"/>
      <w:r w:rsidRPr="006234FF">
        <w:rPr>
          <w:rFonts w:ascii="Arial" w:eastAsia="Times New Roman" w:hAnsi="Arial" w:cs="Arial"/>
          <w:kern w:val="0"/>
          <w:sz w:val="24"/>
          <w:szCs w:val="24"/>
          <w:lang w:eastAsia="ro-MD"/>
          <w14:ligatures w14:val="none"/>
        </w:rPr>
        <w:t xml:space="preserve"> respectivă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în ziare </w:t>
      </w:r>
      <w:proofErr w:type="spellStart"/>
      <w:r w:rsidRPr="006234FF">
        <w:rPr>
          <w:rFonts w:ascii="Arial" w:eastAsia="Times New Roman" w:hAnsi="Arial" w:cs="Arial"/>
          <w:kern w:val="0"/>
          <w:sz w:val="24"/>
          <w:szCs w:val="24"/>
          <w:lang w:eastAsia="ro-MD"/>
          <w14:ligatures w14:val="none"/>
        </w:rPr>
        <w:t>naţionale</w:t>
      </w:r>
      <w:proofErr w:type="spellEnd"/>
      <w:r w:rsidRPr="006234FF">
        <w:rPr>
          <w:rFonts w:ascii="Arial" w:eastAsia="Times New Roman" w:hAnsi="Arial" w:cs="Arial"/>
          <w:kern w:val="0"/>
          <w:sz w:val="24"/>
          <w:szCs w:val="24"/>
          <w:lang w:eastAsia="ro-MD"/>
          <w14:ligatures w14:val="none"/>
        </w:rPr>
        <w:t xml:space="preserve"> sau alte mijloace de informare, pe panou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pe pagina web a băncii se vor specifica mijloacele de informare respective.</w:t>
      </w:r>
    </w:p>
    <w:p w14:paraId="26EA3CAE"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b/>
          <w:bCs/>
          <w:kern w:val="0"/>
          <w:sz w:val="24"/>
          <w:szCs w:val="24"/>
          <w:lang w:eastAsia="ro-MD"/>
          <w14:ligatures w14:val="none"/>
        </w:rPr>
        <w:t>25</w:t>
      </w:r>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Informaţia</w:t>
      </w:r>
      <w:proofErr w:type="spellEnd"/>
      <w:r w:rsidRPr="006234FF">
        <w:rPr>
          <w:rFonts w:ascii="Arial" w:eastAsia="Times New Roman" w:hAnsi="Arial" w:cs="Arial"/>
          <w:kern w:val="0"/>
          <w:sz w:val="24"/>
          <w:szCs w:val="24"/>
          <w:lang w:eastAsia="ro-MD"/>
          <w14:ligatures w14:val="none"/>
        </w:rPr>
        <w:t xml:space="preserve"> cu privire la activitatea </w:t>
      </w:r>
      <w:proofErr w:type="spellStart"/>
      <w:r w:rsidRPr="006234FF">
        <w:rPr>
          <w:rFonts w:ascii="Arial" w:eastAsia="Times New Roman" w:hAnsi="Arial" w:cs="Arial"/>
          <w:kern w:val="0"/>
          <w:sz w:val="24"/>
          <w:szCs w:val="24"/>
          <w:lang w:eastAsia="ro-MD"/>
          <w14:ligatures w14:val="none"/>
        </w:rPr>
        <w:t>economico</w:t>
      </w:r>
      <w:proofErr w:type="spellEnd"/>
      <w:r w:rsidRPr="006234FF">
        <w:rPr>
          <w:rFonts w:ascii="Arial" w:eastAsia="Times New Roman" w:hAnsi="Arial" w:cs="Arial"/>
          <w:kern w:val="0"/>
          <w:sz w:val="24"/>
          <w:szCs w:val="24"/>
          <w:lang w:eastAsia="ro-MD"/>
          <w14:ligatures w14:val="none"/>
        </w:rPr>
        <w:t xml:space="preserve">-financiară, care reflectă </w:t>
      </w:r>
      <w:proofErr w:type="spellStart"/>
      <w:r w:rsidRPr="006234FF">
        <w:rPr>
          <w:rFonts w:ascii="Arial" w:eastAsia="Times New Roman" w:hAnsi="Arial" w:cs="Arial"/>
          <w:kern w:val="0"/>
          <w:sz w:val="24"/>
          <w:szCs w:val="24"/>
          <w:lang w:eastAsia="ro-MD"/>
          <w14:ligatures w14:val="none"/>
        </w:rPr>
        <w:t>poziţia</w:t>
      </w:r>
      <w:proofErr w:type="spellEnd"/>
      <w:r w:rsidRPr="006234FF">
        <w:rPr>
          <w:rFonts w:ascii="Arial" w:eastAsia="Times New Roman" w:hAnsi="Arial" w:cs="Arial"/>
          <w:kern w:val="0"/>
          <w:sz w:val="24"/>
          <w:szCs w:val="24"/>
          <w:lang w:eastAsia="ro-MD"/>
          <w14:ligatures w14:val="none"/>
        </w:rPr>
        <w:t xml:space="preserve"> financiară a băncii la </w:t>
      </w:r>
      <w:proofErr w:type="spellStart"/>
      <w:r w:rsidRPr="006234FF">
        <w:rPr>
          <w:rFonts w:ascii="Arial" w:eastAsia="Times New Roman" w:hAnsi="Arial" w:cs="Arial"/>
          <w:kern w:val="0"/>
          <w:sz w:val="24"/>
          <w:szCs w:val="24"/>
          <w:lang w:eastAsia="ro-MD"/>
          <w14:ligatures w14:val="none"/>
        </w:rPr>
        <w:t>sfârşitul</w:t>
      </w:r>
      <w:proofErr w:type="spellEnd"/>
      <w:r w:rsidRPr="006234FF">
        <w:rPr>
          <w:rFonts w:ascii="Arial" w:eastAsia="Times New Roman" w:hAnsi="Arial" w:cs="Arial"/>
          <w:kern w:val="0"/>
          <w:sz w:val="24"/>
          <w:szCs w:val="24"/>
          <w:lang w:eastAsia="ro-MD"/>
          <w14:ligatures w14:val="none"/>
        </w:rPr>
        <w:t xml:space="preserve"> zilei </w:t>
      </w:r>
      <w:proofErr w:type="spellStart"/>
      <w:r w:rsidRPr="006234FF">
        <w:rPr>
          <w:rFonts w:ascii="Arial" w:eastAsia="Times New Roman" w:hAnsi="Arial" w:cs="Arial"/>
          <w:kern w:val="0"/>
          <w:sz w:val="24"/>
          <w:szCs w:val="24"/>
          <w:lang w:eastAsia="ro-MD"/>
          <w14:ligatures w14:val="none"/>
        </w:rPr>
        <w:t>operaţionale</w:t>
      </w:r>
      <w:proofErr w:type="spellEnd"/>
      <w:r w:rsidRPr="006234FF">
        <w:rPr>
          <w:rFonts w:ascii="Arial" w:eastAsia="Times New Roman" w:hAnsi="Arial" w:cs="Arial"/>
          <w:kern w:val="0"/>
          <w:sz w:val="24"/>
          <w:szCs w:val="24"/>
          <w:lang w:eastAsia="ro-MD"/>
          <w14:ligatures w14:val="none"/>
        </w:rPr>
        <w:t xml:space="preserve"> a lunii gestionare, include:</w:t>
      </w:r>
    </w:p>
    <w:p w14:paraId="0326B35C"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1) F 01.00 – </w:t>
      </w:r>
      <w:proofErr w:type="spellStart"/>
      <w:r w:rsidRPr="006234FF">
        <w:rPr>
          <w:rFonts w:ascii="Arial" w:eastAsia="Times New Roman" w:hAnsi="Arial" w:cs="Arial"/>
          <w:kern w:val="0"/>
          <w:sz w:val="24"/>
          <w:szCs w:val="24"/>
          <w:lang w:eastAsia="ro-MD"/>
          <w14:ligatures w14:val="none"/>
        </w:rPr>
        <w:t>Bilanţ</w:t>
      </w:r>
      <w:proofErr w:type="spellEnd"/>
      <w:r w:rsidRPr="006234FF">
        <w:rPr>
          <w:rFonts w:ascii="Arial" w:eastAsia="Times New Roman" w:hAnsi="Arial" w:cs="Arial"/>
          <w:kern w:val="0"/>
          <w:sz w:val="24"/>
          <w:szCs w:val="24"/>
          <w:lang w:eastAsia="ro-MD"/>
          <w14:ligatures w14:val="none"/>
        </w:rPr>
        <w:t xml:space="preserve"> [SITUAŢIA POZIŢIEI FINANCIARE], F 02.00 - Contul de profit sau pierdere (întocmite în conformitate cu </w:t>
      </w:r>
      <w:proofErr w:type="spellStart"/>
      <w:r w:rsidRPr="006234FF">
        <w:rPr>
          <w:rFonts w:ascii="Arial" w:eastAsia="Times New Roman" w:hAnsi="Arial" w:cs="Arial"/>
          <w:kern w:val="0"/>
          <w:sz w:val="24"/>
          <w:szCs w:val="24"/>
          <w:lang w:eastAsia="ro-MD"/>
          <w14:ligatures w14:val="none"/>
        </w:rPr>
        <w:t>Instrucţiunea</w:t>
      </w:r>
      <w:proofErr w:type="spellEnd"/>
      <w:r w:rsidRPr="006234FF">
        <w:rPr>
          <w:rFonts w:ascii="Arial" w:eastAsia="Times New Roman" w:hAnsi="Arial" w:cs="Arial"/>
          <w:kern w:val="0"/>
          <w:sz w:val="24"/>
          <w:szCs w:val="24"/>
          <w:lang w:eastAsia="ro-MD"/>
          <w14:ligatures w14:val="none"/>
        </w:rPr>
        <w:t xml:space="preserve"> privind modul de întocmire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prezentare de către bănci a rapoartelor FINREP la nivel individual, aprobată prin Hotărârea Comitetului executiv al Băncii </w:t>
      </w:r>
      <w:proofErr w:type="spellStart"/>
      <w:r w:rsidRPr="006234FF">
        <w:rPr>
          <w:rFonts w:ascii="Arial" w:eastAsia="Times New Roman" w:hAnsi="Arial" w:cs="Arial"/>
          <w:kern w:val="0"/>
          <w:sz w:val="24"/>
          <w:szCs w:val="24"/>
          <w:lang w:eastAsia="ro-MD"/>
          <w14:ligatures w14:val="none"/>
        </w:rPr>
        <w:t>Naţionale</w:t>
      </w:r>
      <w:proofErr w:type="spellEnd"/>
      <w:r w:rsidRPr="006234FF">
        <w:rPr>
          <w:rFonts w:ascii="Arial" w:eastAsia="Times New Roman" w:hAnsi="Arial" w:cs="Arial"/>
          <w:kern w:val="0"/>
          <w:sz w:val="24"/>
          <w:szCs w:val="24"/>
          <w:lang w:eastAsia="ro-MD"/>
          <w14:ligatures w14:val="none"/>
        </w:rPr>
        <w:t xml:space="preserve"> a Moldovei nr.42/2018);</w:t>
      </w:r>
    </w:p>
    <w:p w14:paraId="7EBB8338"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2) indicatori </w:t>
      </w:r>
      <w:proofErr w:type="spellStart"/>
      <w:r w:rsidRPr="006234FF">
        <w:rPr>
          <w:rFonts w:ascii="Arial" w:eastAsia="Times New Roman" w:hAnsi="Arial" w:cs="Arial"/>
          <w:kern w:val="0"/>
          <w:sz w:val="24"/>
          <w:szCs w:val="24"/>
          <w:lang w:eastAsia="ro-MD"/>
          <w14:ligatures w14:val="none"/>
        </w:rPr>
        <w:t>aferenţi</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situaţiei</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economico</w:t>
      </w:r>
      <w:proofErr w:type="spellEnd"/>
      <w:r w:rsidRPr="006234FF">
        <w:rPr>
          <w:rFonts w:ascii="Arial" w:eastAsia="Times New Roman" w:hAnsi="Arial" w:cs="Arial"/>
          <w:kern w:val="0"/>
          <w:sz w:val="24"/>
          <w:szCs w:val="24"/>
          <w:lang w:eastAsia="ro-MD"/>
          <w14:ligatures w14:val="none"/>
        </w:rPr>
        <w:t>-financiare a băncii conform anexei nr.1, care va include, dar nu se va limita la:</w:t>
      </w:r>
    </w:p>
    <w:p w14:paraId="7AA60164"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a) indicatorii </w:t>
      </w:r>
      <w:proofErr w:type="spellStart"/>
      <w:r w:rsidRPr="006234FF">
        <w:rPr>
          <w:rFonts w:ascii="Arial" w:eastAsia="Times New Roman" w:hAnsi="Arial" w:cs="Arial"/>
          <w:kern w:val="0"/>
          <w:sz w:val="24"/>
          <w:szCs w:val="24"/>
          <w:lang w:eastAsia="ro-MD"/>
          <w14:ligatures w14:val="none"/>
        </w:rPr>
        <w:t>aferenţi</w:t>
      </w:r>
      <w:proofErr w:type="spellEnd"/>
      <w:r w:rsidRPr="006234FF">
        <w:rPr>
          <w:rFonts w:ascii="Arial" w:eastAsia="Times New Roman" w:hAnsi="Arial" w:cs="Arial"/>
          <w:kern w:val="0"/>
          <w:sz w:val="24"/>
          <w:szCs w:val="24"/>
          <w:lang w:eastAsia="ro-MD"/>
          <w14:ligatures w14:val="none"/>
        </w:rPr>
        <w:t xml:space="preserve"> capitalului;</w:t>
      </w:r>
    </w:p>
    <w:p w14:paraId="4D904872"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b) indicatorii </w:t>
      </w:r>
      <w:proofErr w:type="spellStart"/>
      <w:r w:rsidRPr="006234FF">
        <w:rPr>
          <w:rFonts w:ascii="Arial" w:eastAsia="Times New Roman" w:hAnsi="Arial" w:cs="Arial"/>
          <w:kern w:val="0"/>
          <w:sz w:val="24"/>
          <w:szCs w:val="24"/>
          <w:lang w:eastAsia="ro-MD"/>
          <w14:ligatures w14:val="none"/>
        </w:rPr>
        <w:t>aferenţi</w:t>
      </w:r>
      <w:proofErr w:type="spellEnd"/>
      <w:r w:rsidRPr="006234FF">
        <w:rPr>
          <w:rFonts w:ascii="Arial" w:eastAsia="Times New Roman" w:hAnsi="Arial" w:cs="Arial"/>
          <w:kern w:val="0"/>
          <w:sz w:val="24"/>
          <w:szCs w:val="24"/>
          <w:lang w:eastAsia="ro-MD"/>
          <w14:ligatures w14:val="none"/>
        </w:rPr>
        <w:t xml:space="preserve"> activelor;</w:t>
      </w:r>
    </w:p>
    <w:p w14:paraId="333825A4"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c) indicatorii </w:t>
      </w:r>
      <w:proofErr w:type="spellStart"/>
      <w:r w:rsidRPr="006234FF">
        <w:rPr>
          <w:rFonts w:ascii="Arial" w:eastAsia="Times New Roman" w:hAnsi="Arial" w:cs="Arial"/>
          <w:kern w:val="0"/>
          <w:sz w:val="24"/>
          <w:szCs w:val="24"/>
          <w:lang w:eastAsia="ro-MD"/>
          <w14:ligatures w14:val="none"/>
        </w:rPr>
        <w:t>aferenţi</w:t>
      </w:r>
      <w:proofErr w:type="spellEnd"/>
      <w:r w:rsidRPr="006234FF">
        <w:rPr>
          <w:rFonts w:ascii="Arial" w:eastAsia="Times New Roman" w:hAnsi="Arial" w:cs="Arial"/>
          <w:kern w:val="0"/>
          <w:sz w:val="24"/>
          <w:szCs w:val="24"/>
          <w:lang w:eastAsia="ro-MD"/>
          <w14:ligatures w14:val="none"/>
        </w:rPr>
        <w:t xml:space="preserve"> veniturilor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profitabilităţii</w:t>
      </w:r>
      <w:proofErr w:type="spellEnd"/>
      <w:r w:rsidRPr="006234FF">
        <w:rPr>
          <w:rFonts w:ascii="Arial" w:eastAsia="Times New Roman" w:hAnsi="Arial" w:cs="Arial"/>
          <w:kern w:val="0"/>
          <w:sz w:val="24"/>
          <w:szCs w:val="24"/>
          <w:lang w:eastAsia="ro-MD"/>
          <w14:ligatures w14:val="none"/>
        </w:rPr>
        <w:t>;</w:t>
      </w:r>
    </w:p>
    <w:p w14:paraId="0C08D175"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d) indicatorii </w:t>
      </w:r>
      <w:proofErr w:type="spellStart"/>
      <w:r w:rsidRPr="006234FF">
        <w:rPr>
          <w:rFonts w:ascii="Arial" w:eastAsia="Times New Roman" w:hAnsi="Arial" w:cs="Arial"/>
          <w:kern w:val="0"/>
          <w:sz w:val="24"/>
          <w:szCs w:val="24"/>
          <w:lang w:eastAsia="ro-MD"/>
          <w14:ligatures w14:val="none"/>
        </w:rPr>
        <w:t>aferenţi</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lichidităţii</w:t>
      </w:r>
      <w:proofErr w:type="spellEnd"/>
      <w:r w:rsidRPr="006234FF">
        <w:rPr>
          <w:rFonts w:ascii="Arial" w:eastAsia="Times New Roman" w:hAnsi="Arial" w:cs="Arial"/>
          <w:kern w:val="0"/>
          <w:sz w:val="24"/>
          <w:szCs w:val="24"/>
          <w:lang w:eastAsia="ro-MD"/>
          <w14:ligatures w14:val="none"/>
        </w:rPr>
        <w:t>;</w:t>
      </w:r>
    </w:p>
    <w:p w14:paraId="495836EB"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e) indicatorii </w:t>
      </w:r>
      <w:proofErr w:type="spellStart"/>
      <w:r w:rsidRPr="006234FF">
        <w:rPr>
          <w:rFonts w:ascii="Arial" w:eastAsia="Times New Roman" w:hAnsi="Arial" w:cs="Arial"/>
          <w:kern w:val="0"/>
          <w:sz w:val="24"/>
          <w:szCs w:val="24"/>
          <w:lang w:eastAsia="ro-MD"/>
          <w14:ligatures w14:val="none"/>
        </w:rPr>
        <w:t>aferenţi</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sensibilităţii</w:t>
      </w:r>
      <w:proofErr w:type="spellEnd"/>
      <w:r w:rsidRPr="006234FF">
        <w:rPr>
          <w:rFonts w:ascii="Arial" w:eastAsia="Times New Roman" w:hAnsi="Arial" w:cs="Arial"/>
          <w:kern w:val="0"/>
          <w:sz w:val="24"/>
          <w:szCs w:val="24"/>
          <w:lang w:eastAsia="ro-MD"/>
          <w14:ligatures w14:val="none"/>
        </w:rPr>
        <w:t xml:space="preserve"> la riscul de </w:t>
      </w:r>
      <w:proofErr w:type="spellStart"/>
      <w:r w:rsidRPr="006234FF">
        <w:rPr>
          <w:rFonts w:ascii="Arial" w:eastAsia="Times New Roman" w:hAnsi="Arial" w:cs="Arial"/>
          <w:kern w:val="0"/>
          <w:sz w:val="24"/>
          <w:szCs w:val="24"/>
          <w:lang w:eastAsia="ro-MD"/>
          <w14:ligatures w14:val="none"/>
        </w:rPr>
        <w:t>piaţă</w:t>
      </w:r>
      <w:proofErr w:type="spellEnd"/>
      <w:r w:rsidRPr="006234FF">
        <w:rPr>
          <w:rFonts w:ascii="Arial" w:eastAsia="Times New Roman" w:hAnsi="Arial" w:cs="Arial"/>
          <w:kern w:val="0"/>
          <w:sz w:val="24"/>
          <w:szCs w:val="24"/>
          <w:lang w:eastAsia="ro-MD"/>
          <w14:ligatures w14:val="none"/>
        </w:rPr>
        <w:t>;</w:t>
      </w:r>
    </w:p>
    <w:p w14:paraId="583F9ECD"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f) indicatorii </w:t>
      </w:r>
      <w:proofErr w:type="spellStart"/>
      <w:r w:rsidRPr="006234FF">
        <w:rPr>
          <w:rFonts w:ascii="Arial" w:eastAsia="Times New Roman" w:hAnsi="Arial" w:cs="Arial"/>
          <w:kern w:val="0"/>
          <w:sz w:val="24"/>
          <w:szCs w:val="24"/>
          <w:lang w:eastAsia="ro-MD"/>
          <w14:ligatures w14:val="none"/>
        </w:rPr>
        <w:t>aferenţi</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poziţiei</w:t>
      </w:r>
      <w:proofErr w:type="spellEnd"/>
      <w:r w:rsidRPr="006234FF">
        <w:rPr>
          <w:rFonts w:ascii="Arial" w:eastAsia="Times New Roman" w:hAnsi="Arial" w:cs="Arial"/>
          <w:kern w:val="0"/>
          <w:sz w:val="24"/>
          <w:szCs w:val="24"/>
          <w:lang w:eastAsia="ro-MD"/>
          <w14:ligatures w14:val="none"/>
        </w:rPr>
        <w:t xml:space="preserve"> dominante pe </w:t>
      </w:r>
      <w:proofErr w:type="spellStart"/>
      <w:r w:rsidRPr="006234FF">
        <w:rPr>
          <w:rFonts w:ascii="Arial" w:eastAsia="Times New Roman" w:hAnsi="Arial" w:cs="Arial"/>
          <w:kern w:val="0"/>
          <w:sz w:val="24"/>
          <w:szCs w:val="24"/>
          <w:lang w:eastAsia="ro-MD"/>
          <w14:ligatures w14:val="none"/>
        </w:rPr>
        <w:t>piaţa</w:t>
      </w:r>
      <w:proofErr w:type="spellEnd"/>
      <w:r w:rsidRPr="006234FF">
        <w:rPr>
          <w:rFonts w:ascii="Arial" w:eastAsia="Times New Roman" w:hAnsi="Arial" w:cs="Arial"/>
          <w:kern w:val="0"/>
          <w:sz w:val="24"/>
          <w:szCs w:val="24"/>
          <w:lang w:eastAsia="ro-MD"/>
          <w14:ligatures w14:val="none"/>
        </w:rPr>
        <w:t xml:space="preserve"> bancară;</w:t>
      </w:r>
    </w:p>
    <w:p w14:paraId="1BBBF89D"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g) date generale;</w:t>
      </w:r>
    </w:p>
    <w:p w14:paraId="153D6638"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3) </w:t>
      </w:r>
      <w:proofErr w:type="spellStart"/>
      <w:r w:rsidRPr="006234FF">
        <w:rPr>
          <w:rFonts w:ascii="Arial" w:eastAsia="Times New Roman" w:hAnsi="Arial" w:cs="Arial"/>
          <w:kern w:val="0"/>
          <w:sz w:val="24"/>
          <w:szCs w:val="24"/>
          <w:lang w:eastAsia="ro-MD"/>
          <w14:ligatures w14:val="none"/>
        </w:rPr>
        <w:t>informaţia</w:t>
      </w:r>
      <w:proofErr w:type="spellEnd"/>
      <w:r w:rsidRPr="006234FF">
        <w:rPr>
          <w:rFonts w:ascii="Arial" w:eastAsia="Times New Roman" w:hAnsi="Arial" w:cs="Arial"/>
          <w:kern w:val="0"/>
          <w:sz w:val="24"/>
          <w:szCs w:val="24"/>
          <w:lang w:eastAsia="ro-MD"/>
          <w14:ligatures w14:val="none"/>
        </w:rPr>
        <w:t xml:space="preserve"> privind creditele conform anexei nr.2, care va include, dar nu se va limita la:</w:t>
      </w:r>
    </w:p>
    <w:p w14:paraId="6F873B3F"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a) ramura creditului;</w:t>
      </w:r>
    </w:p>
    <w:p w14:paraId="31F8D5FA"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lastRenderedPageBreak/>
        <w:t xml:space="preserve">b) numărul creditelor acordate, în perioada lunii gestionare, în lei </w:t>
      </w:r>
      <w:proofErr w:type="spellStart"/>
      <w:r w:rsidRPr="006234FF">
        <w:rPr>
          <w:rFonts w:ascii="Arial" w:eastAsia="Times New Roman" w:hAnsi="Arial" w:cs="Arial"/>
          <w:kern w:val="0"/>
          <w:sz w:val="24"/>
          <w:szCs w:val="24"/>
          <w:lang w:eastAsia="ro-MD"/>
          <w14:ligatures w14:val="none"/>
        </w:rPr>
        <w:t>moldoveneşti</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în valută străină;</w:t>
      </w:r>
    </w:p>
    <w:p w14:paraId="3235957D"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c) soldul portofoliului de credite în lei </w:t>
      </w:r>
      <w:proofErr w:type="spellStart"/>
      <w:r w:rsidRPr="006234FF">
        <w:rPr>
          <w:rFonts w:ascii="Arial" w:eastAsia="Times New Roman" w:hAnsi="Arial" w:cs="Arial"/>
          <w:kern w:val="0"/>
          <w:sz w:val="24"/>
          <w:szCs w:val="24"/>
          <w:lang w:eastAsia="ro-MD"/>
          <w14:ligatures w14:val="none"/>
        </w:rPr>
        <w:t>moldoveneşti</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în valută străină;</w:t>
      </w:r>
    </w:p>
    <w:p w14:paraId="4CB4A2B1"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d) rata medie a dobânzii aferentă soldurilor creditelor în lei </w:t>
      </w:r>
      <w:proofErr w:type="spellStart"/>
      <w:r w:rsidRPr="006234FF">
        <w:rPr>
          <w:rFonts w:ascii="Arial" w:eastAsia="Times New Roman" w:hAnsi="Arial" w:cs="Arial"/>
          <w:kern w:val="0"/>
          <w:sz w:val="24"/>
          <w:szCs w:val="24"/>
          <w:lang w:eastAsia="ro-MD"/>
          <w14:ligatures w14:val="none"/>
        </w:rPr>
        <w:t>moldoveneşti</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în valută străină.</w:t>
      </w:r>
    </w:p>
    <w:p w14:paraId="48D248AD"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Ramura creditului va fi determinată conform domeniului de activitate al debitorului în corespundere cu categoriile specificate în Planul de conturi al </w:t>
      </w:r>
      <w:proofErr w:type="spellStart"/>
      <w:r w:rsidRPr="006234FF">
        <w:rPr>
          <w:rFonts w:ascii="Arial" w:eastAsia="Times New Roman" w:hAnsi="Arial" w:cs="Arial"/>
          <w:kern w:val="0"/>
          <w:sz w:val="24"/>
          <w:szCs w:val="24"/>
          <w:lang w:eastAsia="ro-MD"/>
          <w14:ligatures w14:val="none"/>
        </w:rPr>
        <w:t>evidenţei</w:t>
      </w:r>
      <w:proofErr w:type="spellEnd"/>
      <w:r w:rsidRPr="006234FF">
        <w:rPr>
          <w:rFonts w:ascii="Arial" w:eastAsia="Times New Roman" w:hAnsi="Arial" w:cs="Arial"/>
          <w:kern w:val="0"/>
          <w:sz w:val="24"/>
          <w:szCs w:val="24"/>
          <w:lang w:eastAsia="ro-MD"/>
          <w14:ligatures w14:val="none"/>
        </w:rPr>
        <w:t xml:space="preserve"> contabile în băncile </w:t>
      </w:r>
      <w:proofErr w:type="spellStart"/>
      <w:r w:rsidRPr="006234FF">
        <w:rPr>
          <w:rFonts w:ascii="Arial" w:eastAsia="Times New Roman" w:hAnsi="Arial" w:cs="Arial"/>
          <w:kern w:val="0"/>
          <w:sz w:val="24"/>
          <w:szCs w:val="24"/>
          <w:lang w:eastAsia="ro-MD"/>
          <w14:ligatures w14:val="none"/>
        </w:rPr>
        <w:t>licenţiate</w:t>
      </w:r>
      <w:proofErr w:type="spellEnd"/>
      <w:r w:rsidRPr="006234FF">
        <w:rPr>
          <w:rFonts w:ascii="Arial" w:eastAsia="Times New Roman" w:hAnsi="Arial" w:cs="Arial"/>
          <w:kern w:val="0"/>
          <w:sz w:val="24"/>
          <w:szCs w:val="24"/>
          <w:lang w:eastAsia="ro-MD"/>
          <w14:ligatures w14:val="none"/>
        </w:rPr>
        <w:t xml:space="preserve"> din Republica Moldova;</w:t>
      </w:r>
    </w:p>
    <w:p w14:paraId="463AEFA9"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4) </w:t>
      </w:r>
      <w:proofErr w:type="spellStart"/>
      <w:r w:rsidRPr="006234FF">
        <w:rPr>
          <w:rFonts w:ascii="Arial" w:eastAsia="Times New Roman" w:hAnsi="Arial" w:cs="Arial"/>
          <w:kern w:val="0"/>
          <w:sz w:val="24"/>
          <w:szCs w:val="24"/>
          <w:lang w:eastAsia="ro-MD"/>
          <w14:ligatures w14:val="none"/>
        </w:rPr>
        <w:t>informaţia</w:t>
      </w:r>
      <w:proofErr w:type="spellEnd"/>
      <w:r w:rsidRPr="006234FF">
        <w:rPr>
          <w:rFonts w:ascii="Arial" w:eastAsia="Times New Roman" w:hAnsi="Arial" w:cs="Arial"/>
          <w:kern w:val="0"/>
          <w:sz w:val="24"/>
          <w:szCs w:val="24"/>
          <w:lang w:eastAsia="ro-MD"/>
          <w14:ligatures w14:val="none"/>
        </w:rPr>
        <w:t xml:space="preserve"> privind depozitele, conform anexei nr.3, care va include, dar nu se va limita la:</w:t>
      </w:r>
    </w:p>
    <w:p w14:paraId="5E0905ED"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a) tipul de depozite;</w:t>
      </w:r>
    </w:p>
    <w:p w14:paraId="1B3545A4"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b) portofoliul de depozite acceptate în lei </w:t>
      </w:r>
      <w:proofErr w:type="spellStart"/>
      <w:r w:rsidRPr="006234FF">
        <w:rPr>
          <w:rFonts w:ascii="Arial" w:eastAsia="Times New Roman" w:hAnsi="Arial" w:cs="Arial"/>
          <w:kern w:val="0"/>
          <w:sz w:val="24"/>
          <w:szCs w:val="24"/>
          <w:lang w:eastAsia="ro-MD"/>
          <w14:ligatures w14:val="none"/>
        </w:rPr>
        <w:t>moldoveneşti</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valută străină;</w:t>
      </w:r>
    </w:p>
    <w:p w14:paraId="65BD77AC"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c) rata medie a dobânzii aferente soldurilor depozitelor acceptate în lei </w:t>
      </w:r>
      <w:proofErr w:type="spellStart"/>
      <w:r w:rsidRPr="006234FF">
        <w:rPr>
          <w:rFonts w:ascii="Arial" w:eastAsia="Times New Roman" w:hAnsi="Arial" w:cs="Arial"/>
          <w:kern w:val="0"/>
          <w:sz w:val="24"/>
          <w:szCs w:val="24"/>
          <w:lang w:eastAsia="ro-MD"/>
          <w14:ligatures w14:val="none"/>
        </w:rPr>
        <w:t>moldoveneşti</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valută străină.</w:t>
      </w:r>
    </w:p>
    <w:p w14:paraId="30A4EC2F"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Tipul depozitelor acceptate va fi determinat conform următoarelor criterii: termenul de acceptare a depozitului de către bancă (la termen, la vedere), cu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fără dobândă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apartenenţa</w:t>
      </w:r>
      <w:proofErr w:type="spellEnd"/>
      <w:r w:rsidRPr="006234FF">
        <w:rPr>
          <w:rFonts w:ascii="Arial" w:eastAsia="Times New Roman" w:hAnsi="Arial" w:cs="Arial"/>
          <w:kern w:val="0"/>
          <w:sz w:val="24"/>
          <w:szCs w:val="24"/>
          <w:lang w:eastAsia="ro-MD"/>
          <w14:ligatures w14:val="none"/>
        </w:rPr>
        <w:t xml:space="preserve"> acestuia (depozite ale persoanelor fizice, depozite ale persoanelor juridice, inclusiv depozite ale bugetului de stat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ale bugetelor </w:t>
      </w:r>
      <w:proofErr w:type="spellStart"/>
      <w:r w:rsidRPr="006234FF">
        <w:rPr>
          <w:rFonts w:ascii="Arial" w:eastAsia="Times New Roman" w:hAnsi="Arial" w:cs="Arial"/>
          <w:kern w:val="0"/>
          <w:sz w:val="24"/>
          <w:szCs w:val="24"/>
          <w:lang w:eastAsia="ro-MD"/>
          <w14:ligatures w14:val="none"/>
        </w:rPr>
        <w:t>administraţiilor</w:t>
      </w:r>
      <w:proofErr w:type="spellEnd"/>
      <w:r w:rsidRPr="006234FF">
        <w:rPr>
          <w:rFonts w:ascii="Arial" w:eastAsia="Times New Roman" w:hAnsi="Arial" w:cs="Arial"/>
          <w:kern w:val="0"/>
          <w:sz w:val="24"/>
          <w:szCs w:val="24"/>
          <w:lang w:eastAsia="ro-MD"/>
          <w14:ligatures w14:val="none"/>
        </w:rPr>
        <w:t xml:space="preserve"> administrativ-teritoriale, ale băncilor, mediului financiar nebancar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ale altor persoane fizice care practică activitate de întreprinzător sau alt gen de activitate).</w:t>
      </w:r>
    </w:p>
    <w:p w14:paraId="420593BA" w14:textId="77777777" w:rsidR="006234FF" w:rsidRPr="006234FF" w:rsidRDefault="006234FF" w:rsidP="006234FF">
      <w:pPr>
        <w:spacing w:after="0" w:line="240" w:lineRule="auto"/>
        <w:jc w:val="both"/>
        <w:rPr>
          <w:rFonts w:ascii="Arial" w:eastAsia="Times New Roman" w:hAnsi="Arial" w:cs="Arial"/>
          <w:i/>
          <w:iCs/>
          <w:color w:val="663300"/>
          <w:kern w:val="0"/>
          <w:lang w:eastAsia="ro-MD"/>
          <w14:ligatures w14:val="none"/>
        </w:rPr>
      </w:pPr>
      <w:r w:rsidRPr="006234FF">
        <w:rPr>
          <w:rFonts w:ascii="Arial" w:eastAsia="Times New Roman" w:hAnsi="Arial" w:cs="Arial"/>
          <w:i/>
          <w:iCs/>
          <w:color w:val="663300"/>
          <w:kern w:val="0"/>
          <w:lang w:eastAsia="ro-MD"/>
          <w14:ligatures w14:val="none"/>
        </w:rPr>
        <w:t xml:space="preserve">[Pct.25 modificat prin </w:t>
      </w:r>
      <w:proofErr w:type="spellStart"/>
      <w:r w:rsidRPr="006234FF">
        <w:rPr>
          <w:rFonts w:ascii="Arial" w:eastAsia="Times New Roman" w:hAnsi="Arial" w:cs="Arial"/>
          <w:i/>
          <w:iCs/>
          <w:color w:val="663300"/>
          <w:kern w:val="0"/>
          <w:lang w:eastAsia="ro-MD"/>
          <w14:ligatures w14:val="none"/>
        </w:rPr>
        <w:t>Hot.BNM</w:t>
      </w:r>
      <w:proofErr w:type="spellEnd"/>
      <w:r w:rsidRPr="006234FF">
        <w:rPr>
          <w:rFonts w:ascii="Arial" w:eastAsia="Times New Roman" w:hAnsi="Arial" w:cs="Arial"/>
          <w:i/>
          <w:iCs/>
          <w:color w:val="663300"/>
          <w:kern w:val="0"/>
          <w:lang w:eastAsia="ro-MD"/>
          <w14:ligatures w14:val="none"/>
        </w:rPr>
        <w:t xml:space="preserve"> nr.329 din 19.12.2024, în vigoare 01.07.2025]</w:t>
      </w:r>
    </w:p>
    <w:p w14:paraId="6B011970" w14:textId="77777777" w:rsidR="006234FF" w:rsidRPr="006234FF" w:rsidRDefault="006234FF" w:rsidP="006234FF">
      <w:pPr>
        <w:spacing w:after="0" w:line="240" w:lineRule="auto"/>
        <w:jc w:val="both"/>
        <w:rPr>
          <w:rFonts w:ascii="Arial" w:eastAsia="Times New Roman" w:hAnsi="Arial" w:cs="Arial"/>
          <w:i/>
          <w:iCs/>
          <w:color w:val="663300"/>
          <w:kern w:val="0"/>
          <w:lang w:eastAsia="ro-MD"/>
          <w14:ligatures w14:val="none"/>
        </w:rPr>
      </w:pPr>
      <w:r w:rsidRPr="006234FF">
        <w:rPr>
          <w:rFonts w:ascii="Arial" w:eastAsia="Times New Roman" w:hAnsi="Arial" w:cs="Arial"/>
          <w:i/>
          <w:iCs/>
          <w:color w:val="663300"/>
          <w:kern w:val="0"/>
          <w:lang w:eastAsia="ro-MD"/>
          <w14:ligatures w14:val="none"/>
        </w:rPr>
        <w:t xml:space="preserve">[Pct.25 modificat prin </w:t>
      </w:r>
      <w:proofErr w:type="spellStart"/>
      <w:r w:rsidRPr="006234FF">
        <w:rPr>
          <w:rFonts w:ascii="Arial" w:eastAsia="Times New Roman" w:hAnsi="Arial" w:cs="Arial"/>
          <w:i/>
          <w:iCs/>
          <w:color w:val="663300"/>
          <w:kern w:val="0"/>
          <w:lang w:eastAsia="ro-MD"/>
          <w14:ligatures w14:val="none"/>
        </w:rPr>
        <w:t>Hot.BNM</w:t>
      </w:r>
      <w:proofErr w:type="spellEnd"/>
      <w:r w:rsidRPr="006234FF">
        <w:rPr>
          <w:rFonts w:ascii="Arial" w:eastAsia="Times New Roman" w:hAnsi="Arial" w:cs="Arial"/>
          <w:i/>
          <w:iCs/>
          <w:color w:val="663300"/>
          <w:kern w:val="0"/>
          <w:lang w:eastAsia="ro-MD"/>
          <w14:ligatures w14:val="none"/>
        </w:rPr>
        <w:t xml:space="preserve"> nr.275 din 29.12.2022, în vigoare 13.02.2023]</w:t>
      </w:r>
    </w:p>
    <w:p w14:paraId="2439D9D9"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w:t>
      </w:r>
    </w:p>
    <w:p w14:paraId="5A670C8F"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b/>
          <w:bCs/>
          <w:kern w:val="0"/>
          <w:sz w:val="24"/>
          <w:szCs w:val="24"/>
          <w:lang w:eastAsia="ro-MD"/>
          <w14:ligatures w14:val="none"/>
        </w:rPr>
        <w:t>26</w:t>
      </w:r>
      <w:r w:rsidRPr="006234FF">
        <w:rPr>
          <w:rFonts w:ascii="Arial" w:eastAsia="Times New Roman" w:hAnsi="Arial" w:cs="Arial"/>
          <w:kern w:val="0"/>
          <w:sz w:val="24"/>
          <w:szCs w:val="24"/>
          <w:lang w:eastAsia="ro-MD"/>
          <w14:ligatures w14:val="none"/>
        </w:rPr>
        <w:t xml:space="preserve">. Banca publică pe pagina web, păstrează în oficiul bancar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face accesibil publicului, la cererea acestuia, următoarea </w:t>
      </w:r>
      <w:proofErr w:type="spellStart"/>
      <w:r w:rsidRPr="006234FF">
        <w:rPr>
          <w:rFonts w:ascii="Arial" w:eastAsia="Times New Roman" w:hAnsi="Arial" w:cs="Arial"/>
          <w:kern w:val="0"/>
          <w:sz w:val="24"/>
          <w:szCs w:val="24"/>
          <w:lang w:eastAsia="ro-MD"/>
          <w14:ligatures w14:val="none"/>
        </w:rPr>
        <w:t>informaţie</w:t>
      </w:r>
      <w:proofErr w:type="spellEnd"/>
      <w:r w:rsidRPr="006234FF">
        <w:rPr>
          <w:rFonts w:ascii="Arial" w:eastAsia="Times New Roman" w:hAnsi="Arial" w:cs="Arial"/>
          <w:kern w:val="0"/>
          <w:sz w:val="24"/>
          <w:szCs w:val="24"/>
          <w:lang w:eastAsia="ro-MD"/>
          <w14:ligatures w14:val="none"/>
        </w:rPr>
        <w:t xml:space="preserve"> pentru perioada ultimilor trei ani:</w:t>
      </w:r>
    </w:p>
    <w:p w14:paraId="3E59A2AA"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1) </w:t>
      </w:r>
      <w:proofErr w:type="spellStart"/>
      <w:r w:rsidRPr="006234FF">
        <w:rPr>
          <w:rFonts w:ascii="Arial" w:eastAsia="Times New Roman" w:hAnsi="Arial" w:cs="Arial"/>
          <w:kern w:val="0"/>
          <w:sz w:val="24"/>
          <w:szCs w:val="24"/>
          <w:lang w:eastAsia="ro-MD"/>
          <w14:ligatures w14:val="none"/>
        </w:rPr>
        <w:t>situaţiile</w:t>
      </w:r>
      <w:proofErr w:type="spellEnd"/>
      <w:r w:rsidRPr="006234FF">
        <w:rPr>
          <w:rFonts w:ascii="Arial" w:eastAsia="Times New Roman" w:hAnsi="Arial" w:cs="Arial"/>
          <w:kern w:val="0"/>
          <w:sz w:val="24"/>
          <w:szCs w:val="24"/>
          <w:lang w:eastAsia="ro-MD"/>
          <w14:ligatures w14:val="none"/>
        </w:rPr>
        <w:t xml:space="preserve"> financiare individuale ale băncii întocmite în conformitate cu Standardele </w:t>
      </w:r>
      <w:proofErr w:type="spellStart"/>
      <w:r w:rsidRPr="006234FF">
        <w:rPr>
          <w:rFonts w:ascii="Arial" w:eastAsia="Times New Roman" w:hAnsi="Arial" w:cs="Arial"/>
          <w:kern w:val="0"/>
          <w:sz w:val="24"/>
          <w:szCs w:val="24"/>
          <w:lang w:eastAsia="ro-MD"/>
          <w14:ligatures w14:val="none"/>
        </w:rPr>
        <w:t>Internaţionale</w:t>
      </w:r>
      <w:proofErr w:type="spellEnd"/>
      <w:r w:rsidRPr="006234FF">
        <w:rPr>
          <w:rFonts w:ascii="Arial" w:eastAsia="Times New Roman" w:hAnsi="Arial" w:cs="Arial"/>
          <w:kern w:val="0"/>
          <w:sz w:val="24"/>
          <w:szCs w:val="24"/>
          <w:lang w:eastAsia="ro-MD"/>
          <w14:ligatures w14:val="none"/>
        </w:rPr>
        <w:t xml:space="preserve"> de Raportare Financiară, cu raportul auditorului asupra </w:t>
      </w:r>
      <w:proofErr w:type="spellStart"/>
      <w:r w:rsidRPr="006234FF">
        <w:rPr>
          <w:rFonts w:ascii="Arial" w:eastAsia="Times New Roman" w:hAnsi="Arial" w:cs="Arial"/>
          <w:kern w:val="0"/>
          <w:sz w:val="24"/>
          <w:szCs w:val="24"/>
          <w:lang w:eastAsia="ro-MD"/>
          <w14:ligatures w14:val="none"/>
        </w:rPr>
        <w:t>situaţiilor</w:t>
      </w:r>
      <w:proofErr w:type="spellEnd"/>
      <w:r w:rsidRPr="006234FF">
        <w:rPr>
          <w:rFonts w:ascii="Arial" w:eastAsia="Times New Roman" w:hAnsi="Arial" w:cs="Arial"/>
          <w:kern w:val="0"/>
          <w:sz w:val="24"/>
          <w:szCs w:val="24"/>
          <w:lang w:eastAsia="ro-MD"/>
          <w14:ligatures w14:val="none"/>
        </w:rPr>
        <w:t xml:space="preserve"> financiare anuale respective, iar în cazul întreprinderii-mamă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cele consolidate;</w:t>
      </w:r>
    </w:p>
    <w:p w14:paraId="0FC22FFF"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2) raportul anual al conducerii băncii, </w:t>
      </w:r>
      <w:proofErr w:type="spellStart"/>
      <w:r w:rsidRPr="006234FF">
        <w:rPr>
          <w:rFonts w:ascii="Arial" w:eastAsia="Times New Roman" w:hAnsi="Arial" w:cs="Arial"/>
          <w:kern w:val="0"/>
          <w:sz w:val="24"/>
          <w:szCs w:val="24"/>
          <w:lang w:eastAsia="ro-MD"/>
          <w14:ligatures w14:val="none"/>
        </w:rPr>
        <w:t>ţinând</w:t>
      </w:r>
      <w:proofErr w:type="spellEnd"/>
      <w:r w:rsidRPr="006234FF">
        <w:rPr>
          <w:rFonts w:ascii="Arial" w:eastAsia="Times New Roman" w:hAnsi="Arial" w:cs="Arial"/>
          <w:kern w:val="0"/>
          <w:sz w:val="24"/>
          <w:szCs w:val="24"/>
          <w:lang w:eastAsia="ro-MD"/>
          <w14:ligatures w14:val="none"/>
        </w:rPr>
        <w:t xml:space="preserve"> cont de prevederile Legii </w:t>
      </w:r>
      <w:proofErr w:type="spellStart"/>
      <w:r w:rsidRPr="006234FF">
        <w:rPr>
          <w:rFonts w:ascii="Arial" w:eastAsia="Times New Roman" w:hAnsi="Arial" w:cs="Arial"/>
          <w:kern w:val="0"/>
          <w:sz w:val="24"/>
          <w:szCs w:val="24"/>
          <w:lang w:eastAsia="ro-MD"/>
          <w14:ligatures w14:val="none"/>
        </w:rPr>
        <w:t>contabilităţii</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raportării financiare nr.287/2017. În cazul în care banca este întreprindere–mamă aceasta va publica doar raportul anual al conducerii consolidat;</w:t>
      </w:r>
    </w:p>
    <w:p w14:paraId="27B8141E"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3) politica contabilă a băncii.</w:t>
      </w:r>
    </w:p>
    <w:p w14:paraId="5BE88B81"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b/>
          <w:bCs/>
          <w:kern w:val="0"/>
          <w:sz w:val="24"/>
          <w:szCs w:val="24"/>
          <w:lang w:eastAsia="ro-MD"/>
          <w14:ligatures w14:val="none"/>
        </w:rPr>
        <w:t>27</w:t>
      </w:r>
      <w:r w:rsidRPr="006234FF">
        <w:rPr>
          <w:rFonts w:ascii="Arial" w:eastAsia="Times New Roman" w:hAnsi="Arial" w:cs="Arial"/>
          <w:kern w:val="0"/>
          <w:sz w:val="24"/>
          <w:szCs w:val="24"/>
          <w:lang w:eastAsia="ro-MD"/>
          <w14:ligatures w14:val="none"/>
        </w:rPr>
        <w:t xml:space="preserve">. Banca </w:t>
      </w:r>
      <w:proofErr w:type="spellStart"/>
      <w:r w:rsidRPr="006234FF">
        <w:rPr>
          <w:rFonts w:ascii="Arial" w:eastAsia="Times New Roman" w:hAnsi="Arial" w:cs="Arial"/>
          <w:kern w:val="0"/>
          <w:sz w:val="24"/>
          <w:szCs w:val="24"/>
          <w:lang w:eastAsia="ro-MD"/>
          <w14:ligatures w14:val="none"/>
        </w:rPr>
        <w:t>Naţională</w:t>
      </w:r>
      <w:proofErr w:type="spellEnd"/>
      <w:r w:rsidRPr="006234FF">
        <w:rPr>
          <w:rFonts w:ascii="Arial" w:eastAsia="Times New Roman" w:hAnsi="Arial" w:cs="Arial"/>
          <w:kern w:val="0"/>
          <w:sz w:val="24"/>
          <w:szCs w:val="24"/>
          <w:lang w:eastAsia="ro-MD"/>
          <w14:ligatures w14:val="none"/>
        </w:rPr>
        <w:t xml:space="preserve"> poate publica pe pagina sa web </w:t>
      </w:r>
      <w:proofErr w:type="spellStart"/>
      <w:r w:rsidRPr="006234FF">
        <w:rPr>
          <w:rFonts w:ascii="Arial" w:eastAsia="Times New Roman" w:hAnsi="Arial" w:cs="Arial"/>
          <w:kern w:val="0"/>
          <w:sz w:val="24"/>
          <w:szCs w:val="24"/>
          <w:lang w:eastAsia="ro-MD"/>
          <w14:ligatures w14:val="none"/>
        </w:rPr>
        <w:t>informaţia</w:t>
      </w:r>
      <w:proofErr w:type="spellEnd"/>
      <w:r w:rsidRPr="006234FF">
        <w:rPr>
          <w:rFonts w:ascii="Arial" w:eastAsia="Times New Roman" w:hAnsi="Arial" w:cs="Arial"/>
          <w:kern w:val="0"/>
          <w:sz w:val="24"/>
          <w:szCs w:val="24"/>
          <w:lang w:eastAsia="ro-MD"/>
          <w14:ligatures w14:val="none"/>
        </w:rPr>
        <w:t xml:space="preserve"> publicată de bănci conform punctului 25.</w:t>
      </w:r>
    </w:p>
    <w:p w14:paraId="033CAE15"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w:t>
      </w:r>
    </w:p>
    <w:p w14:paraId="49EF036A" w14:textId="77777777" w:rsidR="006234FF" w:rsidRPr="006234FF" w:rsidRDefault="006234FF" w:rsidP="006234FF">
      <w:pPr>
        <w:spacing w:after="0" w:line="240" w:lineRule="auto"/>
        <w:jc w:val="center"/>
        <w:rPr>
          <w:rFonts w:ascii="Arial" w:eastAsia="Times New Roman" w:hAnsi="Arial" w:cs="Arial"/>
          <w:b/>
          <w:bCs/>
          <w:kern w:val="0"/>
          <w:sz w:val="24"/>
          <w:szCs w:val="24"/>
          <w:lang w:eastAsia="ro-MD"/>
          <w14:ligatures w14:val="none"/>
        </w:rPr>
      </w:pPr>
      <w:r w:rsidRPr="006234FF">
        <w:rPr>
          <w:rFonts w:ascii="Arial" w:eastAsia="Times New Roman" w:hAnsi="Arial" w:cs="Arial"/>
          <w:b/>
          <w:bCs/>
          <w:kern w:val="0"/>
          <w:sz w:val="24"/>
          <w:szCs w:val="24"/>
          <w:lang w:eastAsia="ro-MD"/>
          <w14:ligatures w14:val="none"/>
        </w:rPr>
        <w:t>Capitolul V</w:t>
      </w:r>
    </w:p>
    <w:p w14:paraId="7162E4A8" w14:textId="77777777" w:rsidR="006234FF" w:rsidRPr="006234FF" w:rsidRDefault="006234FF" w:rsidP="006234FF">
      <w:pPr>
        <w:spacing w:after="0" w:line="240" w:lineRule="auto"/>
        <w:jc w:val="center"/>
        <w:rPr>
          <w:rFonts w:ascii="Arial" w:eastAsia="Times New Roman" w:hAnsi="Arial" w:cs="Arial"/>
          <w:b/>
          <w:bCs/>
          <w:kern w:val="0"/>
          <w:sz w:val="24"/>
          <w:szCs w:val="24"/>
          <w:lang w:eastAsia="ro-MD"/>
          <w14:ligatures w14:val="none"/>
        </w:rPr>
      </w:pPr>
      <w:r w:rsidRPr="006234FF">
        <w:rPr>
          <w:rFonts w:ascii="Arial" w:eastAsia="Times New Roman" w:hAnsi="Arial" w:cs="Arial"/>
          <w:b/>
          <w:bCs/>
          <w:kern w:val="0"/>
          <w:sz w:val="24"/>
          <w:szCs w:val="24"/>
          <w:lang w:eastAsia="ro-MD"/>
          <w14:ligatures w14:val="none"/>
        </w:rPr>
        <w:t>PUBLICAREA INFORMAŢIEI PRIVIND PRESTAREA SERVICIILOR</w:t>
      </w:r>
    </w:p>
    <w:p w14:paraId="79EAE821" w14:textId="77777777" w:rsidR="006234FF" w:rsidRPr="006234FF" w:rsidRDefault="006234FF" w:rsidP="006234FF">
      <w:pPr>
        <w:spacing w:after="0" w:line="240" w:lineRule="auto"/>
        <w:jc w:val="center"/>
        <w:rPr>
          <w:rFonts w:ascii="Arial" w:eastAsia="Times New Roman" w:hAnsi="Arial" w:cs="Arial"/>
          <w:b/>
          <w:bCs/>
          <w:kern w:val="0"/>
          <w:sz w:val="24"/>
          <w:szCs w:val="24"/>
          <w:lang w:eastAsia="ro-MD"/>
          <w14:ligatures w14:val="none"/>
        </w:rPr>
      </w:pPr>
      <w:r w:rsidRPr="006234FF">
        <w:rPr>
          <w:rFonts w:ascii="Arial" w:eastAsia="Times New Roman" w:hAnsi="Arial" w:cs="Arial"/>
          <w:b/>
          <w:bCs/>
          <w:kern w:val="0"/>
          <w:sz w:val="24"/>
          <w:szCs w:val="24"/>
          <w:lang w:eastAsia="ro-MD"/>
          <w14:ligatures w14:val="none"/>
        </w:rPr>
        <w:t>ŞI OFERIREA PRODUSELOR BANCARE</w:t>
      </w:r>
    </w:p>
    <w:p w14:paraId="43D837CB"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b/>
          <w:bCs/>
          <w:kern w:val="0"/>
          <w:sz w:val="24"/>
          <w:szCs w:val="24"/>
          <w:lang w:eastAsia="ro-MD"/>
          <w14:ligatures w14:val="none"/>
        </w:rPr>
        <w:t>28</w:t>
      </w:r>
      <w:r w:rsidRPr="006234FF">
        <w:rPr>
          <w:rFonts w:ascii="Arial" w:eastAsia="Times New Roman" w:hAnsi="Arial" w:cs="Arial"/>
          <w:kern w:val="0"/>
          <w:sz w:val="24"/>
          <w:szCs w:val="24"/>
          <w:lang w:eastAsia="ro-MD"/>
          <w14:ligatures w14:val="none"/>
        </w:rPr>
        <w:t xml:space="preserve">. Banca va tipări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distribui gratuit materiale care </w:t>
      </w:r>
      <w:proofErr w:type="spellStart"/>
      <w:r w:rsidRPr="006234FF">
        <w:rPr>
          <w:rFonts w:ascii="Arial" w:eastAsia="Times New Roman" w:hAnsi="Arial" w:cs="Arial"/>
          <w:kern w:val="0"/>
          <w:sz w:val="24"/>
          <w:szCs w:val="24"/>
          <w:lang w:eastAsia="ro-MD"/>
          <w14:ligatures w14:val="none"/>
        </w:rPr>
        <w:t>conţin</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informaţia</w:t>
      </w:r>
      <w:proofErr w:type="spellEnd"/>
      <w:r w:rsidRPr="006234FF">
        <w:rPr>
          <w:rFonts w:ascii="Arial" w:eastAsia="Times New Roman" w:hAnsi="Arial" w:cs="Arial"/>
          <w:kern w:val="0"/>
          <w:sz w:val="24"/>
          <w:szCs w:val="24"/>
          <w:lang w:eastAsia="ro-MD"/>
          <w14:ligatures w14:val="none"/>
        </w:rPr>
        <w:t xml:space="preserve"> publicată cu privire la termenele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condiţiile</w:t>
      </w:r>
      <w:proofErr w:type="spellEnd"/>
      <w:r w:rsidRPr="006234FF">
        <w:rPr>
          <w:rFonts w:ascii="Arial" w:eastAsia="Times New Roman" w:hAnsi="Arial" w:cs="Arial"/>
          <w:kern w:val="0"/>
          <w:sz w:val="24"/>
          <w:szCs w:val="24"/>
          <w:lang w:eastAsia="ro-MD"/>
          <w14:ligatures w14:val="none"/>
        </w:rPr>
        <w:t xml:space="preserve"> de </w:t>
      </w:r>
      <w:proofErr w:type="spellStart"/>
      <w:r w:rsidRPr="006234FF">
        <w:rPr>
          <w:rFonts w:ascii="Arial" w:eastAsia="Times New Roman" w:hAnsi="Arial" w:cs="Arial"/>
          <w:kern w:val="0"/>
          <w:sz w:val="24"/>
          <w:szCs w:val="24"/>
          <w:lang w:eastAsia="ro-MD"/>
          <w14:ligatures w14:val="none"/>
        </w:rPr>
        <w:t>funcţionare</w:t>
      </w:r>
      <w:proofErr w:type="spellEnd"/>
      <w:r w:rsidRPr="006234FF">
        <w:rPr>
          <w:rFonts w:ascii="Arial" w:eastAsia="Times New Roman" w:hAnsi="Arial" w:cs="Arial"/>
          <w:kern w:val="0"/>
          <w:sz w:val="24"/>
          <w:szCs w:val="24"/>
          <w:lang w:eastAsia="ro-MD"/>
          <w14:ligatures w14:val="none"/>
        </w:rPr>
        <w:t xml:space="preserve"> a produselor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serviciilor oferite în cadrul </w:t>
      </w:r>
      <w:proofErr w:type="spellStart"/>
      <w:r w:rsidRPr="006234FF">
        <w:rPr>
          <w:rFonts w:ascii="Arial" w:eastAsia="Times New Roman" w:hAnsi="Arial" w:cs="Arial"/>
          <w:kern w:val="0"/>
          <w:sz w:val="24"/>
          <w:szCs w:val="24"/>
          <w:lang w:eastAsia="ro-MD"/>
          <w14:ligatures w14:val="none"/>
        </w:rPr>
        <w:t>desfăşurării</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activităţii</w:t>
      </w:r>
      <w:proofErr w:type="spellEnd"/>
      <w:r w:rsidRPr="006234FF">
        <w:rPr>
          <w:rFonts w:ascii="Arial" w:eastAsia="Times New Roman" w:hAnsi="Arial" w:cs="Arial"/>
          <w:kern w:val="0"/>
          <w:sz w:val="24"/>
          <w:szCs w:val="24"/>
          <w:lang w:eastAsia="ro-MD"/>
          <w14:ligatures w14:val="none"/>
        </w:rPr>
        <w:t xml:space="preserve"> sale, conform punctelor 30 - 35.</w:t>
      </w:r>
    </w:p>
    <w:p w14:paraId="58E13FAF"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b/>
          <w:bCs/>
          <w:kern w:val="0"/>
          <w:sz w:val="24"/>
          <w:szCs w:val="24"/>
          <w:lang w:eastAsia="ro-MD"/>
          <w14:ligatures w14:val="none"/>
        </w:rPr>
        <w:t>29</w:t>
      </w:r>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Informaţia</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materialele publicate conform prezentului capitol se </w:t>
      </w:r>
      <w:proofErr w:type="spellStart"/>
      <w:r w:rsidRPr="006234FF">
        <w:rPr>
          <w:rFonts w:ascii="Arial" w:eastAsia="Times New Roman" w:hAnsi="Arial" w:cs="Arial"/>
          <w:kern w:val="0"/>
          <w:sz w:val="24"/>
          <w:szCs w:val="24"/>
          <w:lang w:eastAsia="ro-MD"/>
          <w14:ligatures w14:val="none"/>
        </w:rPr>
        <w:t>afişează</w:t>
      </w:r>
      <w:proofErr w:type="spellEnd"/>
      <w:r w:rsidRPr="006234FF">
        <w:rPr>
          <w:rFonts w:ascii="Arial" w:eastAsia="Times New Roman" w:hAnsi="Arial" w:cs="Arial"/>
          <w:kern w:val="0"/>
          <w:sz w:val="24"/>
          <w:szCs w:val="24"/>
          <w:lang w:eastAsia="ro-MD"/>
          <w14:ligatures w14:val="none"/>
        </w:rPr>
        <w:t xml:space="preserve"> pe panou în oficiile bancare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pe pagina web a băncii. </w:t>
      </w:r>
      <w:proofErr w:type="spellStart"/>
      <w:r w:rsidRPr="006234FF">
        <w:rPr>
          <w:rFonts w:ascii="Arial" w:eastAsia="Times New Roman" w:hAnsi="Arial" w:cs="Arial"/>
          <w:kern w:val="0"/>
          <w:sz w:val="24"/>
          <w:szCs w:val="24"/>
          <w:lang w:eastAsia="ro-MD"/>
          <w14:ligatures w14:val="none"/>
        </w:rPr>
        <w:t>Informaţia</w:t>
      </w:r>
      <w:proofErr w:type="spellEnd"/>
      <w:r w:rsidRPr="006234FF">
        <w:rPr>
          <w:rFonts w:ascii="Arial" w:eastAsia="Times New Roman" w:hAnsi="Arial" w:cs="Arial"/>
          <w:kern w:val="0"/>
          <w:sz w:val="24"/>
          <w:szCs w:val="24"/>
          <w:lang w:eastAsia="ro-MD"/>
          <w14:ligatures w14:val="none"/>
        </w:rPr>
        <w:t xml:space="preserve"> respectivă este actualizată permanent în </w:t>
      </w:r>
      <w:proofErr w:type="spellStart"/>
      <w:r w:rsidRPr="006234FF">
        <w:rPr>
          <w:rFonts w:ascii="Arial" w:eastAsia="Times New Roman" w:hAnsi="Arial" w:cs="Arial"/>
          <w:kern w:val="0"/>
          <w:sz w:val="24"/>
          <w:szCs w:val="24"/>
          <w:lang w:eastAsia="ro-MD"/>
          <w14:ligatures w14:val="none"/>
        </w:rPr>
        <w:t>funcţie</w:t>
      </w:r>
      <w:proofErr w:type="spellEnd"/>
      <w:r w:rsidRPr="006234FF">
        <w:rPr>
          <w:rFonts w:ascii="Arial" w:eastAsia="Times New Roman" w:hAnsi="Arial" w:cs="Arial"/>
          <w:kern w:val="0"/>
          <w:sz w:val="24"/>
          <w:szCs w:val="24"/>
          <w:lang w:eastAsia="ro-MD"/>
          <w14:ligatures w14:val="none"/>
        </w:rPr>
        <w:t xml:space="preserve"> de modificările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/sau completările parvenite conform reglementărilor interne ale băncii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se publică în cel mai scurt timp, dar nu mai târziu de 3 zile de la data survenirii modificărilor / completărilor. Pe panou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 sau în materiale) se plasează datele referitor la persoana de contact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telefonul acesteia.</w:t>
      </w:r>
    </w:p>
    <w:p w14:paraId="54550DB7"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b/>
          <w:bCs/>
          <w:kern w:val="0"/>
          <w:sz w:val="24"/>
          <w:szCs w:val="24"/>
          <w:lang w:eastAsia="ro-MD"/>
          <w14:ligatures w14:val="none"/>
        </w:rPr>
        <w:t>30</w:t>
      </w:r>
      <w:r w:rsidRPr="006234FF">
        <w:rPr>
          <w:rFonts w:ascii="Arial" w:eastAsia="Times New Roman" w:hAnsi="Arial" w:cs="Arial"/>
          <w:kern w:val="0"/>
          <w:sz w:val="24"/>
          <w:szCs w:val="24"/>
          <w:lang w:eastAsia="ro-MD"/>
          <w14:ligatures w14:val="none"/>
        </w:rPr>
        <w:t xml:space="preserve">. Banca publică </w:t>
      </w:r>
      <w:proofErr w:type="spellStart"/>
      <w:r w:rsidRPr="006234FF">
        <w:rPr>
          <w:rFonts w:ascii="Arial" w:eastAsia="Times New Roman" w:hAnsi="Arial" w:cs="Arial"/>
          <w:kern w:val="0"/>
          <w:sz w:val="24"/>
          <w:szCs w:val="24"/>
          <w:lang w:eastAsia="ro-MD"/>
          <w14:ligatures w14:val="none"/>
        </w:rPr>
        <w:t>informaţia</w:t>
      </w:r>
      <w:proofErr w:type="spellEnd"/>
      <w:r w:rsidRPr="006234FF">
        <w:rPr>
          <w:rFonts w:ascii="Arial" w:eastAsia="Times New Roman" w:hAnsi="Arial" w:cs="Arial"/>
          <w:kern w:val="0"/>
          <w:sz w:val="24"/>
          <w:szCs w:val="24"/>
          <w:lang w:eastAsia="ro-MD"/>
          <w14:ligatures w14:val="none"/>
        </w:rPr>
        <w:t xml:space="preserve"> aferentă </w:t>
      </w:r>
      <w:proofErr w:type="spellStart"/>
      <w:r w:rsidRPr="006234FF">
        <w:rPr>
          <w:rFonts w:ascii="Arial" w:eastAsia="Times New Roman" w:hAnsi="Arial" w:cs="Arial"/>
          <w:kern w:val="0"/>
          <w:sz w:val="24"/>
          <w:szCs w:val="24"/>
          <w:lang w:eastAsia="ro-MD"/>
          <w14:ligatures w14:val="none"/>
        </w:rPr>
        <w:t>condiţiilor</w:t>
      </w:r>
      <w:proofErr w:type="spellEnd"/>
      <w:r w:rsidRPr="006234FF">
        <w:rPr>
          <w:rFonts w:ascii="Arial" w:eastAsia="Times New Roman" w:hAnsi="Arial" w:cs="Arial"/>
          <w:kern w:val="0"/>
          <w:sz w:val="24"/>
          <w:szCs w:val="24"/>
          <w:lang w:eastAsia="ro-MD"/>
          <w14:ligatures w14:val="none"/>
        </w:rPr>
        <w:t xml:space="preserve"> de acceptare a depozitelor, de deschidere, modificare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închidere a conturilor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de utilizare a cardurilor de plată care va include, dar nu se va limita la:</w:t>
      </w:r>
    </w:p>
    <w:p w14:paraId="5DFC09F5"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1) caracteristicile principale ale diferitelor tipuri de depozit (conturi de depozit) oferite;</w:t>
      </w:r>
    </w:p>
    <w:p w14:paraId="2916EC19"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lastRenderedPageBreak/>
        <w:t xml:space="preserve">2) </w:t>
      </w:r>
      <w:proofErr w:type="spellStart"/>
      <w:r w:rsidRPr="006234FF">
        <w:rPr>
          <w:rFonts w:ascii="Arial" w:eastAsia="Times New Roman" w:hAnsi="Arial" w:cs="Arial"/>
          <w:kern w:val="0"/>
          <w:sz w:val="24"/>
          <w:szCs w:val="24"/>
          <w:lang w:eastAsia="ro-MD"/>
          <w14:ligatures w14:val="none"/>
        </w:rPr>
        <w:t>condiţiile</w:t>
      </w:r>
      <w:proofErr w:type="spellEnd"/>
      <w:r w:rsidRPr="006234FF">
        <w:rPr>
          <w:rFonts w:ascii="Arial" w:eastAsia="Times New Roman" w:hAnsi="Arial" w:cs="Arial"/>
          <w:kern w:val="0"/>
          <w:sz w:val="24"/>
          <w:szCs w:val="24"/>
          <w:lang w:eastAsia="ro-MD"/>
          <w14:ligatures w14:val="none"/>
        </w:rPr>
        <w:t xml:space="preserve"> de acceptare a depozitelor care vor include, conform anexei nr.4, dar nu se vor limita la:</w:t>
      </w:r>
    </w:p>
    <w:p w14:paraId="6F6C4ABA"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a) suma depozitului (minimă/maximă) în monedă </w:t>
      </w:r>
      <w:proofErr w:type="spellStart"/>
      <w:r w:rsidRPr="006234FF">
        <w:rPr>
          <w:rFonts w:ascii="Arial" w:eastAsia="Times New Roman" w:hAnsi="Arial" w:cs="Arial"/>
          <w:kern w:val="0"/>
          <w:sz w:val="24"/>
          <w:szCs w:val="24"/>
          <w:lang w:eastAsia="ro-MD"/>
          <w14:ligatures w14:val="none"/>
        </w:rPr>
        <w:t>naţională</w:t>
      </w:r>
      <w:proofErr w:type="spellEnd"/>
      <w:r w:rsidRPr="006234FF">
        <w:rPr>
          <w:rFonts w:ascii="Arial" w:eastAsia="Times New Roman" w:hAnsi="Arial" w:cs="Arial"/>
          <w:kern w:val="0"/>
          <w:sz w:val="24"/>
          <w:szCs w:val="24"/>
          <w:lang w:eastAsia="ro-MD"/>
          <w14:ligatures w14:val="none"/>
        </w:rPr>
        <w:t xml:space="preserve"> /valută străină;</w:t>
      </w:r>
    </w:p>
    <w:p w14:paraId="287BC4FF"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b) termenul de acceptare a depozitului (la termen sau la vedere) în monedă </w:t>
      </w:r>
      <w:proofErr w:type="spellStart"/>
      <w:r w:rsidRPr="006234FF">
        <w:rPr>
          <w:rFonts w:ascii="Arial" w:eastAsia="Times New Roman" w:hAnsi="Arial" w:cs="Arial"/>
          <w:kern w:val="0"/>
          <w:sz w:val="24"/>
          <w:szCs w:val="24"/>
          <w:lang w:eastAsia="ro-MD"/>
          <w14:ligatures w14:val="none"/>
        </w:rPr>
        <w:t>naţională</w:t>
      </w:r>
      <w:proofErr w:type="spellEnd"/>
      <w:r w:rsidRPr="006234FF">
        <w:rPr>
          <w:rFonts w:ascii="Arial" w:eastAsia="Times New Roman" w:hAnsi="Arial" w:cs="Arial"/>
          <w:kern w:val="0"/>
          <w:sz w:val="24"/>
          <w:szCs w:val="24"/>
          <w:lang w:eastAsia="ro-MD"/>
          <w14:ligatures w14:val="none"/>
        </w:rPr>
        <w:t xml:space="preserve"> /valută străină;</w:t>
      </w:r>
    </w:p>
    <w:p w14:paraId="2F413531"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c) moneda de acceptare a depozitului (monedă </w:t>
      </w:r>
      <w:proofErr w:type="spellStart"/>
      <w:r w:rsidRPr="006234FF">
        <w:rPr>
          <w:rFonts w:ascii="Arial" w:eastAsia="Times New Roman" w:hAnsi="Arial" w:cs="Arial"/>
          <w:kern w:val="0"/>
          <w:sz w:val="24"/>
          <w:szCs w:val="24"/>
          <w:lang w:eastAsia="ro-MD"/>
          <w14:ligatures w14:val="none"/>
        </w:rPr>
        <w:t>naţională</w:t>
      </w:r>
      <w:proofErr w:type="spellEnd"/>
      <w:r w:rsidRPr="006234FF">
        <w:rPr>
          <w:rFonts w:ascii="Arial" w:eastAsia="Times New Roman" w:hAnsi="Arial" w:cs="Arial"/>
          <w:kern w:val="0"/>
          <w:sz w:val="24"/>
          <w:szCs w:val="24"/>
          <w:lang w:eastAsia="ro-MD"/>
          <w14:ligatures w14:val="none"/>
        </w:rPr>
        <w:t xml:space="preserve"> / valuta străină);</w:t>
      </w:r>
    </w:p>
    <w:p w14:paraId="73A2685F"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d) rata dobânzii (flotantă/fixă) la depozitele acceptate în moneda </w:t>
      </w:r>
      <w:proofErr w:type="spellStart"/>
      <w:r w:rsidRPr="006234FF">
        <w:rPr>
          <w:rFonts w:ascii="Arial" w:eastAsia="Times New Roman" w:hAnsi="Arial" w:cs="Arial"/>
          <w:kern w:val="0"/>
          <w:sz w:val="24"/>
          <w:szCs w:val="24"/>
          <w:lang w:eastAsia="ro-MD"/>
          <w14:ligatures w14:val="none"/>
        </w:rPr>
        <w:t>naţională</w:t>
      </w:r>
      <w:proofErr w:type="spellEnd"/>
      <w:r w:rsidRPr="006234FF">
        <w:rPr>
          <w:rFonts w:ascii="Arial" w:eastAsia="Times New Roman" w:hAnsi="Arial" w:cs="Arial"/>
          <w:kern w:val="0"/>
          <w:sz w:val="24"/>
          <w:szCs w:val="24"/>
          <w:lang w:eastAsia="ro-MD"/>
          <w14:ligatures w14:val="none"/>
        </w:rPr>
        <w:t xml:space="preserve"> / valută străină, precum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metoda de calcul a valorii ratei dobânzii, care va fi prezentată prin intermediul exemplelor reprezentative;</w:t>
      </w:r>
    </w:p>
    <w:p w14:paraId="388B00F8"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e) modalitatea (cu sau fără capitalizare)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termenul / periodicitatea de achitare a dobânzii;</w:t>
      </w:r>
    </w:p>
    <w:p w14:paraId="47B0F8B2"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f) dreptul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condiţiile</w:t>
      </w:r>
      <w:proofErr w:type="spellEnd"/>
      <w:r w:rsidRPr="006234FF">
        <w:rPr>
          <w:rFonts w:ascii="Arial" w:eastAsia="Times New Roman" w:hAnsi="Arial" w:cs="Arial"/>
          <w:kern w:val="0"/>
          <w:sz w:val="24"/>
          <w:szCs w:val="24"/>
          <w:lang w:eastAsia="ro-MD"/>
          <w14:ligatures w14:val="none"/>
        </w:rPr>
        <w:t xml:space="preserve"> de modificare a ratei dobânzii;</w:t>
      </w:r>
    </w:p>
    <w:p w14:paraId="6B418CE5"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g) comisioane, taxe aferente deschiderii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deservirii contului de depozit;</w:t>
      </w:r>
    </w:p>
    <w:p w14:paraId="4CC70AED"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h) dreptul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modalitatea de suplimentare sau retragere </w:t>
      </w:r>
      <w:proofErr w:type="spellStart"/>
      <w:r w:rsidRPr="006234FF">
        <w:rPr>
          <w:rFonts w:ascii="Arial" w:eastAsia="Times New Roman" w:hAnsi="Arial" w:cs="Arial"/>
          <w:kern w:val="0"/>
          <w:sz w:val="24"/>
          <w:szCs w:val="24"/>
          <w:lang w:eastAsia="ro-MD"/>
          <w14:ligatures w14:val="none"/>
        </w:rPr>
        <w:t>parţială</w:t>
      </w:r>
      <w:proofErr w:type="spellEnd"/>
      <w:r w:rsidRPr="006234FF">
        <w:rPr>
          <w:rFonts w:ascii="Arial" w:eastAsia="Times New Roman" w:hAnsi="Arial" w:cs="Arial"/>
          <w:kern w:val="0"/>
          <w:sz w:val="24"/>
          <w:szCs w:val="24"/>
          <w:lang w:eastAsia="ro-MD"/>
          <w14:ligatures w14:val="none"/>
        </w:rPr>
        <w:t xml:space="preserve"> a mijloacelor </w:t>
      </w:r>
      <w:proofErr w:type="spellStart"/>
      <w:r w:rsidRPr="006234FF">
        <w:rPr>
          <w:rFonts w:ascii="Arial" w:eastAsia="Times New Roman" w:hAnsi="Arial" w:cs="Arial"/>
          <w:kern w:val="0"/>
          <w:sz w:val="24"/>
          <w:szCs w:val="24"/>
          <w:lang w:eastAsia="ro-MD"/>
          <w14:ligatures w14:val="none"/>
        </w:rPr>
        <w:t>băneşti</w:t>
      </w:r>
      <w:proofErr w:type="spellEnd"/>
      <w:r w:rsidRPr="006234FF">
        <w:rPr>
          <w:rFonts w:ascii="Arial" w:eastAsia="Times New Roman" w:hAnsi="Arial" w:cs="Arial"/>
          <w:kern w:val="0"/>
          <w:sz w:val="24"/>
          <w:szCs w:val="24"/>
          <w:lang w:eastAsia="ro-MD"/>
          <w14:ligatures w14:val="none"/>
        </w:rPr>
        <w:t xml:space="preserve"> din contul de depozit;</w:t>
      </w:r>
    </w:p>
    <w:p w14:paraId="0AFB08EE"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i) </w:t>
      </w:r>
      <w:proofErr w:type="spellStart"/>
      <w:r w:rsidRPr="006234FF">
        <w:rPr>
          <w:rFonts w:ascii="Arial" w:eastAsia="Times New Roman" w:hAnsi="Arial" w:cs="Arial"/>
          <w:kern w:val="0"/>
          <w:sz w:val="24"/>
          <w:szCs w:val="24"/>
          <w:lang w:eastAsia="ro-MD"/>
          <w14:ligatures w14:val="none"/>
        </w:rPr>
        <w:t>condiţiile</w:t>
      </w:r>
      <w:proofErr w:type="spellEnd"/>
      <w:r w:rsidRPr="006234FF">
        <w:rPr>
          <w:rFonts w:ascii="Arial" w:eastAsia="Times New Roman" w:hAnsi="Arial" w:cs="Arial"/>
          <w:kern w:val="0"/>
          <w:sz w:val="24"/>
          <w:szCs w:val="24"/>
          <w:lang w:eastAsia="ro-MD"/>
          <w14:ligatures w14:val="none"/>
        </w:rPr>
        <w:t xml:space="preserve"> de reziliere a contractului de depozit înainte de termen;</w:t>
      </w:r>
    </w:p>
    <w:p w14:paraId="5B925C57"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j) documentele necesare pentru deschiderea, modificarea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închiderea contului de depozit.</w:t>
      </w:r>
    </w:p>
    <w:p w14:paraId="18ED5332"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3) asigurarea </w:t>
      </w:r>
      <w:proofErr w:type="spellStart"/>
      <w:r w:rsidRPr="006234FF">
        <w:rPr>
          <w:rFonts w:ascii="Arial" w:eastAsia="Times New Roman" w:hAnsi="Arial" w:cs="Arial"/>
          <w:kern w:val="0"/>
          <w:sz w:val="24"/>
          <w:szCs w:val="24"/>
          <w:lang w:eastAsia="ro-MD"/>
          <w14:ligatures w14:val="none"/>
        </w:rPr>
        <w:t>existenţei</w:t>
      </w:r>
      <w:proofErr w:type="spellEnd"/>
      <w:r w:rsidRPr="006234FF">
        <w:rPr>
          <w:rFonts w:ascii="Arial" w:eastAsia="Times New Roman" w:hAnsi="Arial" w:cs="Arial"/>
          <w:kern w:val="0"/>
          <w:sz w:val="24"/>
          <w:szCs w:val="24"/>
          <w:lang w:eastAsia="ro-MD"/>
          <w14:ligatures w14:val="none"/>
        </w:rPr>
        <w:t xml:space="preserve"> pe pagina web a băncii a unui instrument destinat rezolvării </w:t>
      </w:r>
      <w:proofErr w:type="spellStart"/>
      <w:r w:rsidRPr="006234FF">
        <w:rPr>
          <w:rFonts w:ascii="Arial" w:eastAsia="Times New Roman" w:hAnsi="Arial" w:cs="Arial"/>
          <w:kern w:val="0"/>
          <w:sz w:val="24"/>
          <w:szCs w:val="24"/>
          <w:lang w:eastAsia="ro-MD"/>
          <w14:ligatures w14:val="none"/>
        </w:rPr>
        <w:t>ecuaţiilor</w:t>
      </w:r>
      <w:proofErr w:type="spellEnd"/>
      <w:r w:rsidRPr="006234FF">
        <w:rPr>
          <w:rFonts w:ascii="Arial" w:eastAsia="Times New Roman" w:hAnsi="Arial" w:cs="Arial"/>
          <w:kern w:val="0"/>
          <w:sz w:val="24"/>
          <w:szCs w:val="24"/>
          <w:lang w:eastAsia="ro-MD"/>
          <w14:ligatures w14:val="none"/>
        </w:rPr>
        <w:t xml:space="preserve"> în vederea determinării sumelor totale (privind rata dobânzii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alte </w:t>
      </w:r>
      <w:proofErr w:type="spellStart"/>
      <w:r w:rsidRPr="006234FF">
        <w:rPr>
          <w:rFonts w:ascii="Arial" w:eastAsia="Times New Roman" w:hAnsi="Arial" w:cs="Arial"/>
          <w:kern w:val="0"/>
          <w:sz w:val="24"/>
          <w:szCs w:val="24"/>
          <w:lang w:eastAsia="ro-MD"/>
          <w14:ligatures w14:val="none"/>
        </w:rPr>
        <w:t>plăţi</w:t>
      </w:r>
      <w:proofErr w:type="spellEnd"/>
      <w:r w:rsidRPr="006234FF">
        <w:rPr>
          <w:rFonts w:ascii="Arial" w:eastAsia="Times New Roman" w:hAnsi="Arial" w:cs="Arial"/>
          <w:kern w:val="0"/>
          <w:sz w:val="24"/>
          <w:szCs w:val="24"/>
          <w:lang w:eastAsia="ro-MD"/>
          <w14:ligatures w14:val="none"/>
        </w:rPr>
        <w:t xml:space="preserve">, care vor fi achitate de bancă) ce urmează a fi plătite conform contractului respectiv de depozit. La utilizarea acestui instrument, banca va asigura calculul pe perioade (lunar / trimestrial), în </w:t>
      </w:r>
      <w:proofErr w:type="spellStart"/>
      <w:r w:rsidRPr="006234FF">
        <w:rPr>
          <w:rFonts w:ascii="Arial" w:eastAsia="Times New Roman" w:hAnsi="Arial" w:cs="Arial"/>
          <w:kern w:val="0"/>
          <w:sz w:val="24"/>
          <w:szCs w:val="24"/>
          <w:lang w:eastAsia="ro-MD"/>
          <w14:ligatures w14:val="none"/>
        </w:rPr>
        <w:t>funcţie</w:t>
      </w:r>
      <w:proofErr w:type="spellEnd"/>
      <w:r w:rsidRPr="006234FF">
        <w:rPr>
          <w:rFonts w:ascii="Arial" w:eastAsia="Times New Roman" w:hAnsi="Arial" w:cs="Arial"/>
          <w:kern w:val="0"/>
          <w:sz w:val="24"/>
          <w:szCs w:val="24"/>
          <w:lang w:eastAsia="ro-MD"/>
          <w14:ligatures w14:val="none"/>
        </w:rPr>
        <w:t xml:space="preserve"> de periodicitatea </w:t>
      </w:r>
      <w:proofErr w:type="spellStart"/>
      <w:r w:rsidRPr="006234FF">
        <w:rPr>
          <w:rFonts w:ascii="Arial" w:eastAsia="Times New Roman" w:hAnsi="Arial" w:cs="Arial"/>
          <w:kern w:val="0"/>
          <w:sz w:val="24"/>
          <w:szCs w:val="24"/>
          <w:lang w:eastAsia="ro-MD"/>
          <w14:ligatures w14:val="none"/>
        </w:rPr>
        <w:t>plăţilor</w:t>
      </w:r>
      <w:proofErr w:type="spellEnd"/>
      <w:r w:rsidRPr="006234FF">
        <w:rPr>
          <w:rFonts w:ascii="Arial" w:eastAsia="Times New Roman" w:hAnsi="Arial" w:cs="Arial"/>
          <w:kern w:val="0"/>
          <w:sz w:val="24"/>
          <w:szCs w:val="24"/>
          <w:lang w:eastAsia="ro-MD"/>
          <w14:ligatures w14:val="none"/>
        </w:rPr>
        <w:t xml:space="preserve"> aferente depozitului, care urmează a fi efectuate de bancă. </w:t>
      </w:r>
      <w:proofErr w:type="spellStart"/>
      <w:r w:rsidRPr="006234FF">
        <w:rPr>
          <w:rFonts w:ascii="Arial" w:eastAsia="Times New Roman" w:hAnsi="Arial" w:cs="Arial"/>
          <w:kern w:val="0"/>
          <w:sz w:val="24"/>
          <w:szCs w:val="24"/>
          <w:lang w:eastAsia="ro-MD"/>
          <w14:ligatures w14:val="none"/>
        </w:rPr>
        <w:t>Plăţile</w:t>
      </w:r>
      <w:proofErr w:type="spellEnd"/>
      <w:r w:rsidRPr="006234FF">
        <w:rPr>
          <w:rFonts w:ascii="Arial" w:eastAsia="Times New Roman" w:hAnsi="Arial" w:cs="Arial"/>
          <w:kern w:val="0"/>
          <w:sz w:val="24"/>
          <w:szCs w:val="24"/>
          <w:lang w:eastAsia="ro-MD"/>
          <w14:ligatures w14:val="none"/>
        </w:rPr>
        <w:t xml:space="preserve"> aferente depozitului se determină pornind de la </w:t>
      </w:r>
      <w:proofErr w:type="spellStart"/>
      <w:r w:rsidRPr="006234FF">
        <w:rPr>
          <w:rFonts w:ascii="Arial" w:eastAsia="Times New Roman" w:hAnsi="Arial" w:cs="Arial"/>
          <w:kern w:val="0"/>
          <w:sz w:val="24"/>
          <w:szCs w:val="24"/>
          <w:lang w:eastAsia="ro-MD"/>
          <w14:ligatures w14:val="none"/>
        </w:rPr>
        <w:t>condiţiile</w:t>
      </w:r>
      <w:proofErr w:type="spellEnd"/>
      <w:r w:rsidRPr="006234FF">
        <w:rPr>
          <w:rFonts w:ascii="Arial" w:eastAsia="Times New Roman" w:hAnsi="Arial" w:cs="Arial"/>
          <w:kern w:val="0"/>
          <w:sz w:val="24"/>
          <w:szCs w:val="24"/>
          <w:lang w:eastAsia="ro-MD"/>
          <w14:ligatures w14:val="none"/>
        </w:rPr>
        <w:t xml:space="preserve"> existente înaintea încheierii contractului de depozit (suma depozitului, termenul depozitului, rata dobânzii etc.);</w:t>
      </w:r>
    </w:p>
    <w:p w14:paraId="639D539E"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4) ghidul privind deschiderea conturilor de depozit (inclusiv deschiderea, modificarea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închiderea conturilor curente, pentru titularii de conturi) care va include lista documentelor ce urmează a fi prezentate pentru deschiderea conturilor, </w:t>
      </w:r>
      <w:proofErr w:type="spellStart"/>
      <w:r w:rsidRPr="006234FF">
        <w:rPr>
          <w:rFonts w:ascii="Arial" w:eastAsia="Times New Roman" w:hAnsi="Arial" w:cs="Arial"/>
          <w:kern w:val="0"/>
          <w:sz w:val="24"/>
          <w:szCs w:val="24"/>
          <w:lang w:eastAsia="ro-MD"/>
          <w14:ligatures w14:val="none"/>
        </w:rPr>
        <w:t>cerinţele</w:t>
      </w:r>
      <w:proofErr w:type="spellEnd"/>
      <w:r w:rsidRPr="006234FF">
        <w:rPr>
          <w:rFonts w:ascii="Arial" w:eastAsia="Times New Roman" w:hAnsi="Arial" w:cs="Arial"/>
          <w:kern w:val="0"/>
          <w:sz w:val="24"/>
          <w:szCs w:val="24"/>
          <w:lang w:eastAsia="ro-MD"/>
          <w14:ligatures w14:val="none"/>
        </w:rPr>
        <w:t xml:space="preserve"> specifice la prezentarea unor documente, precum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formalităţile</w:t>
      </w:r>
      <w:proofErr w:type="spellEnd"/>
      <w:r w:rsidRPr="006234FF">
        <w:rPr>
          <w:rFonts w:ascii="Arial" w:eastAsia="Times New Roman" w:hAnsi="Arial" w:cs="Arial"/>
          <w:kern w:val="0"/>
          <w:sz w:val="24"/>
          <w:szCs w:val="24"/>
          <w:lang w:eastAsia="ro-MD"/>
          <w14:ligatures w14:val="none"/>
        </w:rPr>
        <w:t xml:space="preserve"> îndeplinite pentru deschiderea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folosirea acestora;</w:t>
      </w:r>
    </w:p>
    <w:p w14:paraId="259DC5EB"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5) </w:t>
      </w:r>
      <w:proofErr w:type="spellStart"/>
      <w:r w:rsidRPr="006234FF">
        <w:rPr>
          <w:rFonts w:ascii="Arial" w:eastAsia="Times New Roman" w:hAnsi="Arial" w:cs="Arial"/>
          <w:kern w:val="0"/>
          <w:sz w:val="24"/>
          <w:szCs w:val="24"/>
          <w:lang w:eastAsia="ro-MD"/>
          <w14:ligatures w14:val="none"/>
        </w:rPr>
        <w:t>condiţiile</w:t>
      </w:r>
      <w:proofErr w:type="spellEnd"/>
      <w:r w:rsidRPr="006234FF">
        <w:rPr>
          <w:rFonts w:ascii="Arial" w:eastAsia="Times New Roman" w:hAnsi="Arial" w:cs="Arial"/>
          <w:kern w:val="0"/>
          <w:sz w:val="24"/>
          <w:szCs w:val="24"/>
          <w:lang w:eastAsia="ro-MD"/>
          <w14:ligatures w14:val="none"/>
        </w:rPr>
        <w:t xml:space="preserve"> de emitere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deservire a cardurilor de plată vor include, dar nu se vor limita la:</w:t>
      </w:r>
    </w:p>
    <w:p w14:paraId="30BE82F7"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a) documentele necesare pentru emiterea cardului de plată, termenul de eliberare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perioada de valabilitate a acestuia;</w:t>
      </w:r>
    </w:p>
    <w:p w14:paraId="17B31938"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b) comisioanele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condiţiile</w:t>
      </w:r>
      <w:proofErr w:type="spellEnd"/>
      <w:r w:rsidRPr="006234FF">
        <w:rPr>
          <w:rFonts w:ascii="Arial" w:eastAsia="Times New Roman" w:hAnsi="Arial" w:cs="Arial"/>
          <w:kern w:val="0"/>
          <w:sz w:val="24"/>
          <w:szCs w:val="24"/>
          <w:lang w:eastAsia="ro-MD"/>
          <w14:ligatures w14:val="none"/>
        </w:rPr>
        <w:t xml:space="preserve"> de emitere a cardului de plată (depunerea minimă </w:t>
      </w:r>
      <w:proofErr w:type="spellStart"/>
      <w:r w:rsidRPr="006234FF">
        <w:rPr>
          <w:rFonts w:ascii="Arial" w:eastAsia="Times New Roman" w:hAnsi="Arial" w:cs="Arial"/>
          <w:kern w:val="0"/>
          <w:sz w:val="24"/>
          <w:szCs w:val="24"/>
          <w:lang w:eastAsia="ro-MD"/>
          <w14:ligatures w14:val="none"/>
        </w:rPr>
        <w:t>iniţială</w:t>
      </w:r>
      <w:proofErr w:type="spellEnd"/>
      <w:r w:rsidRPr="006234FF">
        <w:rPr>
          <w:rFonts w:ascii="Arial" w:eastAsia="Times New Roman" w:hAnsi="Arial" w:cs="Arial"/>
          <w:kern w:val="0"/>
          <w:sz w:val="24"/>
          <w:szCs w:val="24"/>
          <w:lang w:eastAsia="ro-MD"/>
          <w14:ligatures w14:val="none"/>
        </w:rPr>
        <w:t xml:space="preserve">, soldul minim în cont, </w:t>
      </w:r>
      <w:proofErr w:type="spellStart"/>
      <w:r w:rsidRPr="006234FF">
        <w:rPr>
          <w:rFonts w:ascii="Arial" w:eastAsia="Times New Roman" w:hAnsi="Arial" w:cs="Arial"/>
          <w:kern w:val="0"/>
          <w:sz w:val="24"/>
          <w:szCs w:val="24"/>
          <w:lang w:eastAsia="ro-MD"/>
          <w14:ligatures w14:val="none"/>
        </w:rPr>
        <w:t>restricţiile</w:t>
      </w:r>
      <w:proofErr w:type="spellEnd"/>
      <w:r w:rsidRPr="006234FF">
        <w:rPr>
          <w:rFonts w:ascii="Arial" w:eastAsia="Times New Roman" w:hAnsi="Arial" w:cs="Arial"/>
          <w:kern w:val="0"/>
          <w:sz w:val="24"/>
          <w:szCs w:val="24"/>
          <w:lang w:eastAsia="ro-MD"/>
          <w14:ligatures w14:val="none"/>
        </w:rPr>
        <w:t xml:space="preserve"> aferente utilizării cardului de plată, taxa de emitere, deservirea anuală, precum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alte taxe percepute în cazul prelungirii termenului de valabilitate, modificarea numelui / prenumelui, pierderea / furtul / deteriorarea cardului de plată, modificarea PIN-ului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altele);</w:t>
      </w:r>
    </w:p>
    <w:p w14:paraId="4CDB4ADE"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c) comisioanele aferente efectuării </w:t>
      </w:r>
      <w:proofErr w:type="spellStart"/>
      <w:r w:rsidRPr="006234FF">
        <w:rPr>
          <w:rFonts w:ascii="Arial" w:eastAsia="Times New Roman" w:hAnsi="Arial" w:cs="Arial"/>
          <w:kern w:val="0"/>
          <w:sz w:val="24"/>
          <w:szCs w:val="24"/>
          <w:lang w:eastAsia="ro-MD"/>
          <w14:ligatures w14:val="none"/>
        </w:rPr>
        <w:t>operaţiunilor</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serviciilor prestate (alimentarea contului, retragerea numerarului, achitarea bunurilor / serviciilor, precum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efectuarea transferurilor de către client, vizualizarea soldului, eliberarea extrasului de cont, investigarea litigiilor privind </w:t>
      </w:r>
      <w:proofErr w:type="spellStart"/>
      <w:r w:rsidRPr="006234FF">
        <w:rPr>
          <w:rFonts w:ascii="Arial" w:eastAsia="Times New Roman" w:hAnsi="Arial" w:cs="Arial"/>
          <w:kern w:val="0"/>
          <w:sz w:val="24"/>
          <w:szCs w:val="24"/>
          <w:lang w:eastAsia="ro-MD"/>
          <w14:ligatures w14:val="none"/>
        </w:rPr>
        <w:t>operaţiunile</w:t>
      </w:r>
      <w:proofErr w:type="spellEnd"/>
      <w:r w:rsidRPr="006234FF">
        <w:rPr>
          <w:rFonts w:ascii="Arial" w:eastAsia="Times New Roman" w:hAnsi="Arial" w:cs="Arial"/>
          <w:kern w:val="0"/>
          <w:sz w:val="24"/>
          <w:szCs w:val="24"/>
          <w:lang w:eastAsia="ro-MD"/>
          <w14:ligatures w14:val="none"/>
        </w:rPr>
        <w:t xml:space="preserve"> efectuate etc.);</w:t>
      </w:r>
    </w:p>
    <w:p w14:paraId="13D3F21B"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d) dobânda, formula de calcul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periodicitatea acordării acesteia de către bancă, pentru mijloacele </w:t>
      </w:r>
      <w:proofErr w:type="spellStart"/>
      <w:r w:rsidRPr="006234FF">
        <w:rPr>
          <w:rFonts w:ascii="Arial" w:eastAsia="Times New Roman" w:hAnsi="Arial" w:cs="Arial"/>
          <w:kern w:val="0"/>
          <w:sz w:val="24"/>
          <w:szCs w:val="24"/>
          <w:lang w:eastAsia="ro-MD"/>
          <w14:ligatures w14:val="none"/>
        </w:rPr>
        <w:t>deţinute</w:t>
      </w:r>
      <w:proofErr w:type="spellEnd"/>
      <w:r w:rsidRPr="006234FF">
        <w:rPr>
          <w:rFonts w:ascii="Arial" w:eastAsia="Times New Roman" w:hAnsi="Arial" w:cs="Arial"/>
          <w:kern w:val="0"/>
          <w:sz w:val="24"/>
          <w:szCs w:val="24"/>
          <w:lang w:eastAsia="ro-MD"/>
          <w14:ligatures w14:val="none"/>
        </w:rPr>
        <w:t xml:space="preserve"> în cont, după caz;</w:t>
      </w:r>
    </w:p>
    <w:p w14:paraId="44FBA5EA"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e) cursul valutar aplicat la efectuarea </w:t>
      </w:r>
      <w:proofErr w:type="spellStart"/>
      <w:r w:rsidRPr="006234FF">
        <w:rPr>
          <w:rFonts w:ascii="Arial" w:eastAsia="Times New Roman" w:hAnsi="Arial" w:cs="Arial"/>
          <w:kern w:val="0"/>
          <w:sz w:val="24"/>
          <w:szCs w:val="24"/>
          <w:lang w:eastAsia="ro-MD"/>
          <w14:ligatures w14:val="none"/>
        </w:rPr>
        <w:t>operaţiunilor</w:t>
      </w:r>
      <w:proofErr w:type="spellEnd"/>
      <w:r w:rsidRPr="006234FF">
        <w:rPr>
          <w:rFonts w:ascii="Arial" w:eastAsia="Times New Roman" w:hAnsi="Arial" w:cs="Arial"/>
          <w:kern w:val="0"/>
          <w:sz w:val="24"/>
          <w:szCs w:val="24"/>
          <w:lang w:eastAsia="ro-MD"/>
          <w14:ligatures w14:val="none"/>
        </w:rPr>
        <w:t xml:space="preserve"> cu carduri, stabilit de bancă sau după caz, metoda de determinare a acestuia (de exemplu, cursul valutar stabilit de sistemele de </w:t>
      </w:r>
      <w:proofErr w:type="spellStart"/>
      <w:r w:rsidRPr="006234FF">
        <w:rPr>
          <w:rFonts w:ascii="Arial" w:eastAsia="Times New Roman" w:hAnsi="Arial" w:cs="Arial"/>
          <w:kern w:val="0"/>
          <w:sz w:val="24"/>
          <w:szCs w:val="24"/>
          <w:lang w:eastAsia="ro-MD"/>
          <w14:ligatures w14:val="none"/>
        </w:rPr>
        <w:t>plăţi</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internaţionale</w:t>
      </w:r>
      <w:proofErr w:type="spellEnd"/>
      <w:r w:rsidRPr="006234FF">
        <w:rPr>
          <w:rFonts w:ascii="Arial" w:eastAsia="Times New Roman" w:hAnsi="Arial" w:cs="Arial"/>
          <w:kern w:val="0"/>
          <w:sz w:val="24"/>
          <w:szCs w:val="24"/>
          <w:lang w:eastAsia="ro-MD"/>
          <w14:ligatures w14:val="none"/>
        </w:rPr>
        <w:t xml:space="preserve">), în cazul în care moneda </w:t>
      </w:r>
      <w:proofErr w:type="spellStart"/>
      <w:r w:rsidRPr="006234FF">
        <w:rPr>
          <w:rFonts w:ascii="Arial" w:eastAsia="Times New Roman" w:hAnsi="Arial" w:cs="Arial"/>
          <w:kern w:val="0"/>
          <w:sz w:val="24"/>
          <w:szCs w:val="24"/>
          <w:lang w:eastAsia="ro-MD"/>
          <w14:ligatures w14:val="none"/>
        </w:rPr>
        <w:t>operaţiunii</w:t>
      </w:r>
      <w:proofErr w:type="spellEnd"/>
      <w:r w:rsidRPr="006234FF">
        <w:rPr>
          <w:rFonts w:ascii="Arial" w:eastAsia="Times New Roman" w:hAnsi="Arial" w:cs="Arial"/>
          <w:kern w:val="0"/>
          <w:sz w:val="24"/>
          <w:szCs w:val="24"/>
          <w:lang w:eastAsia="ro-MD"/>
          <w14:ligatures w14:val="none"/>
        </w:rPr>
        <w:t xml:space="preserve"> diferă de moneda contului de card;</w:t>
      </w:r>
    </w:p>
    <w:p w14:paraId="0518CD04"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6) suplimentar la </w:t>
      </w:r>
      <w:proofErr w:type="spellStart"/>
      <w:r w:rsidRPr="006234FF">
        <w:rPr>
          <w:rFonts w:ascii="Arial" w:eastAsia="Times New Roman" w:hAnsi="Arial" w:cs="Arial"/>
          <w:kern w:val="0"/>
          <w:sz w:val="24"/>
          <w:szCs w:val="24"/>
          <w:lang w:eastAsia="ro-MD"/>
          <w14:ligatures w14:val="none"/>
        </w:rPr>
        <w:t>informaţia</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menţionată</w:t>
      </w:r>
      <w:proofErr w:type="spellEnd"/>
      <w:r w:rsidRPr="006234FF">
        <w:rPr>
          <w:rFonts w:ascii="Arial" w:eastAsia="Times New Roman" w:hAnsi="Arial" w:cs="Arial"/>
          <w:kern w:val="0"/>
          <w:sz w:val="24"/>
          <w:szCs w:val="24"/>
          <w:lang w:eastAsia="ro-MD"/>
          <w14:ligatures w14:val="none"/>
        </w:rPr>
        <w:t xml:space="preserve"> la subpunctul 5, în cazul cardului de credit, banca va publica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următoarele </w:t>
      </w:r>
      <w:proofErr w:type="spellStart"/>
      <w:r w:rsidRPr="006234FF">
        <w:rPr>
          <w:rFonts w:ascii="Arial" w:eastAsia="Times New Roman" w:hAnsi="Arial" w:cs="Arial"/>
          <w:kern w:val="0"/>
          <w:sz w:val="24"/>
          <w:szCs w:val="24"/>
          <w:lang w:eastAsia="ro-MD"/>
          <w14:ligatures w14:val="none"/>
        </w:rPr>
        <w:t>informaţii</w:t>
      </w:r>
      <w:proofErr w:type="spellEnd"/>
      <w:r w:rsidRPr="006234FF">
        <w:rPr>
          <w:rFonts w:ascii="Arial" w:eastAsia="Times New Roman" w:hAnsi="Arial" w:cs="Arial"/>
          <w:kern w:val="0"/>
          <w:sz w:val="24"/>
          <w:szCs w:val="24"/>
          <w:lang w:eastAsia="ro-MD"/>
          <w14:ligatures w14:val="none"/>
        </w:rPr>
        <w:t>:</w:t>
      </w:r>
    </w:p>
    <w:p w14:paraId="237DBF1D"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lastRenderedPageBreak/>
        <w:t xml:space="preserve">a) valoarea minimă / maximă a creditului / </w:t>
      </w:r>
      <w:proofErr w:type="spellStart"/>
      <w:r w:rsidRPr="006234FF">
        <w:rPr>
          <w:rFonts w:ascii="Arial" w:eastAsia="Times New Roman" w:hAnsi="Arial" w:cs="Arial"/>
          <w:kern w:val="0"/>
          <w:sz w:val="24"/>
          <w:szCs w:val="24"/>
          <w:lang w:eastAsia="ro-MD"/>
          <w14:ligatures w14:val="none"/>
        </w:rPr>
        <w:t>overdraftului</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sancţionat</w:t>
      </w:r>
      <w:proofErr w:type="spellEnd"/>
      <w:r w:rsidRPr="006234FF">
        <w:rPr>
          <w:rFonts w:ascii="Arial" w:eastAsia="Times New Roman" w:hAnsi="Arial" w:cs="Arial"/>
          <w:kern w:val="0"/>
          <w:sz w:val="24"/>
          <w:szCs w:val="24"/>
          <w:lang w:eastAsia="ro-MD"/>
          <w14:ligatures w14:val="none"/>
        </w:rPr>
        <w:t>;</w:t>
      </w:r>
    </w:p>
    <w:p w14:paraId="2A1978E7"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b) durata minimă / maximă de rambursare a creditului;</w:t>
      </w:r>
    </w:p>
    <w:p w14:paraId="2E4006B1"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c) formele de asigurare a creditului;</w:t>
      </w:r>
    </w:p>
    <w:p w14:paraId="694D86CB"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d) rata dobânzii achitată de client, metoda de calcul, modul de rambursare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periodicitatea </w:t>
      </w:r>
      <w:proofErr w:type="spellStart"/>
      <w:r w:rsidRPr="006234FF">
        <w:rPr>
          <w:rFonts w:ascii="Arial" w:eastAsia="Times New Roman" w:hAnsi="Arial" w:cs="Arial"/>
          <w:kern w:val="0"/>
          <w:sz w:val="24"/>
          <w:szCs w:val="24"/>
          <w:lang w:eastAsia="ro-MD"/>
          <w14:ligatures w14:val="none"/>
        </w:rPr>
        <w:t>plăţilor</w:t>
      </w:r>
      <w:proofErr w:type="spellEnd"/>
      <w:r w:rsidRPr="006234FF">
        <w:rPr>
          <w:rFonts w:ascii="Arial" w:eastAsia="Times New Roman" w:hAnsi="Arial" w:cs="Arial"/>
          <w:kern w:val="0"/>
          <w:sz w:val="24"/>
          <w:szCs w:val="24"/>
          <w:lang w:eastAsia="ro-MD"/>
          <w14:ligatures w14:val="none"/>
        </w:rPr>
        <w:t>;</w:t>
      </w:r>
    </w:p>
    <w:p w14:paraId="5E39196C"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e) alte </w:t>
      </w:r>
      <w:proofErr w:type="spellStart"/>
      <w:r w:rsidRPr="006234FF">
        <w:rPr>
          <w:rFonts w:ascii="Arial" w:eastAsia="Times New Roman" w:hAnsi="Arial" w:cs="Arial"/>
          <w:kern w:val="0"/>
          <w:sz w:val="24"/>
          <w:szCs w:val="24"/>
          <w:lang w:eastAsia="ro-MD"/>
          <w14:ligatures w14:val="none"/>
        </w:rPr>
        <w:t>plăţi</w:t>
      </w:r>
      <w:proofErr w:type="spellEnd"/>
      <w:r w:rsidRPr="006234FF">
        <w:rPr>
          <w:rFonts w:ascii="Arial" w:eastAsia="Times New Roman" w:hAnsi="Arial" w:cs="Arial"/>
          <w:kern w:val="0"/>
          <w:sz w:val="24"/>
          <w:szCs w:val="24"/>
          <w:lang w:eastAsia="ro-MD"/>
          <w14:ligatures w14:val="none"/>
        </w:rPr>
        <w:t xml:space="preserve"> ce nu sunt incluse în rata dobânzii (care sunt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cuantumul acestora);</w:t>
      </w:r>
    </w:p>
    <w:p w14:paraId="4F9131DB"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f) mărimea </w:t>
      </w:r>
      <w:proofErr w:type="spellStart"/>
      <w:r w:rsidRPr="006234FF">
        <w:rPr>
          <w:rFonts w:ascii="Arial" w:eastAsia="Times New Roman" w:hAnsi="Arial" w:cs="Arial"/>
          <w:kern w:val="0"/>
          <w:sz w:val="24"/>
          <w:szCs w:val="24"/>
          <w:lang w:eastAsia="ro-MD"/>
          <w14:ligatures w14:val="none"/>
        </w:rPr>
        <w:t>penalităţilor</w:t>
      </w:r>
      <w:proofErr w:type="spellEnd"/>
      <w:r w:rsidRPr="006234FF">
        <w:rPr>
          <w:rFonts w:ascii="Arial" w:eastAsia="Times New Roman" w:hAnsi="Arial" w:cs="Arial"/>
          <w:kern w:val="0"/>
          <w:sz w:val="24"/>
          <w:szCs w:val="24"/>
          <w:lang w:eastAsia="ro-MD"/>
          <w14:ligatures w14:val="none"/>
        </w:rPr>
        <w:t xml:space="preserve"> pentru </w:t>
      </w:r>
      <w:proofErr w:type="spellStart"/>
      <w:r w:rsidRPr="006234FF">
        <w:rPr>
          <w:rFonts w:ascii="Arial" w:eastAsia="Times New Roman" w:hAnsi="Arial" w:cs="Arial"/>
          <w:kern w:val="0"/>
          <w:sz w:val="24"/>
          <w:szCs w:val="24"/>
          <w:lang w:eastAsia="ro-MD"/>
          <w14:ligatures w14:val="none"/>
        </w:rPr>
        <w:t>overdraft</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nesancţionat</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depăşirea</w:t>
      </w:r>
      <w:proofErr w:type="spellEnd"/>
      <w:r w:rsidRPr="006234FF">
        <w:rPr>
          <w:rFonts w:ascii="Arial" w:eastAsia="Times New Roman" w:hAnsi="Arial" w:cs="Arial"/>
          <w:kern w:val="0"/>
          <w:sz w:val="24"/>
          <w:szCs w:val="24"/>
          <w:lang w:eastAsia="ro-MD"/>
          <w14:ligatures w14:val="none"/>
        </w:rPr>
        <w:t xml:space="preserve"> termenului de rambursare a creditului;</w:t>
      </w:r>
    </w:p>
    <w:p w14:paraId="10326E6F"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g) rata dobânzii achitată de client pentru creditul restant, metoda de calcul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modul de rambursare a sumelor restante;</w:t>
      </w:r>
    </w:p>
    <w:p w14:paraId="79C363EC"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h) documentele necesare pentru </w:t>
      </w:r>
      <w:proofErr w:type="spellStart"/>
      <w:r w:rsidRPr="006234FF">
        <w:rPr>
          <w:rFonts w:ascii="Arial" w:eastAsia="Times New Roman" w:hAnsi="Arial" w:cs="Arial"/>
          <w:kern w:val="0"/>
          <w:sz w:val="24"/>
          <w:szCs w:val="24"/>
          <w:lang w:eastAsia="ro-MD"/>
          <w14:ligatures w14:val="none"/>
        </w:rPr>
        <w:t>obţinerea</w:t>
      </w:r>
      <w:proofErr w:type="spellEnd"/>
      <w:r w:rsidRPr="006234FF">
        <w:rPr>
          <w:rFonts w:ascii="Arial" w:eastAsia="Times New Roman" w:hAnsi="Arial" w:cs="Arial"/>
          <w:kern w:val="0"/>
          <w:sz w:val="24"/>
          <w:szCs w:val="24"/>
          <w:lang w:eastAsia="ro-MD"/>
          <w14:ligatures w14:val="none"/>
        </w:rPr>
        <w:t xml:space="preserve"> creditului;</w:t>
      </w:r>
    </w:p>
    <w:p w14:paraId="57DD5F80"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i) </w:t>
      </w:r>
      <w:proofErr w:type="spellStart"/>
      <w:r w:rsidRPr="006234FF">
        <w:rPr>
          <w:rFonts w:ascii="Arial" w:eastAsia="Times New Roman" w:hAnsi="Arial" w:cs="Arial"/>
          <w:kern w:val="0"/>
          <w:sz w:val="24"/>
          <w:szCs w:val="24"/>
          <w:lang w:eastAsia="ro-MD"/>
          <w14:ligatures w14:val="none"/>
        </w:rPr>
        <w:t>cerinţele</w:t>
      </w:r>
      <w:proofErr w:type="spellEnd"/>
      <w:r w:rsidRPr="006234FF">
        <w:rPr>
          <w:rFonts w:ascii="Arial" w:eastAsia="Times New Roman" w:hAnsi="Arial" w:cs="Arial"/>
          <w:kern w:val="0"/>
          <w:sz w:val="24"/>
          <w:szCs w:val="24"/>
          <w:lang w:eastAsia="ro-MD"/>
          <w14:ligatures w14:val="none"/>
        </w:rPr>
        <w:t xml:space="preserve"> minime </w:t>
      </w:r>
      <w:proofErr w:type="spellStart"/>
      <w:r w:rsidRPr="006234FF">
        <w:rPr>
          <w:rFonts w:ascii="Arial" w:eastAsia="Times New Roman" w:hAnsi="Arial" w:cs="Arial"/>
          <w:kern w:val="0"/>
          <w:sz w:val="24"/>
          <w:szCs w:val="24"/>
          <w:lang w:eastAsia="ro-MD"/>
          <w14:ligatures w14:val="none"/>
        </w:rPr>
        <w:t>faţă</w:t>
      </w:r>
      <w:proofErr w:type="spellEnd"/>
      <w:r w:rsidRPr="006234FF">
        <w:rPr>
          <w:rFonts w:ascii="Arial" w:eastAsia="Times New Roman" w:hAnsi="Arial" w:cs="Arial"/>
          <w:kern w:val="0"/>
          <w:sz w:val="24"/>
          <w:szCs w:val="24"/>
          <w:lang w:eastAsia="ro-MD"/>
          <w14:ligatures w14:val="none"/>
        </w:rPr>
        <w:t xml:space="preserve"> de client pentru eliberarea creditului.</w:t>
      </w:r>
    </w:p>
    <w:p w14:paraId="62A59A9F"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7) </w:t>
      </w:r>
      <w:proofErr w:type="spellStart"/>
      <w:r w:rsidRPr="006234FF">
        <w:rPr>
          <w:rFonts w:ascii="Arial" w:eastAsia="Times New Roman" w:hAnsi="Arial" w:cs="Arial"/>
          <w:kern w:val="0"/>
          <w:sz w:val="24"/>
          <w:szCs w:val="24"/>
          <w:lang w:eastAsia="ro-MD"/>
          <w14:ligatures w14:val="none"/>
        </w:rPr>
        <w:t>Informaţia</w:t>
      </w:r>
      <w:proofErr w:type="spellEnd"/>
      <w:r w:rsidRPr="006234FF">
        <w:rPr>
          <w:rFonts w:ascii="Arial" w:eastAsia="Times New Roman" w:hAnsi="Arial" w:cs="Arial"/>
          <w:kern w:val="0"/>
          <w:sz w:val="24"/>
          <w:szCs w:val="24"/>
          <w:lang w:eastAsia="ro-MD"/>
          <w14:ligatures w14:val="none"/>
        </w:rPr>
        <w:t xml:space="preserve"> cu privire la comisioanele stabilite pentru </w:t>
      </w:r>
      <w:proofErr w:type="spellStart"/>
      <w:r w:rsidRPr="006234FF">
        <w:rPr>
          <w:rFonts w:ascii="Arial" w:eastAsia="Times New Roman" w:hAnsi="Arial" w:cs="Arial"/>
          <w:kern w:val="0"/>
          <w:sz w:val="24"/>
          <w:szCs w:val="24"/>
          <w:lang w:eastAsia="ro-MD"/>
          <w14:ligatures w14:val="none"/>
        </w:rPr>
        <w:t>comercianţi</w:t>
      </w:r>
      <w:proofErr w:type="spellEnd"/>
      <w:r w:rsidRPr="006234FF">
        <w:rPr>
          <w:rFonts w:ascii="Arial" w:eastAsia="Times New Roman" w:hAnsi="Arial" w:cs="Arial"/>
          <w:kern w:val="0"/>
          <w:sz w:val="24"/>
          <w:szCs w:val="24"/>
          <w:lang w:eastAsia="ro-MD"/>
          <w14:ligatures w14:val="none"/>
        </w:rPr>
        <w:t xml:space="preserve"> la prestarea serviciilor de acceptare a cardurilor de plată.</w:t>
      </w:r>
    </w:p>
    <w:p w14:paraId="0629BFE6"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b/>
          <w:bCs/>
          <w:kern w:val="0"/>
          <w:sz w:val="24"/>
          <w:szCs w:val="24"/>
          <w:lang w:eastAsia="ro-MD"/>
          <w14:ligatures w14:val="none"/>
        </w:rPr>
        <w:t>31</w:t>
      </w:r>
      <w:r w:rsidRPr="006234FF">
        <w:rPr>
          <w:rFonts w:ascii="Arial" w:eastAsia="Times New Roman" w:hAnsi="Arial" w:cs="Arial"/>
          <w:kern w:val="0"/>
          <w:sz w:val="24"/>
          <w:szCs w:val="24"/>
          <w:lang w:eastAsia="ro-MD"/>
          <w14:ligatures w14:val="none"/>
        </w:rPr>
        <w:t xml:space="preserve">. Banca publică </w:t>
      </w:r>
      <w:proofErr w:type="spellStart"/>
      <w:r w:rsidRPr="006234FF">
        <w:rPr>
          <w:rFonts w:ascii="Arial" w:eastAsia="Times New Roman" w:hAnsi="Arial" w:cs="Arial"/>
          <w:kern w:val="0"/>
          <w:sz w:val="24"/>
          <w:szCs w:val="24"/>
          <w:lang w:eastAsia="ro-MD"/>
          <w14:ligatures w14:val="none"/>
        </w:rPr>
        <w:t>informaţia</w:t>
      </w:r>
      <w:proofErr w:type="spellEnd"/>
      <w:r w:rsidRPr="006234FF">
        <w:rPr>
          <w:rFonts w:ascii="Arial" w:eastAsia="Times New Roman" w:hAnsi="Arial" w:cs="Arial"/>
          <w:kern w:val="0"/>
          <w:sz w:val="24"/>
          <w:szCs w:val="24"/>
          <w:lang w:eastAsia="ro-MD"/>
          <w14:ligatures w14:val="none"/>
        </w:rPr>
        <w:t xml:space="preserve"> aferentă </w:t>
      </w:r>
      <w:proofErr w:type="spellStart"/>
      <w:r w:rsidRPr="006234FF">
        <w:rPr>
          <w:rFonts w:ascii="Arial" w:eastAsia="Times New Roman" w:hAnsi="Arial" w:cs="Arial"/>
          <w:kern w:val="0"/>
          <w:sz w:val="24"/>
          <w:szCs w:val="24"/>
          <w:lang w:eastAsia="ro-MD"/>
          <w14:ligatures w14:val="none"/>
        </w:rPr>
        <w:t>condiţiilor</w:t>
      </w:r>
      <w:proofErr w:type="spellEnd"/>
      <w:r w:rsidRPr="006234FF">
        <w:rPr>
          <w:rFonts w:ascii="Arial" w:eastAsia="Times New Roman" w:hAnsi="Arial" w:cs="Arial"/>
          <w:kern w:val="0"/>
          <w:sz w:val="24"/>
          <w:szCs w:val="24"/>
          <w:lang w:eastAsia="ro-MD"/>
          <w14:ligatures w14:val="none"/>
        </w:rPr>
        <w:t xml:space="preserve"> de acordare a creditelor care va include, dar nu se va limita la:</w:t>
      </w:r>
    </w:p>
    <w:p w14:paraId="0AB390E2"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1) caracteristicile generale pentru fiecare tip de credit acordat;</w:t>
      </w:r>
    </w:p>
    <w:p w14:paraId="25C9D5AA"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2) </w:t>
      </w:r>
      <w:proofErr w:type="spellStart"/>
      <w:r w:rsidRPr="006234FF">
        <w:rPr>
          <w:rFonts w:ascii="Arial" w:eastAsia="Times New Roman" w:hAnsi="Arial" w:cs="Arial"/>
          <w:kern w:val="0"/>
          <w:sz w:val="24"/>
          <w:szCs w:val="24"/>
          <w:lang w:eastAsia="ro-MD"/>
          <w14:ligatures w14:val="none"/>
        </w:rPr>
        <w:t>condiţiile</w:t>
      </w:r>
      <w:proofErr w:type="spellEnd"/>
      <w:r w:rsidRPr="006234FF">
        <w:rPr>
          <w:rFonts w:ascii="Arial" w:eastAsia="Times New Roman" w:hAnsi="Arial" w:cs="Arial"/>
          <w:kern w:val="0"/>
          <w:sz w:val="24"/>
          <w:szCs w:val="24"/>
          <w:lang w:eastAsia="ro-MD"/>
          <w14:ligatures w14:val="none"/>
        </w:rPr>
        <w:t xml:space="preserve"> de acordare a creditelor, conform anexei nr.5, care va include, dar nu se va limita la:</w:t>
      </w:r>
    </w:p>
    <w:p w14:paraId="4B16B100"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a) moneda creditului;</w:t>
      </w:r>
    </w:p>
    <w:p w14:paraId="40912976"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b) valoarea totală a creditului în monedă </w:t>
      </w:r>
      <w:proofErr w:type="spellStart"/>
      <w:r w:rsidRPr="006234FF">
        <w:rPr>
          <w:rFonts w:ascii="Arial" w:eastAsia="Times New Roman" w:hAnsi="Arial" w:cs="Arial"/>
          <w:kern w:val="0"/>
          <w:sz w:val="24"/>
          <w:szCs w:val="24"/>
          <w:lang w:eastAsia="ro-MD"/>
          <w14:ligatures w14:val="none"/>
        </w:rPr>
        <w:t>naţională</w:t>
      </w:r>
      <w:proofErr w:type="spellEnd"/>
      <w:r w:rsidRPr="006234FF">
        <w:rPr>
          <w:rFonts w:ascii="Arial" w:eastAsia="Times New Roman" w:hAnsi="Arial" w:cs="Arial"/>
          <w:kern w:val="0"/>
          <w:sz w:val="24"/>
          <w:szCs w:val="24"/>
          <w:lang w:eastAsia="ro-MD"/>
          <w14:ligatures w14:val="none"/>
        </w:rPr>
        <w:t xml:space="preserve"> (minimă/maximă)/ valoarea totală a creditului în valută străină (minimă/maximă);</w:t>
      </w:r>
    </w:p>
    <w:p w14:paraId="1BF07341"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c) rata dobânzii aferentă creditului, fixă/flotantă, în moneda </w:t>
      </w:r>
      <w:proofErr w:type="spellStart"/>
      <w:r w:rsidRPr="006234FF">
        <w:rPr>
          <w:rFonts w:ascii="Arial" w:eastAsia="Times New Roman" w:hAnsi="Arial" w:cs="Arial"/>
          <w:kern w:val="0"/>
          <w:sz w:val="24"/>
          <w:szCs w:val="24"/>
          <w:lang w:eastAsia="ro-MD"/>
          <w14:ligatures w14:val="none"/>
        </w:rPr>
        <w:t>naţională</w:t>
      </w:r>
      <w:proofErr w:type="spellEnd"/>
      <w:r w:rsidRPr="006234FF">
        <w:rPr>
          <w:rFonts w:ascii="Arial" w:eastAsia="Times New Roman" w:hAnsi="Arial" w:cs="Arial"/>
          <w:kern w:val="0"/>
          <w:sz w:val="24"/>
          <w:szCs w:val="24"/>
          <w:lang w:eastAsia="ro-MD"/>
          <w14:ligatures w14:val="none"/>
        </w:rPr>
        <w:t xml:space="preserve"> (minimă/maximă) / în valută străină (minimă/maximă), precum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metoda de calculare a ratei dobânzii aferentă creditului prin intermediul a cel </w:t>
      </w:r>
      <w:proofErr w:type="spellStart"/>
      <w:r w:rsidRPr="006234FF">
        <w:rPr>
          <w:rFonts w:ascii="Arial" w:eastAsia="Times New Roman" w:hAnsi="Arial" w:cs="Arial"/>
          <w:kern w:val="0"/>
          <w:sz w:val="24"/>
          <w:szCs w:val="24"/>
          <w:lang w:eastAsia="ro-MD"/>
          <w14:ligatures w14:val="none"/>
        </w:rPr>
        <w:t>puţin</w:t>
      </w:r>
      <w:proofErr w:type="spellEnd"/>
      <w:r w:rsidRPr="006234FF">
        <w:rPr>
          <w:rFonts w:ascii="Arial" w:eastAsia="Times New Roman" w:hAnsi="Arial" w:cs="Arial"/>
          <w:kern w:val="0"/>
          <w:sz w:val="24"/>
          <w:szCs w:val="24"/>
          <w:lang w:eastAsia="ro-MD"/>
          <w14:ligatures w14:val="none"/>
        </w:rPr>
        <w:t xml:space="preserve"> două exemple reprezentative;</w:t>
      </w:r>
    </w:p>
    <w:p w14:paraId="728240DA"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d) durata contractului de credit în moneda </w:t>
      </w:r>
      <w:proofErr w:type="spellStart"/>
      <w:r w:rsidRPr="006234FF">
        <w:rPr>
          <w:rFonts w:ascii="Arial" w:eastAsia="Times New Roman" w:hAnsi="Arial" w:cs="Arial"/>
          <w:kern w:val="0"/>
          <w:sz w:val="24"/>
          <w:szCs w:val="24"/>
          <w:lang w:eastAsia="ro-MD"/>
          <w14:ligatures w14:val="none"/>
        </w:rPr>
        <w:t>naţională</w:t>
      </w:r>
      <w:proofErr w:type="spellEnd"/>
      <w:r w:rsidRPr="006234FF">
        <w:rPr>
          <w:rFonts w:ascii="Arial" w:eastAsia="Times New Roman" w:hAnsi="Arial" w:cs="Arial"/>
          <w:kern w:val="0"/>
          <w:sz w:val="24"/>
          <w:szCs w:val="24"/>
          <w:lang w:eastAsia="ro-MD"/>
          <w14:ligatures w14:val="none"/>
        </w:rPr>
        <w:t xml:space="preserve"> (minim/maxim) / durata contractului de credit în valută străină (minim/maxim);</w:t>
      </w:r>
    </w:p>
    <w:p w14:paraId="09FEECE6"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e) alte </w:t>
      </w:r>
      <w:proofErr w:type="spellStart"/>
      <w:r w:rsidRPr="006234FF">
        <w:rPr>
          <w:rFonts w:ascii="Arial" w:eastAsia="Times New Roman" w:hAnsi="Arial" w:cs="Arial"/>
          <w:kern w:val="0"/>
          <w:sz w:val="24"/>
          <w:szCs w:val="24"/>
          <w:lang w:eastAsia="ro-MD"/>
          <w14:ligatures w14:val="none"/>
        </w:rPr>
        <w:t>plăţi</w:t>
      </w:r>
      <w:proofErr w:type="spellEnd"/>
      <w:r w:rsidRPr="006234FF">
        <w:rPr>
          <w:rFonts w:ascii="Arial" w:eastAsia="Times New Roman" w:hAnsi="Arial" w:cs="Arial"/>
          <w:kern w:val="0"/>
          <w:sz w:val="24"/>
          <w:szCs w:val="24"/>
          <w:lang w:eastAsia="ro-MD"/>
          <w14:ligatures w14:val="none"/>
        </w:rPr>
        <w:t xml:space="preserve"> decât rata dobânzii aferente creditului în moneda </w:t>
      </w:r>
      <w:proofErr w:type="spellStart"/>
      <w:r w:rsidRPr="006234FF">
        <w:rPr>
          <w:rFonts w:ascii="Arial" w:eastAsia="Times New Roman" w:hAnsi="Arial" w:cs="Arial"/>
          <w:kern w:val="0"/>
          <w:sz w:val="24"/>
          <w:szCs w:val="24"/>
          <w:lang w:eastAsia="ro-MD"/>
          <w14:ligatures w14:val="none"/>
        </w:rPr>
        <w:t>naţională</w:t>
      </w:r>
      <w:proofErr w:type="spellEnd"/>
      <w:r w:rsidRPr="006234FF">
        <w:rPr>
          <w:rFonts w:ascii="Arial" w:eastAsia="Times New Roman" w:hAnsi="Arial" w:cs="Arial"/>
          <w:kern w:val="0"/>
          <w:sz w:val="24"/>
          <w:szCs w:val="24"/>
          <w:lang w:eastAsia="ro-MD"/>
          <w14:ligatures w14:val="none"/>
        </w:rPr>
        <w:t xml:space="preserve"> / în valută străină, care sunt incluse în costul total al creditului;</w:t>
      </w:r>
    </w:p>
    <w:p w14:paraId="13D2F738"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f) dobânda anuală efectivă a creditului în moneda </w:t>
      </w:r>
      <w:proofErr w:type="spellStart"/>
      <w:r w:rsidRPr="006234FF">
        <w:rPr>
          <w:rFonts w:ascii="Arial" w:eastAsia="Times New Roman" w:hAnsi="Arial" w:cs="Arial"/>
          <w:kern w:val="0"/>
          <w:sz w:val="24"/>
          <w:szCs w:val="24"/>
          <w:lang w:eastAsia="ro-MD"/>
          <w14:ligatures w14:val="none"/>
        </w:rPr>
        <w:t>naţională</w:t>
      </w:r>
      <w:proofErr w:type="spellEnd"/>
      <w:r w:rsidRPr="006234FF">
        <w:rPr>
          <w:rFonts w:ascii="Arial" w:eastAsia="Times New Roman" w:hAnsi="Arial" w:cs="Arial"/>
          <w:kern w:val="0"/>
          <w:sz w:val="24"/>
          <w:szCs w:val="24"/>
          <w:lang w:eastAsia="ro-MD"/>
          <w14:ligatures w14:val="none"/>
        </w:rPr>
        <w:t xml:space="preserve"> / în valută străină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informaţia</w:t>
      </w:r>
      <w:proofErr w:type="spellEnd"/>
      <w:r w:rsidRPr="006234FF">
        <w:rPr>
          <w:rFonts w:ascii="Arial" w:eastAsia="Times New Roman" w:hAnsi="Arial" w:cs="Arial"/>
          <w:kern w:val="0"/>
          <w:sz w:val="24"/>
          <w:szCs w:val="24"/>
          <w:lang w:eastAsia="ro-MD"/>
          <w14:ligatures w14:val="none"/>
        </w:rPr>
        <w:t xml:space="preserve"> expusă la art.4 punctul (3) din Legea nr.202/2013, după caz;</w:t>
      </w:r>
    </w:p>
    <w:p w14:paraId="1F62D3A5"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g) modul (</w:t>
      </w:r>
      <w:proofErr w:type="spellStart"/>
      <w:r w:rsidRPr="006234FF">
        <w:rPr>
          <w:rFonts w:ascii="Arial" w:eastAsia="Times New Roman" w:hAnsi="Arial" w:cs="Arial"/>
          <w:kern w:val="0"/>
          <w:sz w:val="24"/>
          <w:szCs w:val="24"/>
          <w:lang w:eastAsia="ro-MD"/>
          <w14:ligatures w14:val="none"/>
        </w:rPr>
        <w:t>anuităţi</w:t>
      </w:r>
      <w:proofErr w:type="spellEnd"/>
      <w:r w:rsidRPr="006234FF">
        <w:rPr>
          <w:rFonts w:ascii="Arial" w:eastAsia="Times New Roman" w:hAnsi="Arial" w:cs="Arial"/>
          <w:kern w:val="0"/>
          <w:sz w:val="24"/>
          <w:szCs w:val="24"/>
          <w:lang w:eastAsia="ro-MD"/>
          <w14:ligatures w14:val="none"/>
        </w:rPr>
        <w:t xml:space="preserve">, rate, integral)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frecvenţa</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plăţilor</w:t>
      </w:r>
      <w:proofErr w:type="spellEnd"/>
      <w:r w:rsidRPr="006234FF">
        <w:rPr>
          <w:rFonts w:ascii="Arial" w:eastAsia="Times New Roman" w:hAnsi="Arial" w:cs="Arial"/>
          <w:kern w:val="0"/>
          <w:sz w:val="24"/>
          <w:szCs w:val="24"/>
          <w:lang w:eastAsia="ro-MD"/>
          <w14:ligatures w14:val="none"/>
        </w:rPr>
        <w:t>;</w:t>
      </w:r>
    </w:p>
    <w:p w14:paraId="2D5E328A"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h) documentele necesare pentru </w:t>
      </w:r>
      <w:proofErr w:type="spellStart"/>
      <w:r w:rsidRPr="006234FF">
        <w:rPr>
          <w:rFonts w:ascii="Arial" w:eastAsia="Times New Roman" w:hAnsi="Arial" w:cs="Arial"/>
          <w:kern w:val="0"/>
          <w:sz w:val="24"/>
          <w:szCs w:val="24"/>
          <w:lang w:eastAsia="ro-MD"/>
          <w14:ligatures w14:val="none"/>
        </w:rPr>
        <w:t>obţinerea</w:t>
      </w:r>
      <w:proofErr w:type="spellEnd"/>
      <w:r w:rsidRPr="006234FF">
        <w:rPr>
          <w:rFonts w:ascii="Arial" w:eastAsia="Times New Roman" w:hAnsi="Arial" w:cs="Arial"/>
          <w:kern w:val="0"/>
          <w:sz w:val="24"/>
          <w:szCs w:val="24"/>
          <w:lang w:eastAsia="ro-MD"/>
          <w14:ligatures w14:val="none"/>
        </w:rPr>
        <w:t xml:space="preserve"> creditului;</w:t>
      </w:r>
    </w:p>
    <w:p w14:paraId="11C5AA8F"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i) formele de asigurare ale creditului acceptate de bancă;</w:t>
      </w:r>
    </w:p>
    <w:p w14:paraId="672CDBEE"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j) efectele rambursării anticipate, precum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penalităţile</w:t>
      </w:r>
      <w:proofErr w:type="spellEnd"/>
      <w:r w:rsidRPr="006234FF">
        <w:rPr>
          <w:rFonts w:ascii="Arial" w:eastAsia="Times New Roman" w:hAnsi="Arial" w:cs="Arial"/>
          <w:kern w:val="0"/>
          <w:sz w:val="24"/>
          <w:szCs w:val="24"/>
          <w:lang w:eastAsia="ro-MD"/>
          <w14:ligatures w14:val="none"/>
        </w:rPr>
        <w:t xml:space="preserve"> aferente contractului de credit;</w:t>
      </w:r>
    </w:p>
    <w:p w14:paraId="3EFE2B34"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k) </w:t>
      </w:r>
      <w:proofErr w:type="spellStart"/>
      <w:r w:rsidRPr="006234FF">
        <w:rPr>
          <w:rFonts w:ascii="Arial" w:eastAsia="Times New Roman" w:hAnsi="Arial" w:cs="Arial"/>
          <w:kern w:val="0"/>
          <w:sz w:val="24"/>
          <w:szCs w:val="24"/>
          <w:lang w:eastAsia="ro-MD"/>
          <w14:ligatures w14:val="none"/>
        </w:rPr>
        <w:t>condiţiile</w:t>
      </w:r>
      <w:proofErr w:type="spellEnd"/>
      <w:r w:rsidRPr="006234FF">
        <w:rPr>
          <w:rFonts w:ascii="Arial" w:eastAsia="Times New Roman" w:hAnsi="Arial" w:cs="Arial"/>
          <w:kern w:val="0"/>
          <w:sz w:val="24"/>
          <w:szCs w:val="24"/>
          <w:lang w:eastAsia="ro-MD"/>
          <w14:ligatures w14:val="none"/>
        </w:rPr>
        <w:t xml:space="preserve"> în care rata dobânzii se poate modifica;</w:t>
      </w:r>
    </w:p>
    <w:p w14:paraId="37CC3964"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l) </w:t>
      </w:r>
      <w:proofErr w:type="spellStart"/>
      <w:r w:rsidRPr="006234FF">
        <w:rPr>
          <w:rFonts w:ascii="Arial" w:eastAsia="Times New Roman" w:hAnsi="Arial" w:cs="Arial"/>
          <w:kern w:val="0"/>
          <w:sz w:val="24"/>
          <w:szCs w:val="24"/>
          <w:lang w:eastAsia="ro-MD"/>
          <w14:ligatures w14:val="none"/>
        </w:rPr>
        <w:t>menţionarea</w:t>
      </w:r>
      <w:proofErr w:type="spellEnd"/>
      <w:r w:rsidRPr="006234FF">
        <w:rPr>
          <w:rFonts w:ascii="Arial" w:eastAsia="Times New Roman" w:hAnsi="Arial" w:cs="Arial"/>
          <w:kern w:val="0"/>
          <w:sz w:val="24"/>
          <w:szCs w:val="24"/>
          <w:lang w:eastAsia="ro-MD"/>
          <w14:ligatures w14:val="none"/>
        </w:rPr>
        <w:t xml:space="preserve"> faptului că la creditele acordate în valută străină sau în moneda </w:t>
      </w:r>
      <w:proofErr w:type="spellStart"/>
      <w:r w:rsidRPr="006234FF">
        <w:rPr>
          <w:rFonts w:ascii="Arial" w:eastAsia="Times New Roman" w:hAnsi="Arial" w:cs="Arial"/>
          <w:kern w:val="0"/>
          <w:sz w:val="24"/>
          <w:szCs w:val="24"/>
          <w:lang w:eastAsia="ro-MD"/>
          <w14:ligatures w14:val="none"/>
        </w:rPr>
        <w:t>naţională</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ataşate</w:t>
      </w:r>
      <w:proofErr w:type="spellEnd"/>
      <w:r w:rsidRPr="006234FF">
        <w:rPr>
          <w:rFonts w:ascii="Arial" w:eastAsia="Times New Roman" w:hAnsi="Arial" w:cs="Arial"/>
          <w:kern w:val="0"/>
          <w:sz w:val="24"/>
          <w:szCs w:val="24"/>
          <w:lang w:eastAsia="ro-MD"/>
          <w14:ligatures w14:val="none"/>
        </w:rPr>
        <w:t xml:space="preserve"> la cursul valutei străine </w:t>
      </w:r>
      <w:proofErr w:type="spellStart"/>
      <w:r w:rsidRPr="006234FF">
        <w:rPr>
          <w:rFonts w:ascii="Arial" w:eastAsia="Times New Roman" w:hAnsi="Arial" w:cs="Arial"/>
          <w:kern w:val="0"/>
          <w:sz w:val="24"/>
          <w:szCs w:val="24"/>
          <w:lang w:eastAsia="ro-MD"/>
          <w14:ligatures w14:val="none"/>
        </w:rPr>
        <w:t>plăţile</w:t>
      </w:r>
      <w:proofErr w:type="spellEnd"/>
      <w:r w:rsidRPr="006234FF">
        <w:rPr>
          <w:rFonts w:ascii="Arial" w:eastAsia="Times New Roman" w:hAnsi="Arial" w:cs="Arial"/>
          <w:kern w:val="0"/>
          <w:sz w:val="24"/>
          <w:szCs w:val="24"/>
          <w:lang w:eastAsia="ro-MD"/>
          <w14:ligatures w14:val="none"/>
        </w:rPr>
        <w:t xml:space="preserve"> se vor modifica în </w:t>
      </w:r>
      <w:proofErr w:type="spellStart"/>
      <w:r w:rsidRPr="006234FF">
        <w:rPr>
          <w:rFonts w:ascii="Arial" w:eastAsia="Times New Roman" w:hAnsi="Arial" w:cs="Arial"/>
          <w:kern w:val="0"/>
          <w:sz w:val="24"/>
          <w:szCs w:val="24"/>
          <w:lang w:eastAsia="ro-MD"/>
          <w14:ligatures w14:val="none"/>
        </w:rPr>
        <w:t>funcţie</w:t>
      </w:r>
      <w:proofErr w:type="spellEnd"/>
      <w:r w:rsidRPr="006234FF">
        <w:rPr>
          <w:rFonts w:ascii="Arial" w:eastAsia="Times New Roman" w:hAnsi="Arial" w:cs="Arial"/>
          <w:kern w:val="0"/>
          <w:sz w:val="24"/>
          <w:szCs w:val="24"/>
          <w:lang w:eastAsia="ro-MD"/>
          <w14:ligatures w14:val="none"/>
        </w:rPr>
        <w:t xml:space="preserve"> de </w:t>
      </w:r>
      <w:proofErr w:type="spellStart"/>
      <w:r w:rsidRPr="006234FF">
        <w:rPr>
          <w:rFonts w:ascii="Arial" w:eastAsia="Times New Roman" w:hAnsi="Arial" w:cs="Arial"/>
          <w:kern w:val="0"/>
          <w:sz w:val="24"/>
          <w:szCs w:val="24"/>
          <w:lang w:eastAsia="ro-MD"/>
          <w14:ligatures w14:val="none"/>
        </w:rPr>
        <w:t>evoluţia</w:t>
      </w:r>
      <w:proofErr w:type="spellEnd"/>
      <w:r w:rsidRPr="006234FF">
        <w:rPr>
          <w:rFonts w:ascii="Arial" w:eastAsia="Times New Roman" w:hAnsi="Arial" w:cs="Arial"/>
          <w:kern w:val="0"/>
          <w:sz w:val="24"/>
          <w:szCs w:val="24"/>
          <w:lang w:eastAsia="ro-MD"/>
          <w14:ligatures w14:val="none"/>
        </w:rPr>
        <w:t xml:space="preserve"> cursului leului moldovenesc </w:t>
      </w:r>
      <w:proofErr w:type="spellStart"/>
      <w:r w:rsidRPr="006234FF">
        <w:rPr>
          <w:rFonts w:ascii="Arial" w:eastAsia="Times New Roman" w:hAnsi="Arial" w:cs="Arial"/>
          <w:kern w:val="0"/>
          <w:sz w:val="24"/>
          <w:szCs w:val="24"/>
          <w:lang w:eastAsia="ro-MD"/>
          <w14:ligatures w14:val="none"/>
        </w:rPr>
        <w:t>faţă</w:t>
      </w:r>
      <w:proofErr w:type="spellEnd"/>
      <w:r w:rsidRPr="006234FF">
        <w:rPr>
          <w:rFonts w:ascii="Arial" w:eastAsia="Times New Roman" w:hAnsi="Arial" w:cs="Arial"/>
          <w:kern w:val="0"/>
          <w:sz w:val="24"/>
          <w:szCs w:val="24"/>
          <w:lang w:eastAsia="ro-MD"/>
          <w14:ligatures w14:val="none"/>
        </w:rPr>
        <w:t xml:space="preserve"> de valutele străine, în cazul în care </w:t>
      </w:r>
      <w:proofErr w:type="spellStart"/>
      <w:r w:rsidRPr="006234FF">
        <w:rPr>
          <w:rFonts w:ascii="Arial" w:eastAsia="Times New Roman" w:hAnsi="Arial" w:cs="Arial"/>
          <w:kern w:val="0"/>
          <w:sz w:val="24"/>
          <w:szCs w:val="24"/>
          <w:lang w:eastAsia="ro-MD"/>
          <w14:ligatures w14:val="none"/>
        </w:rPr>
        <w:t>plăţile</w:t>
      </w:r>
      <w:proofErr w:type="spellEnd"/>
      <w:r w:rsidRPr="006234FF">
        <w:rPr>
          <w:rFonts w:ascii="Arial" w:eastAsia="Times New Roman" w:hAnsi="Arial" w:cs="Arial"/>
          <w:kern w:val="0"/>
          <w:sz w:val="24"/>
          <w:szCs w:val="24"/>
          <w:lang w:eastAsia="ro-MD"/>
          <w14:ligatures w14:val="none"/>
        </w:rPr>
        <w:t xml:space="preserve"> vor fi efectuate în moneda </w:t>
      </w:r>
      <w:proofErr w:type="spellStart"/>
      <w:r w:rsidRPr="006234FF">
        <w:rPr>
          <w:rFonts w:ascii="Arial" w:eastAsia="Times New Roman" w:hAnsi="Arial" w:cs="Arial"/>
          <w:kern w:val="0"/>
          <w:sz w:val="24"/>
          <w:szCs w:val="24"/>
          <w:lang w:eastAsia="ro-MD"/>
          <w14:ligatures w14:val="none"/>
        </w:rPr>
        <w:t>naţională</w:t>
      </w:r>
      <w:proofErr w:type="spellEnd"/>
      <w:r w:rsidRPr="006234FF">
        <w:rPr>
          <w:rFonts w:ascii="Arial" w:eastAsia="Times New Roman" w:hAnsi="Arial" w:cs="Arial"/>
          <w:kern w:val="0"/>
          <w:sz w:val="24"/>
          <w:szCs w:val="24"/>
          <w:lang w:eastAsia="ro-MD"/>
          <w14:ligatures w14:val="none"/>
        </w:rPr>
        <w:t>;</w:t>
      </w:r>
    </w:p>
    <w:p w14:paraId="30C28074"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m) modalitatea de aplicare a cursului de schimb la efectuarea </w:t>
      </w:r>
      <w:proofErr w:type="spellStart"/>
      <w:r w:rsidRPr="006234FF">
        <w:rPr>
          <w:rFonts w:ascii="Arial" w:eastAsia="Times New Roman" w:hAnsi="Arial" w:cs="Arial"/>
          <w:kern w:val="0"/>
          <w:sz w:val="24"/>
          <w:szCs w:val="24"/>
          <w:lang w:eastAsia="ro-MD"/>
          <w14:ligatures w14:val="none"/>
        </w:rPr>
        <w:t>plăţilor</w:t>
      </w:r>
      <w:proofErr w:type="spellEnd"/>
      <w:r w:rsidRPr="006234FF">
        <w:rPr>
          <w:rFonts w:ascii="Arial" w:eastAsia="Times New Roman" w:hAnsi="Arial" w:cs="Arial"/>
          <w:kern w:val="0"/>
          <w:sz w:val="24"/>
          <w:szCs w:val="24"/>
          <w:lang w:eastAsia="ro-MD"/>
          <w14:ligatures w14:val="none"/>
        </w:rPr>
        <w:t xml:space="preserve"> aferente creditelor acordate în valuta străină sau în moneda </w:t>
      </w:r>
      <w:proofErr w:type="spellStart"/>
      <w:r w:rsidRPr="006234FF">
        <w:rPr>
          <w:rFonts w:ascii="Arial" w:eastAsia="Times New Roman" w:hAnsi="Arial" w:cs="Arial"/>
          <w:kern w:val="0"/>
          <w:sz w:val="24"/>
          <w:szCs w:val="24"/>
          <w:lang w:eastAsia="ro-MD"/>
          <w14:ligatures w14:val="none"/>
        </w:rPr>
        <w:t>naţională</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ataşate</w:t>
      </w:r>
      <w:proofErr w:type="spellEnd"/>
      <w:r w:rsidRPr="006234FF">
        <w:rPr>
          <w:rFonts w:ascii="Arial" w:eastAsia="Times New Roman" w:hAnsi="Arial" w:cs="Arial"/>
          <w:kern w:val="0"/>
          <w:sz w:val="24"/>
          <w:szCs w:val="24"/>
          <w:lang w:eastAsia="ro-MD"/>
          <w14:ligatures w14:val="none"/>
        </w:rPr>
        <w:t xml:space="preserve"> la cursul valutei străine;</w:t>
      </w:r>
    </w:p>
    <w:p w14:paraId="30C6B4CA"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3) asigurarea </w:t>
      </w:r>
      <w:proofErr w:type="spellStart"/>
      <w:r w:rsidRPr="006234FF">
        <w:rPr>
          <w:rFonts w:ascii="Arial" w:eastAsia="Times New Roman" w:hAnsi="Arial" w:cs="Arial"/>
          <w:kern w:val="0"/>
          <w:sz w:val="24"/>
          <w:szCs w:val="24"/>
          <w:lang w:eastAsia="ro-MD"/>
          <w14:ligatures w14:val="none"/>
        </w:rPr>
        <w:t>existenţei</w:t>
      </w:r>
      <w:proofErr w:type="spellEnd"/>
      <w:r w:rsidRPr="006234FF">
        <w:rPr>
          <w:rFonts w:ascii="Arial" w:eastAsia="Times New Roman" w:hAnsi="Arial" w:cs="Arial"/>
          <w:kern w:val="0"/>
          <w:sz w:val="24"/>
          <w:szCs w:val="24"/>
          <w:lang w:eastAsia="ro-MD"/>
          <w14:ligatures w14:val="none"/>
        </w:rPr>
        <w:t xml:space="preserve"> pe pagina web a băncii a unui instrument destinat rezolvării </w:t>
      </w:r>
      <w:proofErr w:type="spellStart"/>
      <w:r w:rsidRPr="006234FF">
        <w:rPr>
          <w:rFonts w:ascii="Arial" w:eastAsia="Times New Roman" w:hAnsi="Arial" w:cs="Arial"/>
          <w:kern w:val="0"/>
          <w:sz w:val="24"/>
          <w:szCs w:val="24"/>
          <w:lang w:eastAsia="ro-MD"/>
          <w14:ligatures w14:val="none"/>
        </w:rPr>
        <w:t>ecuaţiilor</w:t>
      </w:r>
      <w:proofErr w:type="spellEnd"/>
      <w:r w:rsidRPr="006234FF">
        <w:rPr>
          <w:rFonts w:ascii="Arial" w:eastAsia="Times New Roman" w:hAnsi="Arial" w:cs="Arial"/>
          <w:kern w:val="0"/>
          <w:sz w:val="24"/>
          <w:szCs w:val="24"/>
          <w:lang w:eastAsia="ro-MD"/>
          <w14:ligatures w14:val="none"/>
        </w:rPr>
        <w:t xml:space="preserve"> în vederea determinării costului total al creditului (privind rata dobânzii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alte </w:t>
      </w:r>
      <w:proofErr w:type="spellStart"/>
      <w:r w:rsidRPr="006234FF">
        <w:rPr>
          <w:rFonts w:ascii="Arial" w:eastAsia="Times New Roman" w:hAnsi="Arial" w:cs="Arial"/>
          <w:kern w:val="0"/>
          <w:sz w:val="24"/>
          <w:szCs w:val="24"/>
          <w:lang w:eastAsia="ro-MD"/>
          <w14:ligatures w14:val="none"/>
        </w:rPr>
        <w:t>plăţi</w:t>
      </w:r>
      <w:proofErr w:type="spellEnd"/>
      <w:r w:rsidRPr="006234FF">
        <w:rPr>
          <w:rFonts w:ascii="Arial" w:eastAsia="Times New Roman" w:hAnsi="Arial" w:cs="Arial"/>
          <w:kern w:val="0"/>
          <w:sz w:val="24"/>
          <w:szCs w:val="24"/>
          <w:lang w:eastAsia="ro-MD"/>
          <w14:ligatures w14:val="none"/>
        </w:rPr>
        <w:t xml:space="preserve">, care vor fi achitate conform subpunctul 2), literelor d)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e) din prezentul punct). La utilizarea acestui instrument, pentru produsele de credit, la care sunt prestabilite grafice concrete de achitare, banca va asigura calculul pe perioade (lunar / trimestrial) în </w:t>
      </w:r>
      <w:proofErr w:type="spellStart"/>
      <w:r w:rsidRPr="006234FF">
        <w:rPr>
          <w:rFonts w:ascii="Arial" w:eastAsia="Times New Roman" w:hAnsi="Arial" w:cs="Arial"/>
          <w:kern w:val="0"/>
          <w:sz w:val="24"/>
          <w:szCs w:val="24"/>
          <w:lang w:eastAsia="ro-MD"/>
          <w14:ligatures w14:val="none"/>
        </w:rPr>
        <w:t>funcţie</w:t>
      </w:r>
      <w:proofErr w:type="spellEnd"/>
      <w:r w:rsidRPr="006234FF">
        <w:rPr>
          <w:rFonts w:ascii="Arial" w:eastAsia="Times New Roman" w:hAnsi="Arial" w:cs="Arial"/>
          <w:kern w:val="0"/>
          <w:sz w:val="24"/>
          <w:szCs w:val="24"/>
          <w:lang w:eastAsia="ro-MD"/>
          <w14:ligatures w14:val="none"/>
        </w:rPr>
        <w:t xml:space="preserve"> de </w:t>
      </w:r>
      <w:proofErr w:type="spellStart"/>
      <w:r w:rsidRPr="006234FF">
        <w:rPr>
          <w:rFonts w:ascii="Arial" w:eastAsia="Times New Roman" w:hAnsi="Arial" w:cs="Arial"/>
          <w:kern w:val="0"/>
          <w:sz w:val="24"/>
          <w:szCs w:val="24"/>
          <w:lang w:eastAsia="ro-MD"/>
          <w14:ligatures w14:val="none"/>
        </w:rPr>
        <w:t>frecvenţa</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plăţilor</w:t>
      </w:r>
      <w:proofErr w:type="spellEnd"/>
      <w:r w:rsidRPr="006234FF">
        <w:rPr>
          <w:rFonts w:ascii="Arial" w:eastAsia="Times New Roman" w:hAnsi="Arial" w:cs="Arial"/>
          <w:kern w:val="0"/>
          <w:sz w:val="24"/>
          <w:szCs w:val="24"/>
          <w:lang w:eastAsia="ro-MD"/>
          <w14:ligatures w14:val="none"/>
        </w:rPr>
        <w:t xml:space="preserve">, a achitărilor aferente creditului care urmează a fi efectuate de client (achitarea creditului, ratei dobânzii, comisioanelor, taxelor etc.), de soldul creditului. Costul total al creditului se determină pornind de la </w:t>
      </w:r>
      <w:proofErr w:type="spellStart"/>
      <w:r w:rsidRPr="006234FF">
        <w:rPr>
          <w:rFonts w:ascii="Arial" w:eastAsia="Times New Roman" w:hAnsi="Arial" w:cs="Arial"/>
          <w:kern w:val="0"/>
          <w:sz w:val="24"/>
          <w:szCs w:val="24"/>
          <w:lang w:eastAsia="ro-MD"/>
          <w14:ligatures w14:val="none"/>
        </w:rPr>
        <w:t>condiţiile</w:t>
      </w:r>
      <w:proofErr w:type="spellEnd"/>
      <w:r w:rsidRPr="006234FF">
        <w:rPr>
          <w:rFonts w:ascii="Arial" w:eastAsia="Times New Roman" w:hAnsi="Arial" w:cs="Arial"/>
          <w:kern w:val="0"/>
          <w:sz w:val="24"/>
          <w:szCs w:val="24"/>
          <w:lang w:eastAsia="ro-MD"/>
          <w14:ligatures w14:val="none"/>
        </w:rPr>
        <w:t xml:space="preserve"> existente înaintea încheierii </w:t>
      </w:r>
      <w:r w:rsidRPr="006234FF">
        <w:rPr>
          <w:rFonts w:ascii="Arial" w:eastAsia="Times New Roman" w:hAnsi="Arial" w:cs="Arial"/>
          <w:kern w:val="0"/>
          <w:sz w:val="24"/>
          <w:szCs w:val="24"/>
          <w:lang w:eastAsia="ro-MD"/>
          <w14:ligatures w14:val="none"/>
        </w:rPr>
        <w:lastRenderedPageBreak/>
        <w:t>contractului de credit (valoarea totală a creditului, termenele de rambursare, dobânda anuală efectivă etc.).</w:t>
      </w:r>
    </w:p>
    <w:p w14:paraId="52126A45"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b/>
          <w:bCs/>
          <w:kern w:val="0"/>
          <w:sz w:val="24"/>
          <w:szCs w:val="24"/>
          <w:lang w:eastAsia="ro-MD"/>
          <w14:ligatures w14:val="none"/>
        </w:rPr>
        <w:t>32</w:t>
      </w:r>
      <w:r w:rsidRPr="006234FF">
        <w:rPr>
          <w:rFonts w:ascii="Arial" w:eastAsia="Times New Roman" w:hAnsi="Arial" w:cs="Arial"/>
          <w:kern w:val="0"/>
          <w:sz w:val="24"/>
          <w:szCs w:val="24"/>
          <w:lang w:eastAsia="ro-MD"/>
          <w14:ligatures w14:val="none"/>
        </w:rPr>
        <w:t xml:space="preserve">. Banca publică </w:t>
      </w:r>
      <w:proofErr w:type="spellStart"/>
      <w:r w:rsidRPr="006234FF">
        <w:rPr>
          <w:rFonts w:ascii="Arial" w:eastAsia="Times New Roman" w:hAnsi="Arial" w:cs="Arial"/>
          <w:kern w:val="0"/>
          <w:sz w:val="24"/>
          <w:szCs w:val="24"/>
          <w:lang w:eastAsia="ro-MD"/>
          <w14:ligatures w14:val="none"/>
        </w:rPr>
        <w:t>informaţia</w:t>
      </w:r>
      <w:proofErr w:type="spellEnd"/>
      <w:r w:rsidRPr="006234FF">
        <w:rPr>
          <w:rFonts w:ascii="Arial" w:eastAsia="Times New Roman" w:hAnsi="Arial" w:cs="Arial"/>
          <w:kern w:val="0"/>
          <w:sz w:val="24"/>
          <w:szCs w:val="24"/>
          <w:lang w:eastAsia="ro-MD"/>
          <w14:ligatures w14:val="none"/>
        </w:rPr>
        <w:t xml:space="preserve"> aferentă </w:t>
      </w:r>
      <w:proofErr w:type="spellStart"/>
      <w:r w:rsidRPr="006234FF">
        <w:rPr>
          <w:rFonts w:ascii="Arial" w:eastAsia="Times New Roman" w:hAnsi="Arial" w:cs="Arial"/>
          <w:kern w:val="0"/>
          <w:sz w:val="24"/>
          <w:szCs w:val="24"/>
          <w:lang w:eastAsia="ro-MD"/>
          <w14:ligatures w14:val="none"/>
        </w:rPr>
        <w:t>condiţiilor</w:t>
      </w:r>
      <w:proofErr w:type="spellEnd"/>
      <w:r w:rsidRPr="006234FF">
        <w:rPr>
          <w:rFonts w:ascii="Arial" w:eastAsia="Times New Roman" w:hAnsi="Arial" w:cs="Arial"/>
          <w:kern w:val="0"/>
          <w:sz w:val="24"/>
          <w:szCs w:val="24"/>
          <w:lang w:eastAsia="ro-MD"/>
          <w14:ligatures w14:val="none"/>
        </w:rPr>
        <w:t xml:space="preserve"> de efectuare a </w:t>
      </w:r>
      <w:proofErr w:type="spellStart"/>
      <w:r w:rsidRPr="006234FF">
        <w:rPr>
          <w:rFonts w:ascii="Arial" w:eastAsia="Times New Roman" w:hAnsi="Arial" w:cs="Arial"/>
          <w:kern w:val="0"/>
          <w:sz w:val="24"/>
          <w:szCs w:val="24"/>
          <w:lang w:eastAsia="ro-MD"/>
          <w14:ligatures w14:val="none"/>
        </w:rPr>
        <w:t>operaţiunilor</w:t>
      </w:r>
      <w:proofErr w:type="spellEnd"/>
      <w:r w:rsidRPr="006234FF">
        <w:rPr>
          <w:rFonts w:ascii="Arial" w:eastAsia="Times New Roman" w:hAnsi="Arial" w:cs="Arial"/>
          <w:kern w:val="0"/>
          <w:sz w:val="24"/>
          <w:szCs w:val="24"/>
          <w:lang w:eastAsia="ro-MD"/>
          <w14:ligatures w14:val="none"/>
        </w:rPr>
        <w:t xml:space="preserve"> de schimb valutar, conform art.43 alin.(11)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(12) din Legea nr.62/2008 privind reglementarea valutară care va include, dar nu se va limita la:</w:t>
      </w:r>
    </w:p>
    <w:p w14:paraId="2783BE72"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1) </w:t>
      </w:r>
      <w:proofErr w:type="spellStart"/>
      <w:r w:rsidRPr="006234FF">
        <w:rPr>
          <w:rFonts w:ascii="Arial" w:eastAsia="Times New Roman" w:hAnsi="Arial" w:cs="Arial"/>
          <w:kern w:val="0"/>
          <w:sz w:val="24"/>
          <w:szCs w:val="24"/>
          <w:lang w:eastAsia="ro-MD"/>
          <w14:ligatures w14:val="none"/>
        </w:rPr>
        <w:t>condiţiile</w:t>
      </w:r>
      <w:proofErr w:type="spellEnd"/>
      <w:r w:rsidRPr="006234FF">
        <w:rPr>
          <w:rFonts w:ascii="Arial" w:eastAsia="Times New Roman" w:hAnsi="Arial" w:cs="Arial"/>
          <w:kern w:val="0"/>
          <w:sz w:val="24"/>
          <w:szCs w:val="24"/>
          <w:lang w:eastAsia="ro-MD"/>
          <w14:ligatures w14:val="none"/>
        </w:rPr>
        <w:t xml:space="preserve"> de efectuare a </w:t>
      </w:r>
      <w:proofErr w:type="spellStart"/>
      <w:r w:rsidRPr="006234FF">
        <w:rPr>
          <w:rFonts w:ascii="Arial" w:eastAsia="Times New Roman" w:hAnsi="Arial" w:cs="Arial"/>
          <w:kern w:val="0"/>
          <w:sz w:val="24"/>
          <w:szCs w:val="24"/>
          <w:lang w:eastAsia="ro-MD"/>
          <w14:ligatures w14:val="none"/>
        </w:rPr>
        <w:t>operaţiunilor</w:t>
      </w:r>
      <w:proofErr w:type="spellEnd"/>
      <w:r w:rsidRPr="006234FF">
        <w:rPr>
          <w:rFonts w:ascii="Arial" w:eastAsia="Times New Roman" w:hAnsi="Arial" w:cs="Arial"/>
          <w:kern w:val="0"/>
          <w:sz w:val="24"/>
          <w:szCs w:val="24"/>
          <w:lang w:eastAsia="ro-MD"/>
          <w14:ligatures w14:val="none"/>
        </w:rPr>
        <w:t xml:space="preserve"> de schimb valutar;</w:t>
      </w:r>
    </w:p>
    <w:p w14:paraId="042DEC0A"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2) mărimea comisioanelor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a altor </w:t>
      </w:r>
      <w:proofErr w:type="spellStart"/>
      <w:r w:rsidRPr="006234FF">
        <w:rPr>
          <w:rFonts w:ascii="Arial" w:eastAsia="Times New Roman" w:hAnsi="Arial" w:cs="Arial"/>
          <w:kern w:val="0"/>
          <w:sz w:val="24"/>
          <w:szCs w:val="24"/>
          <w:lang w:eastAsia="ro-MD"/>
          <w14:ligatures w14:val="none"/>
        </w:rPr>
        <w:t>plăţi</w:t>
      </w:r>
      <w:proofErr w:type="spellEnd"/>
      <w:r w:rsidRPr="006234FF">
        <w:rPr>
          <w:rFonts w:ascii="Arial" w:eastAsia="Times New Roman" w:hAnsi="Arial" w:cs="Arial"/>
          <w:kern w:val="0"/>
          <w:sz w:val="24"/>
          <w:szCs w:val="24"/>
          <w:lang w:eastAsia="ro-MD"/>
          <w14:ligatures w14:val="none"/>
        </w:rPr>
        <w:t xml:space="preserve"> aferente.</w:t>
      </w:r>
    </w:p>
    <w:p w14:paraId="70C50031"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b/>
          <w:bCs/>
          <w:kern w:val="0"/>
          <w:sz w:val="24"/>
          <w:szCs w:val="24"/>
          <w:lang w:eastAsia="ro-MD"/>
          <w14:ligatures w14:val="none"/>
        </w:rPr>
        <w:t>33</w:t>
      </w:r>
      <w:r w:rsidRPr="006234FF">
        <w:rPr>
          <w:rFonts w:ascii="Arial" w:eastAsia="Times New Roman" w:hAnsi="Arial" w:cs="Arial"/>
          <w:kern w:val="0"/>
          <w:sz w:val="24"/>
          <w:szCs w:val="24"/>
          <w:lang w:eastAsia="ro-MD"/>
          <w14:ligatures w14:val="none"/>
        </w:rPr>
        <w:t xml:space="preserve">. Banca publică </w:t>
      </w:r>
      <w:proofErr w:type="spellStart"/>
      <w:r w:rsidRPr="006234FF">
        <w:rPr>
          <w:rFonts w:ascii="Arial" w:eastAsia="Times New Roman" w:hAnsi="Arial" w:cs="Arial"/>
          <w:kern w:val="0"/>
          <w:sz w:val="24"/>
          <w:szCs w:val="24"/>
          <w:lang w:eastAsia="ro-MD"/>
          <w14:ligatures w14:val="none"/>
        </w:rPr>
        <w:t>informaţia</w:t>
      </w:r>
      <w:proofErr w:type="spellEnd"/>
      <w:r w:rsidRPr="006234FF">
        <w:rPr>
          <w:rFonts w:ascii="Arial" w:eastAsia="Times New Roman" w:hAnsi="Arial" w:cs="Arial"/>
          <w:kern w:val="0"/>
          <w:sz w:val="24"/>
          <w:szCs w:val="24"/>
          <w:lang w:eastAsia="ro-MD"/>
          <w14:ligatures w14:val="none"/>
        </w:rPr>
        <w:t xml:space="preserve"> aferentă </w:t>
      </w:r>
      <w:proofErr w:type="spellStart"/>
      <w:r w:rsidRPr="006234FF">
        <w:rPr>
          <w:rFonts w:ascii="Arial" w:eastAsia="Times New Roman" w:hAnsi="Arial" w:cs="Arial"/>
          <w:kern w:val="0"/>
          <w:sz w:val="24"/>
          <w:szCs w:val="24"/>
          <w:lang w:eastAsia="ro-MD"/>
          <w14:ligatures w14:val="none"/>
        </w:rPr>
        <w:t>condiţiilor</w:t>
      </w:r>
      <w:proofErr w:type="spellEnd"/>
      <w:r w:rsidRPr="006234FF">
        <w:rPr>
          <w:rFonts w:ascii="Arial" w:eastAsia="Times New Roman" w:hAnsi="Arial" w:cs="Arial"/>
          <w:kern w:val="0"/>
          <w:sz w:val="24"/>
          <w:szCs w:val="24"/>
          <w:lang w:eastAsia="ro-MD"/>
          <w14:ligatures w14:val="none"/>
        </w:rPr>
        <w:t xml:space="preserve"> de </w:t>
      </w:r>
      <w:proofErr w:type="spellStart"/>
      <w:r w:rsidRPr="006234FF">
        <w:rPr>
          <w:rFonts w:ascii="Arial" w:eastAsia="Times New Roman" w:hAnsi="Arial" w:cs="Arial"/>
          <w:kern w:val="0"/>
          <w:sz w:val="24"/>
          <w:szCs w:val="24"/>
          <w:lang w:eastAsia="ro-MD"/>
          <w14:ligatures w14:val="none"/>
        </w:rPr>
        <w:t>desfăşurare</w:t>
      </w:r>
      <w:proofErr w:type="spellEnd"/>
      <w:r w:rsidRPr="006234FF">
        <w:rPr>
          <w:rFonts w:ascii="Arial" w:eastAsia="Times New Roman" w:hAnsi="Arial" w:cs="Arial"/>
          <w:kern w:val="0"/>
          <w:sz w:val="24"/>
          <w:szCs w:val="24"/>
          <w:lang w:eastAsia="ro-MD"/>
          <w14:ligatures w14:val="none"/>
        </w:rPr>
        <w:t xml:space="preserve"> a </w:t>
      </w:r>
      <w:proofErr w:type="spellStart"/>
      <w:r w:rsidRPr="006234FF">
        <w:rPr>
          <w:rFonts w:ascii="Arial" w:eastAsia="Times New Roman" w:hAnsi="Arial" w:cs="Arial"/>
          <w:kern w:val="0"/>
          <w:sz w:val="24"/>
          <w:szCs w:val="24"/>
          <w:lang w:eastAsia="ro-MD"/>
          <w14:ligatures w14:val="none"/>
        </w:rPr>
        <w:t>activităţii</w:t>
      </w:r>
      <w:proofErr w:type="spellEnd"/>
      <w:r w:rsidRPr="006234FF">
        <w:rPr>
          <w:rFonts w:ascii="Arial" w:eastAsia="Times New Roman" w:hAnsi="Arial" w:cs="Arial"/>
          <w:kern w:val="0"/>
          <w:sz w:val="24"/>
          <w:szCs w:val="24"/>
          <w:lang w:eastAsia="ro-MD"/>
          <w14:ligatures w14:val="none"/>
        </w:rPr>
        <w:t xml:space="preserve"> în partea ce se referă la </w:t>
      </w:r>
      <w:proofErr w:type="spellStart"/>
      <w:r w:rsidRPr="006234FF">
        <w:rPr>
          <w:rFonts w:ascii="Arial" w:eastAsia="Times New Roman" w:hAnsi="Arial" w:cs="Arial"/>
          <w:kern w:val="0"/>
          <w:sz w:val="24"/>
          <w:szCs w:val="24"/>
          <w:lang w:eastAsia="ro-MD"/>
          <w14:ligatures w14:val="none"/>
        </w:rPr>
        <w:t>plăţile</w:t>
      </w:r>
      <w:proofErr w:type="spellEnd"/>
      <w:r w:rsidRPr="006234FF">
        <w:rPr>
          <w:rFonts w:ascii="Arial" w:eastAsia="Times New Roman" w:hAnsi="Arial" w:cs="Arial"/>
          <w:kern w:val="0"/>
          <w:sz w:val="24"/>
          <w:szCs w:val="24"/>
          <w:lang w:eastAsia="ro-MD"/>
          <w14:ligatures w14:val="none"/>
        </w:rPr>
        <w:t xml:space="preserve"> / transferurile în / din străinătate (transferurile </w:t>
      </w:r>
      <w:proofErr w:type="spellStart"/>
      <w:r w:rsidRPr="006234FF">
        <w:rPr>
          <w:rFonts w:ascii="Arial" w:eastAsia="Times New Roman" w:hAnsi="Arial" w:cs="Arial"/>
          <w:kern w:val="0"/>
          <w:sz w:val="24"/>
          <w:szCs w:val="24"/>
          <w:lang w:eastAsia="ro-MD"/>
          <w14:ligatures w14:val="none"/>
        </w:rPr>
        <w:t>internaţionale</w:t>
      </w:r>
      <w:proofErr w:type="spellEnd"/>
      <w:r w:rsidRPr="006234FF">
        <w:rPr>
          <w:rFonts w:ascii="Arial" w:eastAsia="Times New Roman" w:hAnsi="Arial" w:cs="Arial"/>
          <w:kern w:val="0"/>
          <w:sz w:val="24"/>
          <w:szCs w:val="24"/>
          <w:lang w:eastAsia="ro-MD"/>
          <w14:ligatures w14:val="none"/>
        </w:rPr>
        <w:t xml:space="preserve">), cu </w:t>
      </w:r>
      <w:proofErr w:type="spellStart"/>
      <w:r w:rsidRPr="006234FF">
        <w:rPr>
          <w:rFonts w:ascii="Arial" w:eastAsia="Times New Roman" w:hAnsi="Arial" w:cs="Arial"/>
          <w:kern w:val="0"/>
          <w:sz w:val="24"/>
          <w:szCs w:val="24"/>
          <w:lang w:eastAsia="ro-MD"/>
          <w14:ligatures w14:val="none"/>
        </w:rPr>
        <w:t>excepţia</w:t>
      </w:r>
      <w:proofErr w:type="spellEnd"/>
      <w:r w:rsidRPr="006234FF">
        <w:rPr>
          <w:rFonts w:ascii="Arial" w:eastAsia="Times New Roman" w:hAnsi="Arial" w:cs="Arial"/>
          <w:kern w:val="0"/>
          <w:sz w:val="24"/>
          <w:szCs w:val="24"/>
          <w:lang w:eastAsia="ro-MD"/>
          <w14:ligatures w14:val="none"/>
        </w:rPr>
        <w:t xml:space="preserve"> remiterii de bani, care va include, dar nu se va limita la:</w:t>
      </w:r>
    </w:p>
    <w:p w14:paraId="50A5395B"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1) </w:t>
      </w:r>
      <w:proofErr w:type="spellStart"/>
      <w:r w:rsidRPr="006234FF">
        <w:rPr>
          <w:rFonts w:ascii="Arial" w:eastAsia="Times New Roman" w:hAnsi="Arial" w:cs="Arial"/>
          <w:kern w:val="0"/>
          <w:sz w:val="24"/>
          <w:szCs w:val="24"/>
          <w:lang w:eastAsia="ro-MD"/>
          <w14:ligatures w14:val="none"/>
        </w:rPr>
        <w:t>condiţiile</w:t>
      </w:r>
      <w:proofErr w:type="spellEnd"/>
      <w:r w:rsidRPr="006234FF">
        <w:rPr>
          <w:rFonts w:ascii="Arial" w:eastAsia="Times New Roman" w:hAnsi="Arial" w:cs="Arial"/>
          <w:kern w:val="0"/>
          <w:sz w:val="24"/>
          <w:szCs w:val="24"/>
          <w:lang w:eastAsia="ro-MD"/>
          <w14:ligatures w14:val="none"/>
        </w:rPr>
        <w:t xml:space="preserve"> de efectuare a transferurilor </w:t>
      </w:r>
      <w:proofErr w:type="spellStart"/>
      <w:r w:rsidRPr="006234FF">
        <w:rPr>
          <w:rFonts w:ascii="Arial" w:eastAsia="Times New Roman" w:hAnsi="Arial" w:cs="Arial"/>
          <w:kern w:val="0"/>
          <w:sz w:val="24"/>
          <w:szCs w:val="24"/>
          <w:lang w:eastAsia="ro-MD"/>
          <w14:ligatures w14:val="none"/>
        </w:rPr>
        <w:t>internaţionale</w:t>
      </w:r>
      <w:proofErr w:type="spellEnd"/>
      <w:r w:rsidRPr="006234FF">
        <w:rPr>
          <w:rFonts w:ascii="Arial" w:eastAsia="Times New Roman" w:hAnsi="Arial" w:cs="Arial"/>
          <w:kern w:val="0"/>
          <w:sz w:val="24"/>
          <w:szCs w:val="24"/>
          <w:lang w:eastAsia="ro-MD"/>
          <w14:ligatures w14:val="none"/>
        </w:rPr>
        <w:t>;</w:t>
      </w:r>
    </w:p>
    <w:p w14:paraId="6D964514"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2) </w:t>
      </w:r>
      <w:proofErr w:type="spellStart"/>
      <w:r w:rsidRPr="006234FF">
        <w:rPr>
          <w:rFonts w:ascii="Arial" w:eastAsia="Times New Roman" w:hAnsi="Arial" w:cs="Arial"/>
          <w:kern w:val="0"/>
          <w:sz w:val="24"/>
          <w:szCs w:val="24"/>
          <w:lang w:eastAsia="ro-MD"/>
          <w14:ligatures w14:val="none"/>
        </w:rPr>
        <w:t>modalităţile</w:t>
      </w:r>
      <w:proofErr w:type="spellEnd"/>
      <w:r w:rsidRPr="006234FF">
        <w:rPr>
          <w:rFonts w:ascii="Arial" w:eastAsia="Times New Roman" w:hAnsi="Arial" w:cs="Arial"/>
          <w:kern w:val="0"/>
          <w:sz w:val="24"/>
          <w:szCs w:val="24"/>
          <w:lang w:eastAsia="ro-MD"/>
          <w14:ligatures w14:val="none"/>
        </w:rPr>
        <w:t xml:space="preserve"> de efectuare a </w:t>
      </w:r>
      <w:proofErr w:type="spellStart"/>
      <w:r w:rsidRPr="006234FF">
        <w:rPr>
          <w:rFonts w:ascii="Arial" w:eastAsia="Times New Roman" w:hAnsi="Arial" w:cs="Arial"/>
          <w:kern w:val="0"/>
          <w:sz w:val="24"/>
          <w:szCs w:val="24"/>
          <w:lang w:eastAsia="ro-MD"/>
          <w14:ligatures w14:val="none"/>
        </w:rPr>
        <w:t>plăţilor</w:t>
      </w:r>
      <w:proofErr w:type="spellEnd"/>
      <w:r w:rsidRPr="006234FF">
        <w:rPr>
          <w:rFonts w:ascii="Arial" w:eastAsia="Times New Roman" w:hAnsi="Arial" w:cs="Arial"/>
          <w:kern w:val="0"/>
          <w:sz w:val="24"/>
          <w:szCs w:val="24"/>
          <w:lang w:eastAsia="ro-MD"/>
          <w14:ligatures w14:val="none"/>
        </w:rPr>
        <w:t xml:space="preserve"> / transferurilor în / din străinătate;</w:t>
      </w:r>
    </w:p>
    <w:p w14:paraId="38E4F51F"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3) moneda </w:t>
      </w:r>
      <w:proofErr w:type="spellStart"/>
      <w:r w:rsidRPr="006234FF">
        <w:rPr>
          <w:rFonts w:ascii="Arial" w:eastAsia="Times New Roman" w:hAnsi="Arial" w:cs="Arial"/>
          <w:kern w:val="0"/>
          <w:sz w:val="24"/>
          <w:szCs w:val="24"/>
          <w:lang w:eastAsia="ro-MD"/>
          <w14:ligatures w14:val="none"/>
        </w:rPr>
        <w:t>plăţii</w:t>
      </w:r>
      <w:proofErr w:type="spellEnd"/>
      <w:r w:rsidRPr="006234FF">
        <w:rPr>
          <w:rFonts w:ascii="Arial" w:eastAsia="Times New Roman" w:hAnsi="Arial" w:cs="Arial"/>
          <w:kern w:val="0"/>
          <w:sz w:val="24"/>
          <w:szCs w:val="24"/>
          <w:lang w:eastAsia="ro-MD"/>
          <w14:ligatures w14:val="none"/>
        </w:rPr>
        <w:t xml:space="preserve"> /transferului în /din străinătate;</w:t>
      </w:r>
    </w:p>
    <w:p w14:paraId="429C6C9F"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4) mărimea comisioanelor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altor </w:t>
      </w:r>
      <w:proofErr w:type="spellStart"/>
      <w:r w:rsidRPr="006234FF">
        <w:rPr>
          <w:rFonts w:ascii="Arial" w:eastAsia="Times New Roman" w:hAnsi="Arial" w:cs="Arial"/>
          <w:kern w:val="0"/>
          <w:sz w:val="24"/>
          <w:szCs w:val="24"/>
          <w:lang w:eastAsia="ro-MD"/>
          <w14:ligatures w14:val="none"/>
        </w:rPr>
        <w:t>plăţi</w:t>
      </w:r>
      <w:proofErr w:type="spellEnd"/>
      <w:r w:rsidRPr="006234FF">
        <w:rPr>
          <w:rFonts w:ascii="Arial" w:eastAsia="Times New Roman" w:hAnsi="Arial" w:cs="Arial"/>
          <w:kern w:val="0"/>
          <w:sz w:val="24"/>
          <w:szCs w:val="24"/>
          <w:lang w:eastAsia="ro-MD"/>
          <w14:ligatures w14:val="none"/>
        </w:rPr>
        <w:t xml:space="preserve"> aferente;</w:t>
      </w:r>
    </w:p>
    <w:p w14:paraId="05FFD8BF"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5) </w:t>
      </w:r>
      <w:proofErr w:type="spellStart"/>
      <w:r w:rsidRPr="006234FF">
        <w:rPr>
          <w:rFonts w:ascii="Arial" w:eastAsia="Times New Roman" w:hAnsi="Arial" w:cs="Arial"/>
          <w:kern w:val="0"/>
          <w:sz w:val="24"/>
          <w:szCs w:val="24"/>
          <w:lang w:eastAsia="ro-MD"/>
          <w14:ligatures w14:val="none"/>
        </w:rPr>
        <w:t>informaţia</w:t>
      </w:r>
      <w:proofErr w:type="spellEnd"/>
      <w:r w:rsidRPr="006234FF">
        <w:rPr>
          <w:rFonts w:ascii="Arial" w:eastAsia="Times New Roman" w:hAnsi="Arial" w:cs="Arial"/>
          <w:kern w:val="0"/>
          <w:sz w:val="24"/>
          <w:szCs w:val="24"/>
          <w:lang w:eastAsia="ro-MD"/>
          <w14:ligatures w14:val="none"/>
        </w:rPr>
        <w:t xml:space="preserve"> disponibilă cu privire la tipurile comisioanelor sau </w:t>
      </w:r>
      <w:proofErr w:type="spellStart"/>
      <w:r w:rsidRPr="006234FF">
        <w:rPr>
          <w:rFonts w:ascii="Arial" w:eastAsia="Times New Roman" w:hAnsi="Arial" w:cs="Arial"/>
          <w:kern w:val="0"/>
          <w:sz w:val="24"/>
          <w:szCs w:val="24"/>
          <w:lang w:eastAsia="ro-MD"/>
          <w14:ligatures w14:val="none"/>
        </w:rPr>
        <w:t>plăţilor</w:t>
      </w:r>
      <w:proofErr w:type="spellEnd"/>
      <w:r w:rsidRPr="006234FF">
        <w:rPr>
          <w:rFonts w:ascii="Arial" w:eastAsia="Times New Roman" w:hAnsi="Arial" w:cs="Arial"/>
          <w:kern w:val="0"/>
          <w:sz w:val="24"/>
          <w:szCs w:val="24"/>
          <w:lang w:eastAsia="ro-MD"/>
          <w14:ligatures w14:val="none"/>
        </w:rPr>
        <w:t xml:space="preserve"> care se percep /pot fi percepute de băncile străine prin intermediul cărora se primesc / efectuează transferurile </w:t>
      </w:r>
      <w:proofErr w:type="spellStart"/>
      <w:r w:rsidRPr="006234FF">
        <w:rPr>
          <w:rFonts w:ascii="Arial" w:eastAsia="Times New Roman" w:hAnsi="Arial" w:cs="Arial"/>
          <w:kern w:val="0"/>
          <w:sz w:val="24"/>
          <w:szCs w:val="24"/>
          <w:lang w:eastAsia="ro-MD"/>
          <w14:ligatures w14:val="none"/>
        </w:rPr>
        <w:t>internaţionale</w:t>
      </w:r>
      <w:proofErr w:type="spellEnd"/>
      <w:r w:rsidRPr="006234FF">
        <w:rPr>
          <w:rFonts w:ascii="Arial" w:eastAsia="Times New Roman" w:hAnsi="Arial" w:cs="Arial"/>
          <w:kern w:val="0"/>
          <w:sz w:val="24"/>
          <w:szCs w:val="24"/>
          <w:lang w:eastAsia="ro-MD"/>
          <w14:ligatures w14:val="none"/>
        </w:rPr>
        <w:t xml:space="preserve">, precum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cu privire la mărimea acestora.</w:t>
      </w:r>
    </w:p>
    <w:p w14:paraId="432AC7B7"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b/>
          <w:bCs/>
          <w:kern w:val="0"/>
          <w:sz w:val="24"/>
          <w:szCs w:val="24"/>
          <w:lang w:eastAsia="ro-MD"/>
          <w14:ligatures w14:val="none"/>
        </w:rPr>
        <w:t>34</w:t>
      </w:r>
      <w:r w:rsidRPr="006234FF">
        <w:rPr>
          <w:rFonts w:ascii="Arial" w:eastAsia="Times New Roman" w:hAnsi="Arial" w:cs="Arial"/>
          <w:kern w:val="0"/>
          <w:sz w:val="24"/>
          <w:szCs w:val="24"/>
          <w:lang w:eastAsia="ro-MD"/>
          <w14:ligatures w14:val="none"/>
        </w:rPr>
        <w:t xml:space="preserve">. Banca publică </w:t>
      </w:r>
      <w:proofErr w:type="spellStart"/>
      <w:r w:rsidRPr="006234FF">
        <w:rPr>
          <w:rFonts w:ascii="Arial" w:eastAsia="Times New Roman" w:hAnsi="Arial" w:cs="Arial"/>
          <w:kern w:val="0"/>
          <w:sz w:val="24"/>
          <w:szCs w:val="24"/>
          <w:lang w:eastAsia="ro-MD"/>
          <w14:ligatures w14:val="none"/>
        </w:rPr>
        <w:t>informaţia</w:t>
      </w:r>
      <w:proofErr w:type="spellEnd"/>
      <w:r w:rsidRPr="006234FF">
        <w:rPr>
          <w:rFonts w:ascii="Arial" w:eastAsia="Times New Roman" w:hAnsi="Arial" w:cs="Arial"/>
          <w:kern w:val="0"/>
          <w:sz w:val="24"/>
          <w:szCs w:val="24"/>
          <w:lang w:eastAsia="ro-MD"/>
          <w14:ligatures w14:val="none"/>
        </w:rPr>
        <w:t xml:space="preserve"> aferentă prestării serviciilor de remitere de bani, conform </w:t>
      </w:r>
      <w:proofErr w:type="spellStart"/>
      <w:r w:rsidRPr="006234FF">
        <w:rPr>
          <w:rFonts w:ascii="Arial" w:eastAsia="Times New Roman" w:hAnsi="Arial" w:cs="Arial"/>
          <w:kern w:val="0"/>
          <w:sz w:val="24"/>
          <w:szCs w:val="24"/>
          <w:lang w:eastAsia="ro-MD"/>
          <w14:ligatures w14:val="none"/>
        </w:rPr>
        <w:t>cerinţelor</w:t>
      </w:r>
      <w:proofErr w:type="spellEnd"/>
      <w:r w:rsidRPr="006234FF">
        <w:rPr>
          <w:rFonts w:ascii="Arial" w:eastAsia="Times New Roman" w:hAnsi="Arial" w:cs="Arial"/>
          <w:kern w:val="0"/>
          <w:sz w:val="24"/>
          <w:szCs w:val="24"/>
          <w:lang w:eastAsia="ro-MD"/>
          <w14:ligatures w14:val="none"/>
        </w:rPr>
        <w:t xml:space="preserve"> expuse în punctul 23 din Regulamentul cu privire la activitatea prestatorilor de servicii de plată în sistemele de remitere de bani, aprobat prin Hotărârea Consiliului de </w:t>
      </w:r>
      <w:proofErr w:type="spellStart"/>
      <w:r w:rsidRPr="006234FF">
        <w:rPr>
          <w:rFonts w:ascii="Arial" w:eastAsia="Times New Roman" w:hAnsi="Arial" w:cs="Arial"/>
          <w:kern w:val="0"/>
          <w:sz w:val="24"/>
          <w:szCs w:val="24"/>
          <w:lang w:eastAsia="ro-MD"/>
          <w14:ligatures w14:val="none"/>
        </w:rPr>
        <w:t>administraţie</w:t>
      </w:r>
      <w:proofErr w:type="spellEnd"/>
      <w:r w:rsidRPr="006234FF">
        <w:rPr>
          <w:rFonts w:ascii="Arial" w:eastAsia="Times New Roman" w:hAnsi="Arial" w:cs="Arial"/>
          <w:kern w:val="0"/>
          <w:sz w:val="24"/>
          <w:szCs w:val="24"/>
          <w:lang w:eastAsia="ro-MD"/>
          <w14:ligatures w14:val="none"/>
        </w:rPr>
        <w:t xml:space="preserve"> al Băncii </w:t>
      </w:r>
      <w:proofErr w:type="spellStart"/>
      <w:r w:rsidRPr="006234FF">
        <w:rPr>
          <w:rFonts w:ascii="Arial" w:eastAsia="Times New Roman" w:hAnsi="Arial" w:cs="Arial"/>
          <w:kern w:val="0"/>
          <w:sz w:val="24"/>
          <w:szCs w:val="24"/>
          <w:lang w:eastAsia="ro-MD"/>
          <w14:ligatures w14:val="none"/>
        </w:rPr>
        <w:t>Naţionale</w:t>
      </w:r>
      <w:proofErr w:type="spellEnd"/>
      <w:r w:rsidRPr="006234FF">
        <w:rPr>
          <w:rFonts w:ascii="Arial" w:eastAsia="Times New Roman" w:hAnsi="Arial" w:cs="Arial"/>
          <w:kern w:val="0"/>
          <w:sz w:val="24"/>
          <w:szCs w:val="24"/>
          <w:lang w:eastAsia="ro-MD"/>
          <w14:ligatures w14:val="none"/>
        </w:rPr>
        <w:t xml:space="preserve"> a Moldovei nr.204 din 15 octombrie 2010.</w:t>
      </w:r>
    </w:p>
    <w:p w14:paraId="5B3C9763"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b/>
          <w:bCs/>
          <w:kern w:val="0"/>
          <w:sz w:val="24"/>
          <w:szCs w:val="24"/>
          <w:lang w:eastAsia="ro-MD"/>
          <w14:ligatures w14:val="none"/>
        </w:rPr>
        <w:t>35</w:t>
      </w:r>
      <w:r w:rsidRPr="006234FF">
        <w:rPr>
          <w:rFonts w:ascii="Arial" w:eastAsia="Times New Roman" w:hAnsi="Arial" w:cs="Arial"/>
          <w:kern w:val="0"/>
          <w:sz w:val="24"/>
          <w:szCs w:val="24"/>
          <w:lang w:eastAsia="ro-MD"/>
          <w14:ligatures w14:val="none"/>
        </w:rPr>
        <w:t xml:space="preserve">. Banca publică </w:t>
      </w:r>
      <w:proofErr w:type="spellStart"/>
      <w:r w:rsidRPr="006234FF">
        <w:rPr>
          <w:rFonts w:ascii="Arial" w:eastAsia="Times New Roman" w:hAnsi="Arial" w:cs="Arial"/>
          <w:kern w:val="0"/>
          <w:sz w:val="24"/>
          <w:szCs w:val="24"/>
          <w:lang w:eastAsia="ro-MD"/>
          <w14:ligatures w14:val="none"/>
        </w:rPr>
        <w:t>informaţia</w:t>
      </w:r>
      <w:proofErr w:type="spellEnd"/>
      <w:r w:rsidRPr="006234FF">
        <w:rPr>
          <w:rFonts w:ascii="Arial" w:eastAsia="Times New Roman" w:hAnsi="Arial" w:cs="Arial"/>
          <w:kern w:val="0"/>
          <w:sz w:val="24"/>
          <w:szCs w:val="24"/>
          <w:lang w:eastAsia="ro-MD"/>
          <w14:ligatures w14:val="none"/>
        </w:rPr>
        <w:t xml:space="preserve"> privind alte produse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servicii bancare pe care le oferă banca, care va include, dar nu se va limita la:</w:t>
      </w:r>
    </w:p>
    <w:p w14:paraId="3E889DFC"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1) caracteristicile produselor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serviciilor;</w:t>
      </w:r>
    </w:p>
    <w:p w14:paraId="1A21B167"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2) </w:t>
      </w:r>
      <w:proofErr w:type="spellStart"/>
      <w:r w:rsidRPr="006234FF">
        <w:rPr>
          <w:rFonts w:ascii="Arial" w:eastAsia="Times New Roman" w:hAnsi="Arial" w:cs="Arial"/>
          <w:kern w:val="0"/>
          <w:sz w:val="24"/>
          <w:szCs w:val="24"/>
          <w:lang w:eastAsia="ro-MD"/>
          <w14:ligatures w14:val="none"/>
        </w:rPr>
        <w:t>condiţiile</w:t>
      </w:r>
      <w:proofErr w:type="spellEnd"/>
      <w:r w:rsidRPr="006234FF">
        <w:rPr>
          <w:rFonts w:ascii="Arial" w:eastAsia="Times New Roman" w:hAnsi="Arial" w:cs="Arial"/>
          <w:kern w:val="0"/>
          <w:sz w:val="24"/>
          <w:szCs w:val="24"/>
          <w:lang w:eastAsia="ro-MD"/>
          <w14:ligatures w14:val="none"/>
        </w:rPr>
        <w:t xml:space="preserve"> de prestare a serviciilor;</w:t>
      </w:r>
    </w:p>
    <w:p w14:paraId="199F82A1"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3) specificarea tarifelor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a ratelor dobânzilor, după caz, inclusiv tarifele comisioanelor practicate, precum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mărimea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momentul achitării acestora.</w:t>
      </w:r>
    </w:p>
    <w:p w14:paraId="17631589"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b/>
          <w:bCs/>
          <w:kern w:val="0"/>
          <w:sz w:val="24"/>
          <w:szCs w:val="24"/>
          <w:lang w:eastAsia="ro-MD"/>
          <w14:ligatures w14:val="none"/>
        </w:rPr>
        <w:t>36</w:t>
      </w:r>
      <w:r w:rsidRPr="006234FF">
        <w:rPr>
          <w:rFonts w:ascii="Arial" w:eastAsia="Times New Roman" w:hAnsi="Arial" w:cs="Arial"/>
          <w:kern w:val="0"/>
          <w:sz w:val="24"/>
          <w:szCs w:val="24"/>
          <w:lang w:eastAsia="ro-MD"/>
          <w14:ligatures w14:val="none"/>
        </w:rPr>
        <w:t xml:space="preserve">. Publicarea </w:t>
      </w:r>
      <w:proofErr w:type="spellStart"/>
      <w:r w:rsidRPr="006234FF">
        <w:rPr>
          <w:rFonts w:ascii="Arial" w:eastAsia="Times New Roman" w:hAnsi="Arial" w:cs="Arial"/>
          <w:kern w:val="0"/>
          <w:sz w:val="24"/>
          <w:szCs w:val="24"/>
          <w:lang w:eastAsia="ro-MD"/>
          <w14:ligatures w14:val="none"/>
        </w:rPr>
        <w:t>informaţiei</w:t>
      </w:r>
      <w:proofErr w:type="spellEnd"/>
      <w:r w:rsidRPr="006234FF">
        <w:rPr>
          <w:rFonts w:ascii="Arial" w:eastAsia="Times New Roman" w:hAnsi="Arial" w:cs="Arial"/>
          <w:kern w:val="0"/>
          <w:sz w:val="24"/>
          <w:szCs w:val="24"/>
          <w:lang w:eastAsia="ro-MD"/>
          <w14:ligatures w14:val="none"/>
        </w:rPr>
        <w:t xml:space="preserve"> despre rata dobânzii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alte </w:t>
      </w:r>
      <w:proofErr w:type="spellStart"/>
      <w:r w:rsidRPr="006234FF">
        <w:rPr>
          <w:rFonts w:ascii="Arial" w:eastAsia="Times New Roman" w:hAnsi="Arial" w:cs="Arial"/>
          <w:kern w:val="0"/>
          <w:sz w:val="24"/>
          <w:szCs w:val="24"/>
          <w:lang w:eastAsia="ro-MD"/>
          <w14:ligatures w14:val="none"/>
        </w:rPr>
        <w:t>plăţi</w:t>
      </w:r>
      <w:proofErr w:type="spellEnd"/>
      <w:r w:rsidRPr="006234FF">
        <w:rPr>
          <w:rFonts w:ascii="Arial" w:eastAsia="Times New Roman" w:hAnsi="Arial" w:cs="Arial"/>
          <w:kern w:val="0"/>
          <w:sz w:val="24"/>
          <w:szCs w:val="24"/>
          <w:lang w:eastAsia="ro-MD"/>
          <w14:ligatures w14:val="none"/>
        </w:rPr>
        <w:t xml:space="preserve"> aferente creditului / depozitului trebuie să cuprindă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informaţia</w:t>
      </w:r>
      <w:proofErr w:type="spellEnd"/>
      <w:r w:rsidRPr="006234FF">
        <w:rPr>
          <w:rFonts w:ascii="Arial" w:eastAsia="Times New Roman" w:hAnsi="Arial" w:cs="Arial"/>
          <w:kern w:val="0"/>
          <w:sz w:val="24"/>
          <w:szCs w:val="24"/>
          <w:lang w:eastAsia="ro-MD"/>
          <w14:ligatures w14:val="none"/>
        </w:rPr>
        <w:t xml:space="preserve"> privind </w:t>
      </w:r>
      <w:proofErr w:type="spellStart"/>
      <w:r w:rsidRPr="006234FF">
        <w:rPr>
          <w:rFonts w:ascii="Arial" w:eastAsia="Times New Roman" w:hAnsi="Arial" w:cs="Arial"/>
          <w:kern w:val="0"/>
          <w:sz w:val="24"/>
          <w:szCs w:val="24"/>
          <w:lang w:eastAsia="ro-MD"/>
          <w14:ligatures w14:val="none"/>
        </w:rPr>
        <w:t>condiţiile</w:t>
      </w:r>
      <w:proofErr w:type="spellEnd"/>
      <w:r w:rsidRPr="006234FF">
        <w:rPr>
          <w:rFonts w:ascii="Arial" w:eastAsia="Times New Roman" w:hAnsi="Arial" w:cs="Arial"/>
          <w:kern w:val="0"/>
          <w:sz w:val="24"/>
          <w:szCs w:val="24"/>
          <w:lang w:eastAsia="ro-MD"/>
          <w14:ligatures w14:val="none"/>
        </w:rPr>
        <w:t xml:space="preserve"> concrete, criteriile obiective,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după caz, orice indice de </w:t>
      </w:r>
      <w:proofErr w:type="spellStart"/>
      <w:r w:rsidRPr="006234FF">
        <w:rPr>
          <w:rFonts w:ascii="Arial" w:eastAsia="Times New Roman" w:hAnsi="Arial" w:cs="Arial"/>
          <w:kern w:val="0"/>
          <w:sz w:val="24"/>
          <w:szCs w:val="24"/>
          <w:lang w:eastAsia="ro-MD"/>
          <w14:ligatures w14:val="none"/>
        </w:rPr>
        <w:t>referinţă</w:t>
      </w:r>
      <w:proofErr w:type="spellEnd"/>
      <w:r w:rsidRPr="006234FF">
        <w:rPr>
          <w:rFonts w:ascii="Arial" w:eastAsia="Times New Roman" w:hAnsi="Arial" w:cs="Arial"/>
          <w:kern w:val="0"/>
          <w:sz w:val="24"/>
          <w:szCs w:val="24"/>
          <w:lang w:eastAsia="ro-MD"/>
          <w14:ligatures w14:val="none"/>
        </w:rPr>
        <w:t xml:space="preserve"> aplicabil ratei </w:t>
      </w:r>
      <w:proofErr w:type="spellStart"/>
      <w:r w:rsidRPr="006234FF">
        <w:rPr>
          <w:rFonts w:ascii="Arial" w:eastAsia="Times New Roman" w:hAnsi="Arial" w:cs="Arial"/>
          <w:kern w:val="0"/>
          <w:sz w:val="24"/>
          <w:szCs w:val="24"/>
          <w:lang w:eastAsia="ro-MD"/>
          <w14:ligatures w14:val="none"/>
        </w:rPr>
        <w:t>iniţiale</w:t>
      </w:r>
      <w:proofErr w:type="spellEnd"/>
      <w:r w:rsidRPr="006234FF">
        <w:rPr>
          <w:rFonts w:ascii="Arial" w:eastAsia="Times New Roman" w:hAnsi="Arial" w:cs="Arial"/>
          <w:kern w:val="0"/>
          <w:sz w:val="24"/>
          <w:szCs w:val="24"/>
          <w:lang w:eastAsia="ro-MD"/>
          <w14:ligatures w14:val="none"/>
        </w:rPr>
        <w:t xml:space="preserve"> a dobânzii aferente creditului, precum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modalitatea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termenele de preavizare (notificare) în cazul modificării mărimii ratelor dobânzii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 sau a altor </w:t>
      </w:r>
      <w:proofErr w:type="spellStart"/>
      <w:r w:rsidRPr="006234FF">
        <w:rPr>
          <w:rFonts w:ascii="Arial" w:eastAsia="Times New Roman" w:hAnsi="Arial" w:cs="Arial"/>
          <w:kern w:val="0"/>
          <w:sz w:val="24"/>
          <w:szCs w:val="24"/>
          <w:lang w:eastAsia="ro-MD"/>
          <w14:ligatures w14:val="none"/>
        </w:rPr>
        <w:t>plăţi</w:t>
      </w:r>
      <w:proofErr w:type="spellEnd"/>
      <w:r w:rsidRPr="006234FF">
        <w:rPr>
          <w:rFonts w:ascii="Arial" w:eastAsia="Times New Roman" w:hAnsi="Arial" w:cs="Arial"/>
          <w:kern w:val="0"/>
          <w:sz w:val="24"/>
          <w:szCs w:val="24"/>
          <w:lang w:eastAsia="ro-MD"/>
          <w14:ligatures w14:val="none"/>
        </w:rPr>
        <w:t>.</w:t>
      </w:r>
    </w:p>
    <w:p w14:paraId="4F3DE157"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b/>
          <w:bCs/>
          <w:kern w:val="0"/>
          <w:sz w:val="24"/>
          <w:szCs w:val="24"/>
          <w:lang w:eastAsia="ro-MD"/>
          <w14:ligatures w14:val="none"/>
        </w:rPr>
        <w:t>37</w:t>
      </w:r>
      <w:r w:rsidRPr="006234FF">
        <w:rPr>
          <w:rFonts w:ascii="Arial" w:eastAsia="Times New Roman" w:hAnsi="Arial" w:cs="Arial"/>
          <w:kern w:val="0"/>
          <w:sz w:val="24"/>
          <w:szCs w:val="24"/>
          <w:lang w:eastAsia="ro-MD"/>
          <w14:ligatures w14:val="none"/>
        </w:rPr>
        <w:t xml:space="preserve">. Ratele dobânzilor, comisioanele, taxele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alte </w:t>
      </w:r>
      <w:proofErr w:type="spellStart"/>
      <w:r w:rsidRPr="006234FF">
        <w:rPr>
          <w:rFonts w:ascii="Arial" w:eastAsia="Times New Roman" w:hAnsi="Arial" w:cs="Arial"/>
          <w:kern w:val="0"/>
          <w:sz w:val="24"/>
          <w:szCs w:val="24"/>
          <w:lang w:eastAsia="ro-MD"/>
          <w14:ligatures w14:val="none"/>
        </w:rPr>
        <w:t>plăţi</w:t>
      </w:r>
      <w:proofErr w:type="spellEnd"/>
      <w:r w:rsidRPr="006234FF">
        <w:rPr>
          <w:rFonts w:ascii="Arial" w:eastAsia="Times New Roman" w:hAnsi="Arial" w:cs="Arial"/>
          <w:kern w:val="0"/>
          <w:sz w:val="24"/>
          <w:szCs w:val="24"/>
          <w:lang w:eastAsia="ro-MD"/>
          <w14:ligatures w14:val="none"/>
        </w:rPr>
        <w:t xml:space="preserve"> pentru prestarea serviciilor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produselor bancare vor fi publicate, fiind tipărite cu </w:t>
      </w:r>
      <w:proofErr w:type="spellStart"/>
      <w:r w:rsidRPr="006234FF">
        <w:rPr>
          <w:rFonts w:ascii="Arial" w:eastAsia="Times New Roman" w:hAnsi="Arial" w:cs="Arial"/>
          <w:kern w:val="0"/>
          <w:sz w:val="24"/>
          <w:szCs w:val="24"/>
          <w:lang w:eastAsia="ro-MD"/>
          <w14:ligatures w14:val="none"/>
        </w:rPr>
        <w:t>aceleaşi</w:t>
      </w:r>
      <w:proofErr w:type="spellEnd"/>
      <w:r w:rsidRPr="006234FF">
        <w:rPr>
          <w:rFonts w:ascii="Arial" w:eastAsia="Times New Roman" w:hAnsi="Arial" w:cs="Arial"/>
          <w:kern w:val="0"/>
          <w:sz w:val="24"/>
          <w:szCs w:val="24"/>
          <w:lang w:eastAsia="ro-MD"/>
          <w14:ligatures w14:val="none"/>
        </w:rPr>
        <w:t xml:space="preserve"> caractere care au fost utilizate la dezvăluirea altei </w:t>
      </w:r>
      <w:proofErr w:type="spellStart"/>
      <w:r w:rsidRPr="006234FF">
        <w:rPr>
          <w:rFonts w:ascii="Arial" w:eastAsia="Times New Roman" w:hAnsi="Arial" w:cs="Arial"/>
          <w:kern w:val="0"/>
          <w:sz w:val="24"/>
          <w:szCs w:val="24"/>
          <w:lang w:eastAsia="ro-MD"/>
          <w14:ligatures w14:val="none"/>
        </w:rPr>
        <w:t>informaţii</w:t>
      </w:r>
      <w:proofErr w:type="spellEnd"/>
      <w:r w:rsidRPr="006234FF">
        <w:rPr>
          <w:rFonts w:ascii="Arial" w:eastAsia="Times New Roman" w:hAnsi="Arial" w:cs="Arial"/>
          <w:kern w:val="0"/>
          <w:sz w:val="24"/>
          <w:szCs w:val="24"/>
          <w:lang w:eastAsia="ro-MD"/>
          <w14:ligatures w14:val="none"/>
        </w:rPr>
        <w:t>.</w:t>
      </w:r>
    </w:p>
    <w:p w14:paraId="13FAA5C4"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w:t>
      </w:r>
    </w:p>
    <w:p w14:paraId="11B61DE8" w14:textId="77777777" w:rsidR="006234FF" w:rsidRPr="006234FF" w:rsidRDefault="006234FF" w:rsidP="006234FF">
      <w:pPr>
        <w:spacing w:after="0" w:line="240" w:lineRule="auto"/>
        <w:jc w:val="center"/>
        <w:rPr>
          <w:rFonts w:ascii="Arial" w:eastAsia="Times New Roman" w:hAnsi="Arial" w:cs="Arial"/>
          <w:b/>
          <w:bCs/>
          <w:kern w:val="0"/>
          <w:sz w:val="24"/>
          <w:szCs w:val="24"/>
          <w:lang w:eastAsia="ro-MD"/>
          <w14:ligatures w14:val="none"/>
        </w:rPr>
      </w:pPr>
      <w:r w:rsidRPr="006234FF">
        <w:rPr>
          <w:rFonts w:ascii="Arial" w:eastAsia="Times New Roman" w:hAnsi="Arial" w:cs="Arial"/>
          <w:b/>
          <w:bCs/>
          <w:kern w:val="0"/>
          <w:sz w:val="24"/>
          <w:szCs w:val="24"/>
          <w:lang w:eastAsia="ro-MD"/>
          <w14:ligatures w14:val="none"/>
        </w:rPr>
        <w:t>Capitolul VI</w:t>
      </w:r>
    </w:p>
    <w:p w14:paraId="12A60E9F" w14:textId="77777777" w:rsidR="006234FF" w:rsidRPr="006234FF" w:rsidRDefault="006234FF" w:rsidP="006234FF">
      <w:pPr>
        <w:spacing w:after="0" w:line="240" w:lineRule="auto"/>
        <w:jc w:val="center"/>
        <w:rPr>
          <w:rFonts w:ascii="Arial" w:eastAsia="Times New Roman" w:hAnsi="Arial" w:cs="Arial"/>
          <w:b/>
          <w:bCs/>
          <w:kern w:val="0"/>
          <w:sz w:val="24"/>
          <w:szCs w:val="24"/>
          <w:lang w:eastAsia="ro-MD"/>
          <w14:ligatures w14:val="none"/>
        </w:rPr>
      </w:pPr>
      <w:r w:rsidRPr="006234FF">
        <w:rPr>
          <w:rFonts w:ascii="Arial" w:eastAsia="Times New Roman" w:hAnsi="Arial" w:cs="Arial"/>
          <w:b/>
          <w:bCs/>
          <w:kern w:val="0"/>
          <w:sz w:val="24"/>
          <w:szCs w:val="24"/>
          <w:lang w:eastAsia="ro-MD"/>
          <w14:ligatures w14:val="none"/>
        </w:rPr>
        <w:t>PUBLICAREA INFORMAŢIEI PRIVIND GUVERNANŢA BĂNCII</w:t>
      </w:r>
    </w:p>
    <w:p w14:paraId="078BAC3A"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b/>
          <w:bCs/>
          <w:kern w:val="0"/>
          <w:sz w:val="24"/>
          <w:szCs w:val="24"/>
          <w:lang w:eastAsia="ro-MD"/>
          <w14:ligatures w14:val="none"/>
        </w:rPr>
        <w:t>38</w:t>
      </w:r>
      <w:r w:rsidRPr="006234FF">
        <w:rPr>
          <w:rFonts w:ascii="Arial" w:eastAsia="Times New Roman" w:hAnsi="Arial" w:cs="Arial"/>
          <w:kern w:val="0"/>
          <w:sz w:val="24"/>
          <w:szCs w:val="24"/>
          <w:lang w:eastAsia="ro-MD"/>
          <w14:ligatures w14:val="none"/>
        </w:rPr>
        <w:t xml:space="preserve">. Banca publică codul de </w:t>
      </w:r>
      <w:proofErr w:type="spellStart"/>
      <w:r w:rsidRPr="006234FF">
        <w:rPr>
          <w:rFonts w:ascii="Arial" w:eastAsia="Times New Roman" w:hAnsi="Arial" w:cs="Arial"/>
          <w:kern w:val="0"/>
          <w:sz w:val="24"/>
          <w:szCs w:val="24"/>
          <w:lang w:eastAsia="ro-MD"/>
          <w14:ligatures w14:val="none"/>
        </w:rPr>
        <w:t>guvernanţă</w:t>
      </w:r>
      <w:proofErr w:type="spellEnd"/>
      <w:r w:rsidRPr="006234FF">
        <w:rPr>
          <w:rFonts w:ascii="Arial" w:eastAsia="Times New Roman" w:hAnsi="Arial" w:cs="Arial"/>
          <w:kern w:val="0"/>
          <w:sz w:val="24"/>
          <w:szCs w:val="24"/>
          <w:lang w:eastAsia="ro-MD"/>
          <w14:ligatures w14:val="none"/>
        </w:rPr>
        <w:t xml:space="preserve"> corporativă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statutul băncii, cu modificările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completările la acestea.</w:t>
      </w:r>
    </w:p>
    <w:p w14:paraId="145AE4F8"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b/>
          <w:bCs/>
          <w:kern w:val="0"/>
          <w:sz w:val="24"/>
          <w:szCs w:val="24"/>
          <w:lang w:eastAsia="ro-MD"/>
          <w14:ligatures w14:val="none"/>
        </w:rPr>
        <w:t>39</w:t>
      </w:r>
      <w:r w:rsidRPr="006234FF">
        <w:rPr>
          <w:rFonts w:ascii="Arial" w:eastAsia="Times New Roman" w:hAnsi="Arial" w:cs="Arial"/>
          <w:kern w:val="0"/>
          <w:sz w:val="24"/>
          <w:szCs w:val="24"/>
          <w:lang w:eastAsia="ro-MD"/>
          <w14:ligatures w14:val="none"/>
        </w:rPr>
        <w:t xml:space="preserve">. Banca publică </w:t>
      </w:r>
      <w:proofErr w:type="spellStart"/>
      <w:r w:rsidRPr="006234FF">
        <w:rPr>
          <w:rFonts w:ascii="Arial" w:eastAsia="Times New Roman" w:hAnsi="Arial" w:cs="Arial"/>
          <w:kern w:val="0"/>
          <w:sz w:val="24"/>
          <w:szCs w:val="24"/>
          <w:lang w:eastAsia="ro-MD"/>
          <w14:ligatures w14:val="none"/>
        </w:rPr>
        <w:t>informaţia</w:t>
      </w:r>
      <w:proofErr w:type="spellEnd"/>
      <w:r w:rsidRPr="006234FF">
        <w:rPr>
          <w:rFonts w:ascii="Arial" w:eastAsia="Times New Roman" w:hAnsi="Arial" w:cs="Arial"/>
          <w:kern w:val="0"/>
          <w:sz w:val="24"/>
          <w:szCs w:val="24"/>
          <w:lang w:eastAsia="ro-MD"/>
          <w14:ligatures w14:val="none"/>
        </w:rPr>
        <w:t xml:space="preserve"> referitor la dreptul de a </w:t>
      </w:r>
      <w:proofErr w:type="spellStart"/>
      <w:r w:rsidRPr="006234FF">
        <w:rPr>
          <w:rFonts w:ascii="Arial" w:eastAsia="Times New Roman" w:hAnsi="Arial" w:cs="Arial"/>
          <w:kern w:val="0"/>
          <w:sz w:val="24"/>
          <w:szCs w:val="24"/>
          <w:lang w:eastAsia="ro-MD"/>
          <w14:ligatures w14:val="none"/>
        </w:rPr>
        <w:t>desfăşura</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activităţi</w:t>
      </w:r>
      <w:proofErr w:type="spellEnd"/>
      <w:r w:rsidRPr="006234FF">
        <w:rPr>
          <w:rFonts w:ascii="Arial" w:eastAsia="Times New Roman" w:hAnsi="Arial" w:cs="Arial"/>
          <w:kern w:val="0"/>
          <w:sz w:val="24"/>
          <w:szCs w:val="24"/>
          <w:lang w:eastAsia="ro-MD"/>
          <w14:ligatures w14:val="none"/>
        </w:rPr>
        <w:t xml:space="preserve"> prin </w:t>
      </w:r>
      <w:proofErr w:type="spellStart"/>
      <w:r w:rsidRPr="006234FF">
        <w:rPr>
          <w:rFonts w:ascii="Arial" w:eastAsia="Times New Roman" w:hAnsi="Arial" w:cs="Arial"/>
          <w:kern w:val="0"/>
          <w:sz w:val="24"/>
          <w:szCs w:val="24"/>
          <w:lang w:eastAsia="ro-MD"/>
          <w14:ligatures w14:val="none"/>
        </w:rPr>
        <w:t>afişarea</w:t>
      </w:r>
      <w:proofErr w:type="spellEnd"/>
      <w:r w:rsidRPr="006234FF">
        <w:rPr>
          <w:rFonts w:ascii="Arial" w:eastAsia="Times New Roman" w:hAnsi="Arial" w:cs="Arial"/>
          <w:kern w:val="0"/>
          <w:sz w:val="24"/>
          <w:szCs w:val="24"/>
          <w:lang w:eastAsia="ro-MD"/>
          <w14:ligatures w14:val="none"/>
        </w:rPr>
        <w:t xml:space="preserve"> la sediul central al băncii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pe pagina web a băncii a copiei </w:t>
      </w:r>
      <w:proofErr w:type="spellStart"/>
      <w:r w:rsidRPr="006234FF">
        <w:rPr>
          <w:rFonts w:ascii="Arial" w:eastAsia="Times New Roman" w:hAnsi="Arial" w:cs="Arial"/>
          <w:kern w:val="0"/>
          <w:sz w:val="24"/>
          <w:szCs w:val="24"/>
          <w:lang w:eastAsia="ro-MD"/>
          <w14:ligatures w14:val="none"/>
        </w:rPr>
        <w:t>licenţei</w:t>
      </w:r>
      <w:proofErr w:type="spellEnd"/>
      <w:r w:rsidRPr="006234FF">
        <w:rPr>
          <w:rFonts w:ascii="Arial" w:eastAsia="Times New Roman" w:hAnsi="Arial" w:cs="Arial"/>
          <w:kern w:val="0"/>
          <w:sz w:val="24"/>
          <w:szCs w:val="24"/>
          <w:lang w:eastAsia="ro-MD"/>
          <w14:ligatures w14:val="none"/>
        </w:rPr>
        <w:t xml:space="preserve">, confirmate prin semnătura persoanei responsabile din cadrul băncii. La sucursalele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oficiile secundare (</w:t>
      </w:r>
      <w:proofErr w:type="spellStart"/>
      <w:r w:rsidRPr="006234FF">
        <w:rPr>
          <w:rFonts w:ascii="Arial" w:eastAsia="Times New Roman" w:hAnsi="Arial" w:cs="Arial"/>
          <w:kern w:val="0"/>
          <w:sz w:val="24"/>
          <w:szCs w:val="24"/>
          <w:lang w:eastAsia="ro-MD"/>
          <w14:ligatures w14:val="none"/>
        </w:rPr>
        <w:t>agenţii</w:t>
      </w:r>
      <w:proofErr w:type="spellEnd"/>
      <w:r w:rsidRPr="006234FF">
        <w:rPr>
          <w:rFonts w:ascii="Arial" w:eastAsia="Times New Roman" w:hAnsi="Arial" w:cs="Arial"/>
          <w:kern w:val="0"/>
          <w:sz w:val="24"/>
          <w:szCs w:val="24"/>
          <w:lang w:eastAsia="ro-MD"/>
          <w14:ligatures w14:val="none"/>
        </w:rPr>
        <w:t xml:space="preserve">, birouri de schimb valutar) ale băncii se </w:t>
      </w:r>
      <w:proofErr w:type="spellStart"/>
      <w:r w:rsidRPr="006234FF">
        <w:rPr>
          <w:rFonts w:ascii="Arial" w:eastAsia="Times New Roman" w:hAnsi="Arial" w:cs="Arial"/>
          <w:kern w:val="0"/>
          <w:sz w:val="24"/>
          <w:szCs w:val="24"/>
          <w:lang w:eastAsia="ro-MD"/>
          <w14:ligatures w14:val="none"/>
        </w:rPr>
        <w:t>afişează</w:t>
      </w:r>
      <w:proofErr w:type="spellEnd"/>
      <w:r w:rsidRPr="006234FF">
        <w:rPr>
          <w:rFonts w:ascii="Arial" w:eastAsia="Times New Roman" w:hAnsi="Arial" w:cs="Arial"/>
          <w:kern w:val="0"/>
          <w:sz w:val="24"/>
          <w:szCs w:val="24"/>
          <w:lang w:eastAsia="ro-MD"/>
          <w14:ligatures w14:val="none"/>
        </w:rPr>
        <w:t xml:space="preserve"> copiile confirmate prin semnătura persoanei responsabile din cadrul băncii ale copiilor autorizate de Banca </w:t>
      </w:r>
      <w:proofErr w:type="spellStart"/>
      <w:r w:rsidRPr="006234FF">
        <w:rPr>
          <w:rFonts w:ascii="Arial" w:eastAsia="Times New Roman" w:hAnsi="Arial" w:cs="Arial"/>
          <w:kern w:val="0"/>
          <w:sz w:val="24"/>
          <w:szCs w:val="24"/>
          <w:lang w:eastAsia="ro-MD"/>
          <w14:ligatures w14:val="none"/>
        </w:rPr>
        <w:t>Naţională</w:t>
      </w:r>
      <w:proofErr w:type="spellEnd"/>
      <w:r w:rsidRPr="006234FF">
        <w:rPr>
          <w:rFonts w:ascii="Arial" w:eastAsia="Times New Roman" w:hAnsi="Arial" w:cs="Arial"/>
          <w:kern w:val="0"/>
          <w:sz w:val="24"/>
          <w:szCs w:val="24"/>
          <w:lang w:eastAsia="ro-MD"/>
          <w14:ligatures w14:val="none"/>
        </w:rPr>
        <w:t xml:space="preserve"> de pe </w:t>
      </w:r>
      <w:proofErr w:type="spellStart"/>
      <w:r w:rsidRPr="006234FF">
        <w:rPr>
          <w:rFonts w:ascii="Arial" w:eastAsia="Times New Roman" w:hAnsi="Arial" w:cs="Arial"/>
          <w:kern w:val="0"/>
          <w:sz w:val="24"/>
          <w:szCs w:val="24"/>
          <w:lang w:eastAsia="ro-MD"/>
          <w14:ligatures w14:val="none"/>
        </w:rPr>
        <w:t>licenţă</w:t>
      </w:r>
      <w:proofErr w:type="spellEnd"/>
      <w:r w:rsidRPr="006234FF">
        <w:rPr>
          <w:rFonts w:ascii="Arial" w:eastAsia="Times New Roman" w:hAnsi="Arial" w:cs="Arial"/>
          <w:kern w:val="0"/>
          <w:sz w:val="24"/>
          <w:szCs w:val="24"/>
          <w:lang w:eastAsia="ro-MD"/>
          <w14:ligatures w14:val="none"/>
        </w:rPr>
        <w:t xml:space="preserve">. În cazul sucursalelor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agenţiilor</w:t>
      </w:r>
      <w:proofErr w:type="spellEnd"/>
      <w:r w:rsidRPr="006234FF">
        <w:rPr>
          <w:rFonts w:ascii="Arial" w:eastAsia="Times New Roman" w:hAnsi="Arial" w:cs="Arial"/>
          <w:kern w:val="0"/>
          <w:sz w:val="24"/>
          <w:szCs w:val="24"/>
          <w:lang w:eastAsia="ro-MD"/>
          <w14:ligatures w14:val="none"/>
        </w:rPr>
        <w:t xml:space="preserve">, de asemenea, se </w:t>
      </w:r>
      <w:proofErr w:type="spellStart"/>
      <w:r w:rsidRPr="006234FF">
        <w:rPr>
          <w:rFonts w:ascii="Arial" w:eastAsia="Times New Roman" w:hAnsi="Arial" w:cs="Arial"/>
          <w:kern w:val="0"/>
          <w:sz w:val="24"/>
          <w:szCs w:val="24"/>
          <w:lang w:eastAsia="ro-MD"/>
          <w14:ligatures w14:val="none"/>
        </w:rPr>
        <w:t>afişează</w:t>
      </w:r>
      <w:proofErr w:type="spellEnd"/>
      <w:r w:rsidRPr="006234FF">
        <w:rPr>
          <w:rFonts w:ascii="Arial" w:eastAsia="Times New Roman" w:hAnsi="Arial" w:cs="Arial"/>
          <w:kern w:val="0"/>
          <w:sz w:val="24"/>
          <w:szCs w:val="24"/>
          <w:lang w:eastAsia="ro-MD"/>
          <w14:ligatures w14:val="none"/>
        </w:rPr>
        <w:t xml:space="preserve"> lista </w:t>
      </w:r>
      <w:proofErr w:type="spellStart"/>
      <w:r w:rsidRPr="006234FF">
        <w:rPr>
          <w:rFonts w:ascii="Arial" w:eastAsia="Times New Roman" w:hAnsi="Arial" w:cs="Arial"/>
          <w:kern w:val="0"/>
          <w:sz w:val="24"/>
          <w:szCs w:val="24"/>
          <w:lang w:eastAsia="ro-MD"/>
          <w14:ligatures w14:val="none"/>
        </w:rPr>
        <w:t>activităţilor</w:t>
      </w:r>
      <w:proofErr w:type="spellEnd"/>
      <w:r w:rsidRPr="006234FF">
        <w:rPr>
          <w:rFonts w:ascii="Arial" w:eastAsia="Times New Roman" w:hAnsi="Arial" w:cs="Arial"/>
          <w:kern w:val="0"/>
          <w:sz w:val="24"/>
          <w:szCs w:val="24"/>
          <w:lang w:eastAsia="ro-MD"/>
          <w14:ligatures w14:val="none"/>
        </w:rPr>
        <w:t xml:space="preserve"> permise prin regulamentele interne ale acestora.</w:t>
      </w:r>
    </w:p>
    <w:p w14:paraId="7E0EC4E6"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b/>
          <w:bCs/>
          <w:kern w:val="0"/>
          <w:sz w:val="24"/>
          <w:szCs w:val="24"/>
          <w:lang w:eastAsia="ro-MD"/>
          <w14:ligatures w14:val="none"/>
        </w:rPr>
        <w:t>40</w:t>
      </w:r>
      <w:r w:rsidRPr="006234FF">
        <w:rPr>
          <w:rFonts w:ascii="Arial" w:eastAsia="Times New Roman" w:hAnsi="Arial" w:cs="Arial"/>
          <w:kern w:val="0"/>
          <w:sz w:val="24"/>
          <w:szCs w:val="24"/>
          <w:lang w:eastAsia="ro-MD"/>
          <w14:ligatures w14:val="none"/>
        </w:rPr>
        <w:t xml:space="preserve">. Banca publică, cel </w:t>
      </w:r>
      <w:proofErr w:type="spellStart"/>
      <w:r w:rsidRPr="006234FF">
        <w:rPr>
          <w:rFonts w:ascii="Arial" w:eastAsia="Times New Roman" w:hAnsi="Arial" w:cs="Arial"/>
          <w:kern w:val="0"/>
          <w:sz w:val="24"/>
          <w:szCs w:val="24"/>
          <w:lang w:eastAsia="ro-MD"/>
          <w14:ligatures w14:val="none"/>
        </w:rPr>
        <w:t>puţin</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informaţia</w:t>
      </w:r>
      <w:proofErr w:type="spellEnd"/>
      <w:r w:rsidRPr="006234FF">
        <w:rPr>
          <w:rFonts w:ascii="Arial" w:eastAsia="Times New Roman" w:hAnsi="Arial" w:cs="Arial"/>
          <w:kern w:val="0"/>
          <w:sz w:val="24"/>
          <w:szCs w:val="24"/>
          <w:lang w:eastAsia="ro-MD"/>
          <w14:ligatures w14:val="none"/>
        </w:rPr>
        <w:t xml:space="preserve"> cu privire la externalizarea </w:t>
      </w:r>
      <w:proofErr w:type="spellStart"/>
      <w:r w:rsidRPr="006234FF">
        <w:rPr>
          <w:rFonts w:ascii="Arial" w:eastAsia="Times New Roman" w:hAnsi="Arial" w:cs="Arial"/>
          <w:kern w:val="0"/>
          <w:sz w:val="24"/>
          <w:szCs w:val="24"/>
          <w:lang w:eastAsia="ro-MD"/>
          <w14:ligatures w14:val="none"/>
        </w:rPr>
        <w:t>activităţilor</w:t>
      </w:r>
      <w:proofErr w:type="spellEnd"/>
      <w:r w:rsidRPr="006234FF">
        <w:rPr>
          <w:rFonts w:ascii="Arial" w:eastAsia="Times New Roman" w:hAnsi="Arial" w:cs="Arial"/>
          <w:kern w:val="0"/>
          <w:sz w:val="24"/>
          <w:szCs w:val="24"/>
          <w:lang w:eastAsia="ro-MD"/>
          <w14:ligatures w14:val="none"/>
        </w:rPr>
        <w:t xml:space="preserve"> de </w:t>
      </w:r>
      <w:proofErr w:type="spellStart"/>
      <w:r w:rsidRPr="006234FF">
        <w:rPr>
          <w:rFonts w:ascii="Arial" w:eastAsia="Times New Roman" w:hAnsi="Arial" w:cs="Arial"/>
          <w:kern w:val="0"/>
          <w:sz w:val="24"/>
          <w:szCs w:val="24"/>
          <w:lang w:eastAsia="ro-MD"/>
          <w14:ligatures w14:val="none"/>
        </w:rPr>
        <w:t>importanţă</w:t>
      </w:r>
      <w:proofErr w:type="spellEnd"/>
      <w:r w:rsidRPr="006234FF">
        <w:rPr>
          <w:rFonts w:ascii="Arial" w:eastAsia="Times New Roman" w:hAnsi="Arial" w:cs="Arial"/>
          <w:kern w:val="0"/>
          <w:sz w:val="24"/>
          <w:szCs w:val="24"/>
          <w:lang w:eastAsia="ro-MD"/>
          <w14:ligatures w14:val="none"/>
        </w:rPr>
        <w:t xml:space="preserve"> materială, data externalizării, denumirea furnizorului, rolul acestuia în </w:t>
      </w:r>
      <w:proofErr w:type="spellStart"/>
      <w:r w:rsidRPr="006234FF">
        <w:rPr>
          <w:rFonts w:ascii="Arial" w:eastAsia="Times New Roman" w:hAnsi="Arial" w:cs="Arial"/>
          <w:kern w:val="0"/>
          <w:sz w:val="24"/>
          <w:szCs w:val="24"/>
          <w:lang w:eastAsia="ro-MD"/>
          <w14:ligatures w14:val="none"/>
        </w:rPr>
        <w:t>activităţile</w:t>
      </w:r>
      <w:proofErr w:type="spellEnd"/>
      <w:r w:rsidRPr="006234FF">
        <w:rPr>
          <w:rFonts w:ascii="Arial" w:eastAsia="Times New Roman" w:hAnsi="Arial" w:cs="Arial"/>
          <w:kern w:val="0"/>
          <w:sz w:val="24"/>
          <w:szCs w:val="24"/>
          <w:lang w:eastAsia="ro-MD"/>
          <w14:ligatures w14:val="none"/>
        </w:rPr>
        <w:t xml:space="preserve"> / </w:t>
      </w:r>
      <w:proofErr w:type="spellStart"/>
      <w:r w:rsidRPr="006234FF">
        <w:rPr>
          <w:rFonts w:ascii="Arial" w:eastAsia="Times New Roman" w:hAnsi="Arial" w:cs="Arial"/>
          <w:kern w:val="0"/>
          <w:sz w:val="24"/>
          <w:szCs w:val="24"/>
          <w:lang w:eastAsia="ro-MD"/>
          <w14:ligatures w14:val="none"/>
        </w:rPr>
        <w:t>operaţiunile</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externalizate</w:t>
      </w:r>
      <w:proofErr w:type="spellEnd"/>
      <w:r w:rsidRPr="006234FF">
        <w:rPr>
          <w:rFonts w:ascii="Arial" w:eastAsia="Times New Roman" w:hAnsi="Arial" w:cs="Arial"/>
          <w:kern w:val="0"/>
          <w:sz w:val="24"/>
          <w:szCs w:val="24"/>
          <w:lang w:eastAsia="ro-MD"/>
          <w14:ligatures w14:val="none"/>
        </w:rPr>
        <w:t>.</w:t>
      </w:r>
    </w:p>
    <w:p w14:paraId="17A49E59"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b/>
          <w:bCs/>
          <w:kern w:val="0"/>
          <w:sz w:val="24"/>
          <w:szCs w:val="24"/>
          <w:lang w:eastAsia="ro-MD"/>
          <w14:ligatures w14:val="none"/>
        </w:rPr>
        <w:t>41</w:t>
      </w:r>
      <w:r w:rsidRPr="006234FF">
        <w:rPr>
          <w:rFonts w:ascii="Arial" w:eastAsia="Times New Roman" w:hAnsi="Arial" w:cs="Arial"/>
          <w:kern w:val="0"/>
          <w:sz w:val="24"/>
          <w:szCs w:val="24"/>
          <w:lang w:eastAsia="ro-MD"/>
          <w14:ligatures w14:val="none"/>
        </w:rPr>
        <w:t xml:space="preserve">. Banca publică </w:t>
      </w:r>
      <w:proofErr w:type="spellStart"/>
      <w:r w:rsidRPr="006234FF">
        <w:rPr>
          <w:rFonts w:ascii="Arial" w:eastAsia="Times New Roman" w:hAnsi="Arial" w:cs="Arial"/>
          <w:kern w:val="0"/>
          <w:sz w:val="24"/>
          <w:szCs w:val="24"/>
          <w:lang w:eastAsia="ro-MD"/>
          <w14:ligatures w14:val="none"/>
        </w:rPr>
        <w:t>informaţia</w:t>
      </w:r>
      <w:proofErr w:type="spellEnd"/>
      <w:r w:rsidRPr="006234FF">
        <w:rPr>
          <w:rFonts w:ascii="Arial" w:eastAsia="Times New Roman" w:hAnsi="Arial" w:cs="Arial"/>
          <w:kern w:val="0"/>
          <w:sz w:val="24"/>
          <w:szCs w:val="24"/>
          <w:lang w:eastAsia="ro-MD"/>
          <w14:ligatures w14:val="none"/>
        </w:rPr>
        <w:t xml:space="preserve"> referitor la structura sa organizatorică, inclusiv denumirea comitetelor specializate existente, cu indicarea subordonării acestora </w:t>
      </w:r>
      <w:proofErr w:type="spellStart"/>
      <w:r w:rsidRPr="006234FF">
        <w:rPr>
          <w:rFonts w:ascii="Arial" w:eastAsia="Times New Roman" w:hAnsi="Arial" w:cs="Arial"/>
          <w:kern w:val="0"/>
          <w:sz w:val="24"/>
          <w:szCs w:val="24"/>
          <w:lang w:eastAsia="ro-MD"/>
          <w14:ligatures w14:val="none"/>
        </w:rPr>
        <w:t>ţinând</w:t>
      </w:r>
      <w:proofErr w:type="spellEnd"/>
      <w:r w:rsidRPr="006234FF">
        <w:rPr>
          <w:rFonts w:ascii="Arial" w:eastAsia="Times New Roman" w:hAnsi="Arial" w:cs="Arial"/>
          <w:kern w:val="0"/>
          <w:sz w:val="24"/>
          <w:szCs w:val="24"/>
          <w:lang w:eastAsia="ro-MD"/>
          <w14:ligatures w14:val="none"/>
        </w:rPr>
        <w:t xml:space="preserve"> </w:t>
      </w:r>
      <w:r w:rsidRPr="006234FF">
        <w:rPr>
          <w:rFonts w:ascii="Arial" w:eastAsia="Times New Roman" w:hAnsi="Arial" w:cs="Arial"/>
          <w:kern w:val="0"/>
          <w:sz w:val="24"/>
          <w:szCs w:val="24"/>
          <w:lang w:eastAsia="ro-MD"/>
          <w14:ligatures w14:val="none"/>
        </w:rPr>
        <w:lastRenderedPageBreak/>
        <w:t xml:space="preserve">cont de </w:t>
      </w:r>
      <w:proofErr w:type="spellStart"/>
      <w:r w:rsidRPr="006234FF">
        <w:rPr>
          <w:rFonts w:ascii="Arial" w:eastAsia="Times New Roman" w:hAnsi="Arial" w:cs="Arial"/>
          <w:kern w:val="0"/>
          <w:sz w:val="24"/>
          <w:szCs w:val="24"/>
          <w:lang w:eastAsia="ro-MD"/>
          <w14:ligatures w14:val="none"/>
        </w:rPr>
        <w:t>competenţa</w:t>
      </w:r>
      <w:proofErr w:type="spellEnd"/>
      <w:r w:rsidRPr="006234FF">
        <w:rPr>
          <w:rFonts w:ascii="Arial" w:eastAsia="Times New Roman" w:hAnsi="Arial" w:cs="Arial"/>
          <w:kern w:val="0"/>
          <w:sz w:val="24"/>
          <w:szCs w:val="24"/>
          <w:lang w:eastAsia="ro-MD"/>
          <w14:ligatures w14:val="none"/>
        </w:rPr>
        <w:t xml:space="preserve"> organului de conducere al băncii în conformitate cu </w:t>
      </w:r>
      <w:proofErr w:type="spellStart"/>
      <w:r w:rsidRPr="006234FF">
        <w:rPr>
          <w:rFonts w:ascii="Arial" w:eastAsia="Times New Roman" w:hAnsi="Arial" w:cs="Arial"/>
          <w:kern w:val="0"/>
          <w:sz w:val="24"/>
          <w:szCs w:val="24"/>
          <w:lang w:eastAsia="ro-MD"/>
          <w14:ligatures w14:val="none"/>
        </w:rPr>
        <w:t>legislaţia</w:t>
      </w:r>
      <w:proofErr w:type="spellEnd"/>
      <w:r w:rsidRPr="006234FF">
        <w:rPr>
          <w:rFonts w:ascii="Arial" w:eastAsia="Times New Roman" w:hAnsi="Arial" w:cs="Arial"/>
          <w:kern w:val="0"/>
          <w:sz w:val="24"/>
          <w:szCs w:val="24"/>
          <w:lang w:eastAsia="ro-MD"/>
          <w14:ligatures w14:val="none"/>
        </w:rPr>
        <w:t xml:space="preserve"> în vigoare, lista sucursalelor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oficiilor secundare, cu indicarea denumirii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adreselor acestora.</w:t>
      </w:r>
    </w:p>
    <w:p w14:paraId="215B7A4D"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b/>
          <w:bCs/>
          <w:kern w:val="0"/>
          <w:sz w:val="24"/>
          <w:szCs w:val="24"/>
          <w:lang w:eastAsia="ro-MD"/>
          <w14:ligatures w14:val="none"/>
        </w:rPr>
        <w:t>42</w:t>
      </w:r>
      <w:r w:rsidRPr="006234FF">
        <w:rPr>
          <w:rFonts w:ascii="Arial" w:eastAsia="Times New Roman" w:hAnsi="Arial" w:cs="Arial"/>
          <w:kern w:val="0"/>
          <w:sz w:val="24"/>
          <w:szCs w:val="24"/>
          <w:lang w:eastAsia="ro-MD"/>
          <w14:ligatures w14:val="none"/>
        </w:rPr>
        <w:t xml:space="preserve">. Banca publică </w:t>
      </w:r>
      <w:proofErr w:type="spellStart"/>
      <w:r w:rsidRPr="006234FF">
        <w:rPr>
          <w:rFonts w:ascii="Arial" w:eastAsia="Times New Roman" w:hAnsi="Arial" w:cs="Arial"/>
          <w:kern w:val="0"/>
          <w:sz w:val="24"/>
          <w:szCs w:val="24"/>
          <w:lang w:eastAsia="ro-MD"/>
          <w14:ligatures w14:val="none"/>
        </w:rPr>
        <w:t>informaţia</w:t>
      </w:r>
      <w:proofErr w:type="spellEnd"/>
      <w:r w:rsidRPr="006234FF">
        <w:rPr>
          <w:rFonts w:ascii="Arial" w:eastAsia="Times New Roman" w:hAnsi="Arial" w:cs="Arial"/>
          <w:kern w:val="0"/>
          <w:sz w:val="24"/>
          <w:szCs w:val="24"/>
          <w:lang w:eastAsia="ro-MD"/>
          <w14:ligatures w14:val="none"/>
        </w:rPr>
        <w:t xml:space="preserve"> referitor la membrii consiliului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ai organului executiv în conformitate cu anexa nr.6, care va include, dar nu se va limita la:</w:t>
      </w:r>
    </w:p>
    <w:p w14:paraId="4D6F97C4"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1) date generale despre membrii consiliului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al organului executiv: numele, prenumele, </w:t>
      </w:r>
      <w:proofErr w:type="spellStart"/>
      <w:r w:rsidRPr="006234FF">
        <w:rPr>
          <w:rFonts w:ascii="Arial" w:eastAsia="Times New Roman" w:hAnsi="Arial" w:cs="Arial"/>
          <w:kern w:val="0"/>
          <w:sz w:val="24"/>
          <w:szCs w:val="24"/>
          <w:lang w:eastAsia="ro-MD"/>
          <w14:ligatures w14:val="none"/>
        </w:rPr>
        <w:t>funcţia</w:t>
      </w:r>
      <w:proofErr w:type="spellEnd"/>
      <w:r w:rsidRPr="006234FF">
        <w:rPr>
          <w:rFonts w:ascii="Arial" w:eastAsia="Times New Roman" w:hAnsi="Arial" w:cs="Arial"/>
          <w:kern w:val="0"/>
          <w:sz w:val="24"/>
          <w:szCs w:val="24"/>
          <w:lang w:eastAsia="ro-MD"/>
          <w14:ligatures w14:val="none"/>
        </w:rPr>
        <w:t xml:space="preserve">, data aprobării de către Banca </w:t>
      </w:r>
      <w:proofErr w:type="spellStart"/>
      <w:r w:rsidRPr="006234FF">
        <w:rPr>
          <w:rFonts w:ascii="Arial" w:eastAsia="Times New Roman" w:hAnsi="Arial" w:cs="Arial"/>
          <w:kern w:val="0"/>
          <w:sz w:val="24"/>
          <w:szCs w:val="24"/>
          <w:lang w:eastAsia="ro-MD"/>
          <w14:ligatures w14:val="none"/>
        </w:rPr>
        <w:t>Naţională</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funcţia</w:t>
      </w:r>
      <w:proofErr w:type="spellEnd"/>
      <w:r w:rsidRPr="006234FF">
        <w:rPr>
          <w:rFonts w:ascii="Arial" w:eastAsia="Times New Roman" w:hAnsi="Arial" w:cs="Arial"/>
          <w:kern w:val="0"/>
          <w:sz w:val="24"/>
          <w:szCs w:val="24"/>
          <w:lang w:eastAsia="ro-MD"/>
          <w14:ligatures w14:val="none"/>
        </w:rPr>
        <w:t xml:space="preserve"> (le) ocupată (te) în </w:t>
      </w:r>
      <w:proofErr w:type="spellStart"/>
      <w:r w:rsidRPr="006234FF">
        <w:rPr>
          <w:rFonts w:ascii="Arial" w:eastAsia="Times New Roman" w:hAnsi="Arial" w:cs="Arial"/>
          <w:kern w:val="0"/>
          <w:sz w:val="24"/>
          <w:szCs w:val="24"/>
          <w:lang w:eastAsia="ro-MD"/>
          <w14:ligatures w14:val="none"/>
        </w:rPr>
        <w:t>entităţi</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după caz, </w:t>
      </w:r>
      <w:proofErr w:type="spellStart"/>
      <w:r w:rsidRPr="006234FF">
        <w:rPr>
          <w:rFonts w:ascii="Arial" w:eastAsia="Times New Roman" w:hAnsi="Arial" w:cs="Arial"/>
          <w:kern w:val="0"/>
          <w:sz w:val="24"/>
          <w:szCs w:val="24"/>
          <w:lang w:eastAsia="ro-MD"/>
          <w14:ligatures w14:val="none"/>
        </w:rPr>
        <w:t>deţinerea</w:t>
      </w:r>
      <w:proofErr w:type="spellEnd"/>
      <w:r w:rsidRPr="006234FF">
        <w:rPr>
          <w:rFonts w:ascii="Arial" w:eastAsia="Times New Roman" w:hAnsi="Arial" w:cs="Arial"/>
          <w:kern w:val="0"/>
          <w:sz w:val="24"/>
          <w:szCs w:val="24"/>
          <w:lang w:eastAsia="ro-MD"/>
          <w14:ligatures w14:val="none"/>
        </w:rPr>
        <w:t xml:space="preserve"> calificată </w:t>
      </w:r>
      <w:proofErr w:type="spellStart"/>
      <w:r w:rsidRPr="006234FF">
        <w:rPr>
          <w:rFonts w:ascii="Arial" w:eastAsia="Times New Roman" w:hAnsi="Arial" w:cs="Arial"/>
          <w:kern w:val="0"/>
          <w:sz w:val="24"/>
          <w:szCs w:val="24"/>
          <w:lang w:eastAsia="ro-MD"/>
          <w14:ligatures w14:val="none"/>
        </w:rPr>
        <w:t>deţinută</w:t>
      </w:r>
      <w:proofErr w:type="spellEnd"/>
      <w:r w:rsidRPr="006234FF">
        <w:rPr>
          <w:rFonts w:ascii="Arial" w:eastAsia="Times New Roman" w:hAnsi="Arial" w:cs="Arial"/>
          <w:kern w:val="0"/>
          <w:sz w:val="24"/>
          <w:szCs w:val="24"/>
          <w:lang w:eastAsia="ro-MD"/>
          <w14:ligatures w14:val="none"/>
        </w:rPr>
        <w:t xml:space="preserve"> în capitalul social al băncii;</w:t>
      </w:r>
    </w:p>
    <w:p w14:paraId="4D1E1218"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2) alte date privind </w:t>
      </w:r>
      <w:proofErr w:type="spellStart"/>
      <w:r w:rsidRPr="006234FF">
        <w:rPr>
          <w:rFonts w:ascii="Arial" w:eastAsia="Times New Roman" w:hAnsi="Arial" w:cs="Arial"/>
          <w:kern w:val="0"/>
          <w:sz w:val="24"/>
          <w:szCs w:val="24"/>
          <w:lang w:eastAsia="ro-MD"/>
          <w14:ligatures w14:val="none"/>
        </w:rPr>
        <w:t>experienţa</w:t>
      </w:r>
      <w:proofErr w:type="spellEnd"/>
      <w:r w:rsidRPr="006234FF">
        <w:rPr>
          <w:rFonts w:ascii="Arial" w:eastAsia="Times New Roman" w:hAnsi="Arial" w:cs="Arial"/>
          <w:kern w:val="0"/>
          <w:sz w:val="24"/>
          <w:szCs w:val="24"/>
          <w:lang w:eastAsia="ro-MD"/>
          <w14:ligatures w14:val="none"/>
        </w:rPr>
        <w:t xml:space="preserve"> teoretică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practică a membrilor consiliului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organului executiv: </w:t>
      </w:r>
      <w:proofErr w:type="spellStart"/>
      <w:r w:rsidRPr="006234FF">
        <w:rPr>
          <w:rFonts w:ascii="Arial" w:eastAsia="Times New Roman" w:hAnsi="Arial" w:cs="Arial"/>
          <w:kern w:val="0"/>
          <w:sz w:val="24"/>
          <w:szCs w:val="24"/>
          <w:lang w:eastAsia="ro-MD"/>
          <w14:ligatures w14:val="none"/>
        </w:rPr>
        <w:t>experienţa</w:t>
      </w:r>
      <w:proofErr w:type="spellEnd"/>
      <w:r w:rsidRPr="006234FF">
        <w:rPr>
          <w:rFonts w:ascii="Arial" w:eastAsia="Times New Roman" w:hAnsi="Arial" w:cs="Arial"/>
          <w:kern w:val="0"/>
          <w:sz w:val="24"/>
          <w:szCs w:val="24"/>
          <w:lang w:eastAsia="ro-MD"/>
          <w14:ligatures w14:val="none"/>
        </w:rPr>
        <w:t xml:space="preserve"> de muncă din ultimii 5 ani, studiile (universitare, postuniversitare, cursurile de instruire din ultimii 5 ani).</w:t>
      </w:r>
    </w:p>
    <w:p w14:paraId="15A8FF09"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b/>
          <w:bCs/>
          <w:kern w:val="0"/>
          <w:sz w:val="24"/>
          <w:szCs w:val="24"/>
          <w:lang w:eastAsia="ro-MD"/>
          <w14:ligatures w14:val="none"/>
        </w:rPr>
        <w:t>43</w:t>
      </w:r>
      <w:r w:rsidRPr="006234FF">
        <w:rPr>
          <w:rFonts w:ascii="Arial" w:eastAsia="Times New Roman" w:hAnsi="Arial" w:cs="Arial"/>
          <w:kern w:val="0"/>
          <w:sz w:val="24"/>
          <w:szCs w:val="24"/>
          <w:lang w:eastAsia="ro-MD"/>
          <w14:ligatures w14:val="none"/>
        </w:rPr>
        <w:t xml:space="preserve">. Banca publică </w:t>
      </w:r>
      <w:proofErr w:type="spellStart"/>
      <w:r w:rsidRPr="006234FF">
        <w:rPr>
          <w:rFonts w:ascii="Arial" w:eastAsia="Times New Roman" w:hAnsi="Arial" w:cs="Arial"/>
          <w:kern w:val="0"/>
          <w:sz w:val="24"/>
          <w:szCs w:val="24"/>
          <w:lang w:eastAsia="ro-MD"/>
          <w14:ligatures w14:val="none"/>
        </w:rPr>
        <w:t>informaţia</w:t>
      </w:r>
      <w:proofErr w:type="spellEnd"/>
      <w:r w:rsidRPr="006234FF">
        <w:rPr>
          <w:rFonts w:ascii="Arial" w:eastAsia="Times New Roman" w:hAnsi="Arial" w:cs="Arial"/>
          <w:kern w:val="0"/>
          <w:sz w:val="24"/>
          <w:szCs w:val="24"/>
          <w:lang w:eastAsia="ro-MD"/>
          <w14:ligatures w14:val="none"/>
        </w:rPr>
        <w:t xml:space="preserve"> aferentă </w:t>
      </w:r>
      <w:proofErr w:type="spellStart"/>
      <w:r w:rsidRPr="006234FF">
        <w:rPr>
          <w:rFonts w:ascii="Arial" w:eastAsia="Times New Roman" w:hAnsi="Arial" w:cs="Arial"/>
          <w:kern w:val="0"/>
          <w:sz w:val="24"/>
          <w:szCs w:val="24"/>
          <w:lang w:eastAsia="ro-MD"/>
          <w14:ligatures w14:val="none"/>
        </w:rPr>
        <w:t>acţionarilor</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/sau grupurilor de persoane care </w:t>
      </w:r>
      <w:proofErr w:type="spellStart"/>
      <w:r w:rsidRPr="006234FF">
        <w:rPr>
          <w:rFonts w:ascii="Arial" w:eastAsia="Times New Roman" w:hAnsi="Arial" w:cs="Arial"/>
          <w:kern w:val="0"/>
          <w:sz w:val="24"/>
          <w:szCs w:val="24"/>
          <w:lang w:eastAsia="ro-MD"/>
          <w14:ligatures w14:val="none"/>
        </w:rPr>
        <w:t>acţionează</w:t>
      </w:r>
      <w:proofErr w:type="spellEnd"/>
      <w:r w:rsidRPr="006234FF">
        <w:rPr>
          <w:rFonts w:ascii="Arial" w:eastAsia="Times New Roman" w:hAnsi="Arial" w:cs="Arial"/>
          <w:kern w:val="0"/>
          <w:sz w:val="24"/>
          <w:szCs w:val="24"/>
          <w:lang w:eastAsia="ro-MD"/>
          <w14:ligatures w14:val="none"/>
        </w:rPr>
        <w:t xml:space="preserve"> concertat care </w:t>
      </w:r>
      <w:proofErr w:type="spellStart"/>
      <w:r w:rsidRPr="006234FF">
        <w:rPr>
          <w:rFonts w:ascii="Arial" w:eastAsia="Times New Roman" w:hAnsi="Arial" w:cs="Arial"/>
          <w:kern w:val="0"/>
          <w:sz w:val="24"/>
          <w:szCs w:val="24"/>
          <w:lang w:eastAsia="ro-MD"/>
          <w14:ligatures w14:val="none"/>
        </w:rPr>
        <w:t>deţin</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deţineri</w:t>
      </w:r>
      <w:proofErr w:type="spellEnd"/>
      <w:r w:rsidRPr="006234FF">
        <w:rPr>
          <w:rFonts w:ascii="Arial" w:eastAsia="Times New Roman" w:hAnsi="Arial" w:cs="Arial"/>
          <w:kern w:val="0"/>
          <w:sz w:val="24"/>
          <w:szCs w:val="24"/>
          <w:lang w:eastAsia="ro-MD"/>
          <w14:ligatures w14:val="none"/>
        </w:rPr>
        <w:t xml:space="preserve"> calificate în capitalul social al băncii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beneficiarilor efectivi ai acestor persoane în conformitate cu anexa 7, care va include, dar nu se va limita la:</w:t>
      </w:r>
    </w:p>
    <w:p w14:paraId="0F4CA75B"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1) date generale despre </w:t>
      </w:r>
      <w:proofErr w:type="spellStart"/>
      <w:r w:rsidRPr="006234FF">
        <w:rPr>
          <w:rFonts w:ascii="Arial" w:eastAsia="Times New Roman" w:hAnsi="Arial" w:cs="Arial"/>
          <w:kern w:val="0"/>
          <w:sz w:val="24"/>
          <w:szCs w:val="24"/>
          <w:lang w:eastAsia="ro-MD"/>
          <w14:ligatures w14:val="none"/>
        </w:rPr>
        <w:t>deţinătorii</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direcţi</w:t>
      </w:r>
      <w:proofErr w:type="spellEnd"/>
      <w:r w:rsidRPr="006234FF">
        <w:rPr>
          <w:rFonts w:ascii="Arial" w:eastAsia="Times New Roman" w:hAnsi="Arial" w:cs="Arial"/>
          <w:kern w:val="0"/>
          <w:sz w:val="24"/>
          <w:szCs w:val="24"/>
          <w:lang w:eastAsia="ro-MD"/>
          <w14:ligatures w14:val="none"/>
        </w:rPr>
        <w:t xml:space="preserve"> ai </w:t>
      </w:r>
      <w:proofErr w:type="spellStart"/>
      <w:r w:rsidRPr="006234FF">
        <w:rPr>
          <w:rFonts w:ascii="Arial" w:eastAsia="Times New Roman" w:hAnsi="Arial" w:cs="Arial"/>
          <w:kern w:val="0"/>
          <w:sz w:val="24"/>
          <w:szCs w:val="24"/>
          <w:lang w:eastAsia="ro-MD"/>
          <w14:ligatures w14:val="none"/>
        </w:rPr>
        <w:t>deţinerilor</w:t>
      </w:r>
      <w:proofErr w:type="spellEnd"/>
      <w:r w:rsidRPr="006234FF">
        <w:rPr>
          <w:rFonts w:ascii="Arial" w:eastAsia="Times New Roman" w:hAnsi="Arial" w:cs="Arial"/>
          <w:kern w:val="0"/>
          <w:sz w:val="24"/>
          <w:szCs w:val="24"/>
          <w:lang w:eastAsia="ro-MD"/>
          <w14:ligatures w14:val="none"/>
        </w:rPr>
        <w:t xml:space="preserve"> calificate: numele, prenumele / denumirea </w:t>
      </w:r>
      <w:proofErr w:type="spellStart"/>
      <w:r w:rsidRPr="006234FF">
        <w:rPr>
          <w:rFonts w:ascii="Arial" w:eastAsia="Times New Roman" w:hAnsi="Arial" w:cs="Arial"/>
          <w:kern w:val="0"/>
          <w:sz w:val="24"/>
          <w:szCs w:val="24"/>
          <w:lang w:eastAsia="ro-MD"/>
          <w14:ligatures w14:val="none"/>
        </w:rPr>
        <w:t>acţionarilor</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ţara</w:t>
      </w:r>
      <w:proofErr w:type="spellEnd"/>
      <w:r w:rsidRPr="006234FF">
        <w:rPr>
          <w:rFonts w:ascii="Arial" w:eastAsia="Times New Roman" w:hAnsi="Arial" w:cs="Arial"/>
          <w:kern w:val="0"/>
          <w:sz w:val="24"/>
          <w:szCs w:val="24"/>
          <w:lang w:eastAsia="ro-MD"/>
          <w14:ligatures w14:val="none"/>
        </w:rPr>
        <w:t xml:space="preserve"> de </w:t>
      </w:r>
      <w:proofErr w:type="spellStart"/>
      <w:r w:rsidRPr="006234FF">
        <w:rPr>
          <w:rFonts w:ascii="Arial" w:eastAsia="Times New Roman" w:hAnsi="Arial" w:cs="Arial"/>
          <w:kern w:val="0"/>
          <w:sz w:val="24"/>
          <w:szCs w:val="24"/>
          <w:lang w:eastAsia="ro-MD"/>
          <w14:ligatures w14:val="none"/>
        </w:rPr>
        <w:t>reşedinţă</w:t>
      </w:r>
      <w:proofErr w:type="spellEnd"/>
      <w:r w:rsidRPr="006234FF">
        <w:rPr>
          <w:rFonts w:ascii="Arial" w:eastAsia="Times New Roman" w:hAnsi="Arial" w:cs="Arial"/>
          <w:kern w:val="0"/>
          <w:sz w:val="24"/>
          <w:szCs w:val="24"/>
          <w:lang w:eastAsia="ro-MD"/>
          <w14:ligatures w14:val="none"/>
        </w:rPr>
        <w:t xml:space="preserve">, numărul grupului, </w:t>
      </w:r>
      <w:proofErr w:type="spellStart"/>
      <w:r w:rsidRPr="006234FF">
        <w:rPr>
          <w:rFonts w:ascii="Arial" w:eastAsia="Times New Roman" w:hAnsi="Arial" w:cs="Arial"/>
          <w:kern w:val="0"/>
          <w:sz w:val="24"/>
          <w:szCs w:val="24"/>
          <w:lang w:eastAsia="ro-MD"/>
          <w14:ligatures w14:val="none"/>
        </w:rPr>
        <w:t>deţineri</w:t>
      </w:r>
      <w:proofErr w:type="spellEnd"/>
      <w:r w:rsidRPr="006234FF">
        <w:rPr>
          <w:rFonts w:ascii="Arial" w:eastAsia="Times New Roman" w:hAnsi="Arial" w:cs="Arial"/>
          <w:kern w:val="0"/>
          <w:sz w:val="24"/>
          <w:szCs w:val="24"/>
          <w:lang w:eastAsia="ro-MD"/>
          <w14:ligatures w14:val="none"/>
        </w:rPr>
        <w:t>, dreptul de vot;</w:t>
      </w:r>
    </w:p>
    <w:p w14:paraId="0ABD128C"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2) date generale despre beneficiarii efectivi ai persoanelor </w:t>
      </w:r>
      <w:proofErr w:type="spellStart"/>
      <w:r w:rsidRPr="006234FF">
        <w:rPr>
          <w:rFonts w:ascii="Arial" w:eastAsia="Times New Roman" w:hAnsi="Arial" w:cs="Arial"/>
          <w:kern w:val="0"/>
          <w:sz w:val="24"/>
          <w:szCs w:val="24"/>
          <w:lang w:eastAsia="ro-MD"/>
          <w14:ligatures w14:val="none"/>
        </w:rPr>
        <w:t>menţionate</w:t>
      </w:r>
      <w:proofErr w:type="spellEnd"/>
      <w:r w:rsidRPr="006234FF">
        <w:rPr>
          <w:rFonts w:ascii="Arial" w:eastAsia="Times New Roman" w:hAnsi="Arial" w:cs="Arial"/>
          <w:kern w:val="0"/>
          <w:sz w:val="24"/>
          <w:szCs w:val="24"/>
          <w:lang w:eastAsia="ro-MD"/>
          <w14:ligatures w14:val="none"/>
        </w:rPr>
        <w:t xml:space="preserve"> la subpunctul 1): numele, prenumele beneficiarului efectiv, </w:t>
      </w:r>
      <w:proofErr w:type="spellStart"/>
      <w:r w:rsidRPr="006234FF">
        <w:rPr>
          <w:rFonts w:ascii="Arial" w:eastAsia="Times New Roman" w:hAnsi="Arial" w:cs="Arial"/>
          <w:kern w:val="0"/>
          <w:sz w:val="24"/>
          <w:szCs w:val="24"/>
          <w:lang w:eastAsia="ro-MD"/>
          <w14:ligatures w14:val="none"/>
        </w:rPr>
        <w:t>ţara</w:t>
      </w:r>
      <w:proofErr w:type="spellEnd"/>
      <w:r w:rsidRPr="006234FF">
        <w:rPr>
          <w:rFonts w:ascii="Arial" w:eastAsia="Times New Roman" w:hAnsi="Arial" w:cs="Arial"/>
          <w:kern w:val="0"/>
          <w:sz w:val="24"/>
          <w:szCs w:val="24"/>
          <w:lang w:eastAsia="ro-MD"/>
          <w14:ligatures w14:val="none"/>
        </w:rPr>
        <w:t xml:space="preserve"> de </w:t>
      </w:r>
      <w:proofErr w:type="spellStart"/>
      <w:r w:rsidRPr="006234FF">
        <w:rPr>
          <w:rFonts w:ascii="Arial" w:eastAsia="Times New Roman" w:hAnsi="Arial" w:cs="Arial"/>
          <w:kern w:val="0"/>
          <w:sz w:val="24"/>
          <w:szCs w:val="24"/>
          <w:lang w:eastAsia="ro-MD"/>
          <w14:ligatures w14:val="none"/>
        </w:rPr>
        <w:t>reşedinţă</w:t>
      </w:r>
      <w:proofErr w:type="spellEnd"/>
      <w:r w:rsidRPr="006234FF">
        <w:rPr>
          <w:rFonts w:ascii="Arial" w:eastAsia="Times New Roman" w:hAnsi="Arial" w:cs="Arial"/>
          <w:kern w:val="0"/>
          <w:sz w:val="24"/>
          <w:szCs w:val="24"/>
          <w:lang w:eastAsia="ro-MD"/>
          <w14:ligatures w14:val="none"/>
        </w:rPr>
        <w:t>.</w:t>
      </w:r>
    </w:p>
    <w:p w14:paraId="127D3916"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b/>
          <w:bCs/>
          <w:kern w:val="0"/>
          <w:sz w:val="24"/>
          <w:szCs w:val="24"/>
          <w:lang w:eastAsia="ro-MD"/>
          <w14:ligatures w14:val="none"/>
        </w:rPr>
        <w:t>44</w:t>
      </w:r>
      <w:r w:rsidRPr="006234FF">
        <w:rPr>
          <w:rFonts w:ascii="Arial" w:eastAsia="Times New Roman" w:hAnsi="Arial" w:cs="Arial"/>
          <w:kern w:val="0"/>
          <w:sz w:val="24"/>
          <w:szCs w:val="24"/>
          <w:lang w:eastAsia="ro-MD"/>
          <w14:ligatures w14:val="none"/>
        </w:rPr>
        <w:t xml:space="preserve">. În cazul survenirii unor modificări în </w:t>
      </w:r>
      <w:proofErr w:type="spellStart"/>
      <w:r w:rsidRPr="006234FF">
        <w:rPr>
          <w:rFonts w:ascii="Arial" w:eastAsia="Times New Roman" w:hAnsi="Arial" w:cs="Arial"/>
          <w:kern w:val="0"/>
          <w:sz w:val="24"/>
          <w:szCs w:val="24"/>
          <w:lang w:eastAsia="ro-MD"/>
          <w14:ligatures w14:val="none"/>
        </w:rPr>
        <w:t>informaţia</w:t>
      </w:r>
      <w:proofErr w:type="spellEnd"/>
      <w:r w:rsidRPr="006234FF">
        <w:rPr>
          <w:rFonts w:ascii="Arial" w:eastAsia="Times New Roman" w:hAnsi="Arial" w:cs="Arial"/>
          <w:kern w:val="0"/>
          <w:sz w:val="24"/>
          <w:szCs w:val="24"/>
          <w:lang w:eastAsia="ro-MD"/>
          <w14:ligatures w14:val="none"/>
        </w:rPr>
        <w:t xml:space="preserve"> publicată în anexa 7, banca va </w:t>
      </w:r>
      <w:proofErr w:type="spellStart"/>
      <w:r w:rsidRPr="006234FF">
        <w:rPr>
          <w:rFonts w:ascii="Arial" w:eastAsia="Times New Roman" w:hAnsi="Arial" w:cs="Arial"/>
          <w:kern w:val="0"/>
          <w:sz w:val="24"/>
          <w:szCs w:val="24"/>
          <w:lang w:eastAsia="ro-MD"/>
          <w14:ligatures w14:val="none"/>
        </w:rPr>
        <w:t>actualiuza</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informaţia</w:t>
      </w:r>
      <w:proofErr w:type="spellEnd"/>
      <w:r w:rsidRPr="006234FF">
        <w:rPr>
          <w:rFonts w:ascii="Arial" w:eastAsia="Times New Roman" w:hAnsi="Arial" w:cs="Arial"/>
          <w:kern w:val="0"/>
          <w:sz w:val="24"/>
          <w:szCs w:val="24"/>
          <w:lang w:eastAsia="ro-MD"/>
          <w14:ligatures w14:val="none"/>
        </w:rPr>
        <w:t xml:space="preserve"> în termen de 15 zile din data survenirii modificărilor respective.</w:t>
      </w:r>
    </w:p>
    <w:p w14:paraId="6903CB9E"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b/>
          <w:bCs/>
          <w:kern w:val="0"/>
          <w:sz w:val="24"/>
          <w:szCs w:val="24"/>
          <w:lang w:eastAsia="ro-MD"/>
          <w14:ligatures w14:val="none"/>
        </w:rPr>
        <w:t>45</w:t>
      </w:r>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Informaţia</w:t>
      </w:r>
      <w:proofErr w:type="spellEnd"/>
      <w:r w:rsidRPr="006234FF">
        <w:rPr>
          <w:rFonts w:ascii="Arial" w:eastAsia="Times New Roman" w:hAnsi="Arial" w:cs="Arial"/>
          <w:kern w:val="0"/>
          <w:sz w:val="24"/>
          <w:szCs w:val="24"/>
          <w:lang w:eastAsia="ro-MD"/>
          <w14:ligatures w14:val="none"/>
        </w:rPr>
        <w:t xml:space="preserve"> prevăzută în prezentul capitol, se publică prin </w:t>
      </w:r>
      <w:proofErr w:type="spellStart"/>
      <w:r w:rsidRPr="006234FF">
        <w:rPr>
          <w:rFonts w:ascii="Arial" w:eastAsia="Times New Roman" w:hAnsi="Arial" w:cs="Arial"/>
          <w:kern w:val="0"/>
          <w:sz w:val="24"/>
          <w:szCs w:val="24"/>
          <w:lang w:eastAsia="ro-MD"/>
          <w14:ligatures w14:val="none"/>
        </w:rPr>
        <w:t>afişare</w:t>
      </w:r>
      <w:proofErr w:type="spellEnd"/>
      <w:r w:rsidRPr="006234FF">
        <w:rPr>
          <w:rFonts w:ascii="Arial" w:eastAsia="Times New Roman" w:hAnsi="Arial" w:cs="Arial"/>
          <w:kern w:val="0"/>
          <w:sz w:val="24"/>
          <w:szCs w:val="24"/>
          <w:lang w:eastAsia="ro-MD"/>
          <w14:ligatures w14:val="none"/>
        </w:rPr>
        <w:t xml:space="preserve"> pe panou în oficiile bancare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pe paginile web ale băncii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se actualizează pe măsura modificării acesteia, dar nu mai târziu de 10 zile din data survenirii modificărilor/completărilor. </w:t>
      </w:r>
      <w:proofErr w:type="spellStart"/>
      <w:r w:rsidRPr="006234FF">
        <w:rPr>
          <w:rFonts w:ascii="Arial" w:eastAsia="Times New Roman" w:hAnsi="Arial" w:cs="Arial"/>
          <w:kern w:val="0"/>
          <w:sz w:val="24"/>
          <w:szCs w:val="24"/>
          <w:lang w:eastAsia="ro-MD"/>
          <w14:ligatures w14:val="none"/>
        </w:rPr>
        <w:t>Informaţia</w:t>
      </w:r>
      <w:proofErr w:type="spellEnd"/>
      <w:r w:rsidRPr="006234FF">
        <w:rPr>
          <w:rFonts w:ascii="Arial" w:eastAsia="Times New Roman" w:hAnsi="Arial" w:cs="Arial"/>
          <w:kern w:val="0"/>
          <w:sz w:val="24"/>
          <w:szCs w:val="24"/>
          <w:lang w:eastAsia="ro-MD"/>
          <w14:ligatures w14:val="none"/>
        </w:rPr>
        <w:t xml:space="preserve"> prevăzută la punctele 39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44 se publică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se actualizează în </w:t>
      </w:r>
      <w:proofErr w:type="spellStart"/>
      <w:r w:rsidRPr="006234FF">
        <w:rPr>
          <w:rFonts w:ascii="Arial" w:eastAsia="Times New Roman" w:hAnsi="Arial" w:cs="Arial"/>
          <w:kern w:val="0"/>
          <w:sz w:val="24"/>
          <w:szCs w:val="24"/>
          <w:lang w:eastAsia="ro-MD"/>
          <w14:ligatures w14:val="none"/>
        </w:rPr>
        <w:t>condiţiile</w:t>
      </w:r>
      <w:proofErr w:type="spellEnd"/>
      <w:r w:rsidRPr="006234FF">
        <w:rPr>
          <w:rFonts w:ascii="Arial" w:eastAsia="Times New Roman" w:hAnsi="Arial" w:cs="Arial"/>
          <w:kern w:val="0"/>
          <w:sz w:val="24"/>
          <w:szCs w:val="24"/>
          <w:lang w:eastAsia="ro-MD"/>
          <w14:ligatures w14:val="none"/>
        </w:rPr>
        <w:t xml:space="preserve"> prevăzute de punctele respective.</w:t>
      </w:r>
    </w:p>
    <w:p w14:paraId="51A7694E"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b/>
          <w:bCs/>
          <w:kern w:val="0"/>
          <w:sz w:val="24"/>
          <w:szCs w:val="24"/>
          <w:lang w:eastAsia="ro-MD"/>
          <w14:ligatures w14:val="none"/>
        </w:rPr>
        <w:t>46</w:t>
      </w:r>
      <w:r w:rsidRPr="006234FF">
        <w:rPr>
          <w:rFonts w:ascii="Arial" w:eastAsia="Times New Roman" w:hAnsi="Arial" w:cs="Arial"/>
          <w:kern w:val="0"/>
          <w:sz w:val="24"/>
          <w:szCs w:val="24"/>
          <w:lang w:eastAsia="ro-MD"/>
          <w14:ligatures w14:val="none"/>
        </w:rPr>
        <w:t xml:space="preserve">. Banca publică </w:t>
      </w:r>
      <w:proofErr w:type="spellStart"/>
      <w:r w:rsidRPr="006234FF">
        <w:rPr>
          <w:rFonts w:ascii="Arial" w:eastAsia="Times New Roman" w:hAnsi="Arial" w:cs="Arial"/>
          <w:kern w:val="0"/>
          <w:sz w:val="24"/>
          <w:szCs w:val="24"/>
          <w:lang w:eastAsia="ro-MD"/>
          <w14:ligatures w14:val="none"/>
        </w:rPr>
        <w:t>informaţia</w:t>
      </w:r>
      <w:proofErr w:type="spellEnd"/>
      <w:r w:rsidRPr="006234FF">
        <w:rPr>
          <w:rFonts w:ascii="Arial" w:eastAsia="Times New Roman" w:hAnsi="Arial" w:cs="Arial"/>
          <w:kern w:val="0"/>
          <w:sz w:val="24"/>
          <w:szCs w:val="24"/>
          <w:lang w:eastAsia="ro-MD"/>
          <w14:ligatures w14:val="none"/>
        </w:rPr>
        <w:t xml:space="preserve"> referitor la </w:t>
      </w:r>
      <w:proofErr w:type="spellStart"/>
      <w:r w:rsidRPr="006234FF">
        <w:rPr>
          <w:rFonts w:ascii="Arial" w:eastAsia="Times New Roman" w:hAnsi="Arial" w:cs="Arial"/>
          <w:kern w:val="0"/>
          <w:sz w:val="24"/>
          <w:szCs w:val="24"/>
          <w:lang w:eastAsia="ro-MD"/>
          <w14:ligatures w14:val="none"/>
        </w:rPr>
        <w:t>modalităţile</w:t>
      </w:r>
      <w:proofErr w:type="spellEnd"/>
      <w:r w:rsidRPr="006234FF">
        <w:rPr>
          <w:rFonts w:ascii="Arial" w:eastAsia="Times New Roman" w:hAnsi="Arial" w:cs="Arial"/>
          <w:kern w:val="0"/>
          <w:sz w:val="24"/>
          <w:szCs w:val="24"/>
          <w:lang w:eastAsia="ro-MD"/>
          <w14:ligatures w14:val="none"/>
        </w:rPr>
        <w:t xml:space="preserve"> de întocmire a sesizărilor/</w:t>
      </w:r>
      <w:proofErr w:type="spellStart"/>
      <w:r w:rsidRPr="006234FF">
        <w:rPr>
          <w:rFonts w:ascii="Arial" w:eastAsia="Times New Roman" w:hAnsi="Arial" w:cs="Arial"/>
          <w:kern w:val="0"/>
          <w:sz w:val="24"/>
          <w:szCs w:val="24"/>
          <w:lang w:eastAsia="ro-MD"/>
          <w14:ligatures w14:val="none"/>
        </w:rPr>
        <w:t>reclamaţiilor</w:t>
      </w:r>
      <w:proofErr w:type="spellEnd"/>
      <w:r w:rsidRPr="006234FF">
        <w:rPr>
          <w:rFonts w:ascii="Arial" w:eastAsia="Times New Roman" w:hAnsi="Arial" w:cs="Arial"/>
          <w:kern w:val="0"/>
          <w:sz w:val="24"/>
          <w:szCs w:val="24"/>
          <w:lang w:eastAsia="ro-MD"/>
          <w14:ligatures w14:val="none"/>
        </w:rPr>
        <w:t xml:space="preserve">/plângerilor </w:t>
      </w:r>
      <w:proofErr w:type="spellStart"/>
      <w:r w:rsidRPr="006234FF">
        <w:rPr>
          <w:rFonts w:ascii="Arial" w:eastAsia="Times New Roman" w:hAnsi="Arial" w:cs="Arial"/>
          <w:kern w:val="0"/>
          <w:sz w:val="24"/>
          <w:szCs w:val="24"/>
          <w:lang w:eastAsia="ro-MD"/>
          <w14:ligatures w14:val="none"/>
        </w:rPr>
        <w:t>clienţilor</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factorii de resort </w:t>
      </w:r>
      <w:proofErr w:type="spellStart"/>
      <w:r w:rsidRPr="006234FF">
        <w:rPr>
          <w:rFonts w:ascii="Arial" w:eastAsia="Times New Roman" w:hAnsi="Arial" w:cs="Arial"/>
          <w:kern w:val="0"/>
          <w:sz w:val="24"/>
          <w:szCs w:val="24"/>
          <w:lang w:eastAsia="ro-MD"/>
          <w14:ligatures w14:val="none"/>
        </w:rPr>
        <w:t>autorizaţi</w:t>
      </w:r>
      <w:proofErr w:type="spellEnd"/>
      <w:r w:rsidRPr="006234FF">
        <w:rPr>
          <w:rFonts w:ascii="Arial" w:eastAsia="Times New Roman" w:hAnsi="Arial" w:cs="Arial"/>
          <w:kern w:val="0"/>
          <w:sz w:val="24"/>
          <w:szCs w:val="24"/>
          <w:lang w:eastAsia="ro-MD"/>
          <w14:ligatures w14:val="none"/>
        </w:rPr>
        <w:t xml:space="preserve"> să le primească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să le </w:t>
      </w:r>
      <w:proofErr w:type="spellStart"/>
      <w:r w:rsidRPr="006234FF">
        <w:rPr>
          <w:rFonts w:ascii="Arial" w:eastAsia="Times New Roman" w:hAnsi="Arial" w:cs="Arial"/>
          <w:kern w:val="0"/>
          <w:sz w:val="24"/>
          <w:szCs w:val="24"/>
          <w:lang w:eastAsia="ro-MD"/>
          <w14:ligatures w14:val="none"/>
        </w:rPr>
        <w:t>soluţioneze</w:t>
      </w:r>
      <w:proofErr w:type="spellEnd"/>
      <w:r w:rsidRPr="006234FF">
        <w:rPr>
          <w:rFonts w:ascii="Arial" w:eastAsia="Times New Roman" w:hAnsi="Arial" w:cs="Arial"/>
          <w:kern w:val="0"/>
          <w:sz w:val="24"/>
          <w:szCs w:val="24"/>
          <w:lang w:eastAsia="ro-MD"/>
          <w14:ligatures w14:val="none"/>
        </w:rPr>
        <w:t xml:space="preserve">, precum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formalităţile</w:t>
      </w:r>
      <w:proofErr w:type="spellEnd"/>
      <w:r w:rsidRPr="006234FF">
        <w:rPr>
          <w:rFonts w:ascii="Arial" w:eastAsia="Times New Roman" w:hAnsi="Arial" w:cs="Arial"/>
          <w:kern w:val="0"/>
          <w:sz w:val="24"/>
          <w:szCs w:val="24"/>
          <w:lang w:eastAsia="ro-MD"/>
          <w14:ligatures w14:val="none"/>
        </w:rPr>
        <w:t xml:space="preserve"> de prezentare a acestora la bancă.</w:t>
      </w:r>
    </w:p>
    <w:p w14:paraId="1E7FA74F"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w:t>
      </w:r>
    </w:p>
    <w:p w14:paraId="2242509A" w14:textId="77777777" w:rsidR="006234FF" w:rsidRPr="006234FF" w:rsidRDefault="006234FF" w:rsidP="006234FF">
      <w:pPr>
        <w:spacing w:after="0" w:line="240" w:lineRule="auto"/>
        <w:jc w:val="center"/>
        <w:rPr>
          <w:rFonts w:ascii="Arial" w:eastAsia="Times New Roman" w:hAnsi="Arial" w:cs="Arial"/>
          <w:b/>
          <w:bCs/>
          <w:kern w:val="0"/>
          <w:sz w:val="24"/>
          <w:szCs w:val="24"/>
          <w:lang w:eastAsia="ro-MD"/>
          <w14:ligatures w14:val="none"/>
        </w:rPr>
      </w:pPr>
      <w:r w:rsidRPr="006234FF">
        <w:rPr>
          <w:rFonts w:ascii="Arial" w:eastAsia="Times New Roman" w:hAnsi="Arial" w:cs="Arial"/>
          <w:b/>
          <w:bCs/>
          <w:kern w:val="0"/>
          <w:sz w:val="24"/>
          <w:szCs w:val="24"/>
          <w:lang w:eastAsia="ro-MD"/>
          <w14:ligatures w14:val="none"/>
        </w:rPr>
        <w:t>Capitolul VII</w:t>
      </w:r>
    </w:p>
    <w:p w14:paraId="651AE1AF" w14:textId="77777777" w:rsidR="006234FF" w:rsidRPr="006234FF" w:rsidRDefault="006234FF" w:rsidP="006234FF">
      <w:pPr>
        <w:spacing w:after="0" w:line="240" w:lineRule="auto"/>
        <w:jc w:val="center"/>
        <w:rPr>
          <w:rFonts w:ascii="Arial" w:eastAsia="Times New Roman" w:hAnsi="Arial" w:cs="Arial"/>
          <w:b/>
          <w:bCs/>
          <w:kern w:val="0"/>
          <w:sz w:val="24"/>
          <w:szCs w:val="24"/>
          <w:lang w:eastAsia="ro-MD"/>
          <w14:ligatures w14:val="none"/>
        </w:rPr>
      </w:pPr>
      <w:r w:rsidRPr="006234FF">
        <w:rPr>
          <w:rFonts w:ascii="Arial" w:eastAsia="Times New Roman" w:hAnsi="Arial" w:cs="Arial"/>
          <w:b/>
          <w:bCs/>
          <w:kern w:val="0"/>
          <w:sz w:val="24"/>
          <w:szCs w:val="24"/>
          <w:lang w:eastAsia="ro-MD"/>
          <w14:ligatures w14:val="none"/>
        </w:rPr>
        <w:t>PUBLICAREA INFORMAŢIEI PRIVIND CADRUL DE ADMINISTRARE, FONDURILE</w:t>
      </w:r>
    </w:p>
    <w:p w14:paraId="5350EA30" w14:textId="77777777" w:rsidR="006234FF" w:rsidRPr="006234FF" w:rsidRDefault="006234FF" w:rsidP="006234FF">
      <w:pPr>
        <w:spacing w:after="0" w:line="240" w:lineRule="auto"/>
        <w:jc w:val="center"/>
        <w:rPr>
          <w:rFonts w:ascii="Arial" w:eastAsia="Times New Roman" w:hAnsi="Arial" w:cs="Arial"/>
          <w:b/>
          <w:bCs/>
          <w:kern w:val="0"/>
          <w:sz w:val="24"/>
          <w:szCs w:val="24"/>
          <w:lang w:eastAsia="ro-MD"/>
          <w14:ligatures w14:val="none"/>
        </w:rPr>
      </w:pPr>
      <w:r w:rsidRPr="006234FF">
        <w:rPr>
          <w:rFonts w:ascii="Arial" w:eastAsia="Times New Roman" w:hAnsi="Arial" w:cs="Arial"/>
          <w:b/>
          <w:bCs/>
          <w:kern w:val="0"/>
          <w:sz w:val="24"/>
          <w:szCs w:val="24"/>
          <w:lang w:eastAsia="ro-MD"/>
          <w14:ligatures w14:val="none"/>
        </w:rPr>
        <w:t>PROPRII ŞI CERINŢELE DE CAPITAL, AMORTIZOARELE DE CAPITAL</w:t>
      </w:r>
    </w:p>
    <w:p w14:paraId="623517B1"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b/>
          <w:bCs/>
          <w:kern w:val="0"/>
          <w:sz w:val="24"/>
          <w:szCs w:val="24"/>
          <w:lang w:eastAsia="ro-MD"/>
          <w14:ligatures w14:val="none"/>
        </w:rPr>
        <w:t>47</w:t>
      </w:r>
      <w:r w:rsidRPr="006234FF">
        <w:rPr>
          <w:rFonts w:ascii="Arial" w:eastAsia="Times New Roman" w:hAnsi="Arial" w:cs="Arial"/>
          <w:kern w:val="0"/>
          <w:sz w:val="24"/>
          <w:szCs w:val="24"/>
          <w:lang w:eastAsia="ro-MD"/>
          <w14:ligatures w14:val="none"/>
        </w:rPr>
        <w:t xml:space="preserve">. Banca va publica, sub forma unui raport, cel </w:t>
      </w:r>
      <w:proofErr w:type="spellStart"/>
      <w:r w:rsidRPr="006234FF">
        <w:rPr>
          <w:rFonts w:ascii="Arial" w:eastAsia="Times New Roman" w:hAnsi="Arial" w:cs="Arial"/>
          <w:kern w:val="0"/>
          <w:sz w:val="24"/>
          <w:szCs w:val="24"/>
          <w:lang w:eastAsia="ro-MD"/>
          <w14:ligatures w14:val="none"/>
        </w:rPr>
        <w:t>puţin</w:t>
      </w:r>
      <w:proofErr w:type="spellEnd"/>
      <w:r w:rsidRPr="006234FF">
        <w:rPr>
          <w:rFonts w:ascii="Arial" w:eastAsia="Times New Roman" w:hAnsi="Arial" w:cs="Arial"/>
          <w:kern w:val="0"/>
          <w:sz w:val="24"/>
          <w:szCs w:val="24"/>
          <w:lang w:eastAsia="ro-MD"/>
          <w14:ligatures w14:val="none"/>
        </w:rPr>
        <w:t xml:space="preserve"> anual, dacă regulamentul nu prevede altfel, </w:t>
      </w:r>
      <w:proofErr w:type="spellStart"/>
      <w:r w:rsidRPr="006234FF">
        <w:rPr>
          <w:rFonts w:ascii="Arial" w:eastAsia="Times New Roman" w:hAnsi="Arial" w:cs="Arial"/>
          <w:kern w:val="0"/>
          <w:sz w:val="24"/>
          <w:szCs w:val="24"/>
          <w:lang w:eastAsia="ro-MD"/>
          <w14:ligatures w14:val="none"/>
        </w:rPr>
        <w:t>informaţia</w:t>
      </w:r>
      <w:proofErr w:type="spellEnd"/>
      <w:r w:rsidRPr="006234FF">
        <w:rPr>
          <w:rFonts w:ascii="Arial" w:eastAsia="Times New Roman" w:hAnsi="Arial" w:cs="Arial"/>
          <w:kern w:val="0"/>
          <w:sz w:val="24"/>
          <w:szCs w:val="24"/>
          <w:lang w:eastAsia="ro-MD"/>
          <w14:ligatures w14:val="none"/>
        </w:rPr>
        <w:t xml:space="preserve"> specificată în prezentul capitol în modul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condiţiile</w:t>
      </w:r>
      <w:proofErr w:type="spellEnd"/>
      <w:r w:rsidRPr="006234FF">
        <w:rPr>
          <w:rFonts w:ascii="Arial" w:eastAsia="Times New Roman" w:hAnsi="Arial" w:cs="Arial"/>
          <w:kern w:val="0"/>
          <w:sz w:val="24"/>
          <w:szCs w:val="24"/>
          <w:lang w:eastAsia="ro-MD"/>
          <w14:ligatures w14:val="none"/>
        </w:rPr>
        <w:t xml:space="preserve"> stabilite de acesta. Publicarea anuală a </w:t>
      </w:r>
      <w:proofErr w:type="spellStart"/>
      <w:r w:rsidRPr="006234FF">
        <w:rPr>
          <w:rFonts w:ascii="Arial" w:eastAsia="Times New Roman" w:hAnsi="Arial" w:cs="Arial"/>
          <w:kern w:val="0"/>
          <w:sz w:val="24"/>
          <w:szCs w:val="24"/>
          <w:lang w:eastAsia="ro-MD"/>
          <w14:ligatures w14:val="none"/>
        </w:rPr>
        <w:t>informaţiilor</w:t>
      </w:r>
      <w:proofErr w:type="spellEnd"/>
      <w:r w:rsidRPr="006234FF">
        <w:rPr>
          <w:rFonts w:ascii="Arial" w:eastAsia="Times New Roman" w:hAnsi="Arial" w:cs="Arial"/>
          <w:kern w:val="0"/>
          <w:sz w:val="24"/>
          <w:szCs w:val="24"/>
          <w:lang w:eastAsia="ro-MD"/>
          <w14:ligatures w14:val="none"/>
        </w:rPr>
        <w:t xml:space="preserve"> se realizează nu mai târziu de data publicării </w:t>
      </w:r>
      <w:proofErr w:type="spellStart"/>
      <w:r w:rsidRPr="006234FF">
        <w:rPr>
          <w:rFonts w:ascii="Arial" w:eastAsia="Times New Roman" w:hAnsi="Arial" w:cs="Arial"/>
          <w:kern w:val="0"/>
          <w:sz w:val="24"/>
          <w:szCs w:val="24"/>
          <w:lang w:eastAsia="ro-MD"/>
          <w14:ligatures w14:val="none"/>
        </w:rPr>
        <w:t>situaţiilor</w:t>
      </w:r>
      <w:proofErr w:type="spellEnd"/>
      <w:r w:rsidRPr="006234FF">
        <w:rPr>
          <w:rFonts w:ascii="Arial" w:eastAsia="Times New Roman" w:hAnsi="Arial" w:cs="Arial"/>
          <w:kern w:val="0"/>
          <w:sz w:val="24"/>
          <w:szCs w:val="24"/>
          <w:lang w:eastAsia="ro-MD"/>
          <w14:ligatures w14:val="none"/>
        </w:rPr>
        <w:t xml:space="preserve"> financiare.</w:t>
      </w:r>
    </w:p>
    <w:p w14:paraId="29DABC7D"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b/>
          <w:bCs/>
          <w:kern w:val="0"/>
          <w:sz w:val="24"/>
          <w:szCs w:val="24"/>
          <w:lang w:eastAsia="ro-MD"/>
          <w14:ligatures w14:val="none"/>
        </w:rPr>
        <w:t>48</w:t>
      </w:r>
      <w:r w:rsidRPr="006234FF">
        <w:rPr>
          <w:rFonts w:ascii="Arial" w:eastAsia="Times New Roman" w:hAnsi="Arial" w:cs="Arial"/>
          <w:kern w:val="0"/>
          <w:sz w:val="24"/>
          <w:szCs w:val="24"/>
          <w:lang w:eastAsia="ro-MD"/>
          <w14:ligatures w14:val="none"/>
        </w:rPr>
        <w:t xml:space="preserve">. Banca, în special banca care este societate de tip O-SII din Republica Moldova, evaluează necesitatea publicării anumitor </w:t>
      </w:r>
      <w:proofErr w:type="spellStart"/>
      <w:r w:rsidRPr="006234FF">
        <w:rPr>
          <w:rFonts w:ascii="Arial" w:eastAsia="Times New Roman" w:hAnsi="Arial" w:cs="Arial"/>
          <w:kern w:val="0"/>
          <w:sz w:val="24"/>
          <w:szCs w:val="24"/>
          <w:lang w:eastAsia="ro-MD"/>
          <w14:ligatures w14:val="none"/>
        </w:rPr>
        <w:t>informaţii</w:t>
      </w:r>
      <w:proofErr w:type="spellEnd"/>
      <w:r w:rsidRPr="006234FF">
        <w:rPr>
          <w:rFonts w:ascii="Arial" w:eastAsia="Times New Roman" w:hAnsi="Arial" w:cs="Arial"/>
          <w:kern w:val="0"/>
          <w:sz w:val="24"/>
          <w:szCs w:val="24"/>
          <w:lang w:eastAsia="ro-MD"/>
          <w14:ligatures w14:val="none"/>
        </w:rPr>
        <w:t xml:space="preserve"> sau a tuturor </w:t>
      </w:r>
      <w:proofErr w:type="spellStart"/>
      <w:r w:rsidRPr="006234FF">
        <w:rPr>
          <w:rFonts w:ascii="Arial" w:eastAsia="Times New Roman" w:hAnsi="Arial" w:cs="Arial"/>
          <w:kern w:val="0"/>
          <w:sz w:val="24"/>
          <w:szCs w:val="24"/>
          <w:lang w:eastAsia="ro-MD"/>
          <w14:ligatures w14:val="none"/>
        </w:rPr>
        <w:t>informaţiilor</w:t>
      </w:r>
      <w:proofErr w:type="spellEnd"/>
      <w:r w:rsidRPr="006234FF">
        <w:rPr>
          <w:rFonts w:ascii="Arial" w:eastAsia="Times New Roman" w:hAnsi="Arial" w:cs="Arial"/>
          <w:kern w:val="0"/>
          <w:sz w:val="24"/>
          <w:szCs w:val="24"/>
          <w:lang w:eastAsia="ro-MD"/>
          <w14:ligatures w14:val="none"/>
        </w:rPr>
        <w:t xml:space="preserve"> prevăzute la prezentul capitol mai des decât o dată pe an, dacă regulamentul nu prevede altfel, având în vedere natura, dimensiunea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complexitatea </w:t>
      </w:r>
      <w:proofErr w:type="spellStart"/>
      <w:r w:rsidRPr="006234FF">
        <w:rPr>
          <w:rFonts w:ascii="Arial" w:eastAsia="Times New Roman" w:hAnsi="Arial" w:cs="Arial"/>
          <w:kern w:val="0"/>
          <w:sz w:val="24"/>
          <w:szCs w:val="24"/>
          <w:lang w:eastAsia="ro-MD"/>
          <w14:ligatures w14:val="none"/>
        </w:rPr>
        <w:t>activităţilor</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desfăşurate</w:t>
      </w:r>
      <w:proofErr w:type="spellEnd"/>
      <w:r w:rsidRPr="006234FF">
        <w:rPr>
          <w:rFonts w:ascii="Arial" w:eastAsia="Times New Roman" w:hAnsi="Arial" w:cs="Arial"/>
          <w:kern w:val="0"/>
          <w:sz w:val="24"/>
          <w:szCs w:val="24"/>
          <w:lang w:eastAsia="ro-MD"/>
          <w14:ligatures w14:val="none"/>
        </w:rPr>
        <w:t xml:space="preserve"> de bancă, precum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alte caracteristici relevante ale </w:t>
      </w:r>
      <w:proofErr w:type="spellStart"/>
      <w:r w:rsidRPr="006234FF">
        <w:rPr>
          <w:rFonts w:ascii="Arial" w:eastAsia="Times New Roman" w:hAnsi="Arial" w:cs="Arial"/>
          <w:kern w:val="0"/>
          <w:sz w:val="24"/>
          <w:szCs w:val="24"/>
          <w:lang w:eastAsia="ro-MD"/>
          <w14:ligatures w14:val="none"/>
        </w:rPr>
        <w:t>activităţilor</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desfăşurate</w:t>
      </w:r>
      <w:proofErr w:type="spellEnd"/>
      <w:r w:rsidRPr="006234FF">
        <w:rPr>
          <w:rFonts w:ascii="Arial" w:eastAsia="Times New Roman" w:hAnsi="Arial" w:cs="Arial"/>
          <w:kern w:val="0"/>
          <w:sz w:val="24"/>
          <w:szCs w:val="24"/>
          <w:lang w:eastAsia="ro-MD"/>
          <w14:ligatures w14:val="none"/>
        </w:rPr>
        <w:t xml:space="preserve">. În cadrul evaluării respective o </w:t>
      </w:r>
      <w:proofErr w:type="spellStart"/>
      <w:r w:rsidRPr="006234FF">
        <w:rPr>
          <w:rFonts w:ascii="Arial" w:eastAsia="Times New Roman" w:hAnsi="Arial" w:cs="Arial"/>
          <w:kern w:val="0"/>
          <w:sz w:val="24"/>
          <w:szCs w:val="24"/>
          <w:lang w:eastAsia="ro-MD"/>
          <w14:ligatures w14:val="none"/>
        </w:rPr>
        <w:t>atenţie</w:t>
      </w:r>
      <w:proofErr w:type="spellEnd"/>
      <w:r w:rsidRPr="006234FF">
        <w:rPr>
          <w:rFonts w:ascii="Arial" w:eastAsia="Times New Roman" w:hAnsi="Arial" w:cs="Arial"/>
          <w:kern w:val="0"/>
          <w:sz w:val="24"/>
          <w:szCs w:val="24"/>
          <w:lang w:eastAsia="ro-MD"/>
          <w14:ligatures w14:val="none"/>
        </w:rPr>
        <w:t xml:space="preserve"> deosebită se va acorda unei </w:t>
      </w:r>
      <w:proofErr w:type="spellStart"/>
      <w:r w:rsidRPr="006234FF">
        <w:rPr>
          <w:rFonts w:ascii="Arial" w:eastAsia="Times New Roman" w:hAnsi="Arial" w:cs="Arial"/>
          <w:kern w:val="0"/>
          <w:sz w:val="24"/>
          <w:szCs w:val="24"/>
          <w:lang w:eastAsia="ro-MD"/>
          <w14:ligatures w14:val="none"/>
        </w:rPr>
        <w:t>potenţiale</w:t>
      </w:r>
      <w:proofErr w:type="spellEnd"/>
      <w:r w:rsidRPr="006234FF">
        <w:rPr>
          <w:rFonts w:ascii="Arial" w:eastAsia="Times New Roman" w:hAnsi="Arial" w:cs="Arial"/>
          <w:kern w:val="0"/>
          <w:sz w:val="24"/>
          <w:szCs w:val="24"/>
          <w:lang w:eastAsia="ro-MD"/>
          <w14:ligatures w14:val="none"/>
        </w:rPr>
        <w:t xml:space="preserve"> nevoi de publicare cu o </w:t>
      </w:r>
      <w:proofErr w:type="spellStart"/>
      <w:r w:rsidRPr="006234FF">
        <w:rPr>
          <w:rFonts w:ascii="Arial" w:eastAsia="Times New Roman" w:hAnsi="Arial" w:cs="Arial"/>
          <w:kern w:val="0"/>
          <w:sz w:val="24"/>
          <w:szCs w:val="24"/>
          <w:lang w:eastAsia="ro-MD"/>
          <w14:ligatures w14:val="none"/>
        </w:rPr>
        <w:t>frecvenţă</w:t>
      </w:r>
      <w:proofErr w:type="spellEnd"/>
      <w:r w:rsidRPr="006234FF">
        <w:rPr>
          <w:rFonts w:ascii="Arial" w:eastAsia="Times New Roman" w:hAnsi="Arial" w:cs="Arial"/>
          <w:kern w:val="0"/>
          <w:sz w:val="24"/>
          <w:szCs w:val="24"/>
          <w:lang w:eastAsia="ro-MD"/>
          <w14:ligatures w14:val="none"/>
        </w:rPr>
        <w:t xml:space="preserve"> mai mare a </w:t>
      </w:r>
      <w:proofErr w:type="spellStart"/>
      <w:r w:rsidRPr="006234FF">
        <w:rPr>
          <w:rFonts w:ascii="Arial" w:eastAsia="Times New Roman" w:hAnsi="Arial" w:cs="Arial"/>
          <w:kern w:val="0"/>
          <w:sz w:val="24"/>
          <w:szCs w:val="24"/>
          <w:lang w:eastAsia="ro-MD"/>
          <w14:ligatures w14:val="none"/>
        </w:rPr>
        <w:t>informaţiilor</w:t>
      </w:r>
      <w:proofErr w:type="spellEnd"/>
      <w:r w:rsidRPr="006234FF">
        <w:rPr>
          <w:rFonts w:ascii="Arial" w:eastAsia="Times New Roman" w:hAnsi="Arial" w:cs="Arial"/>
          <w:kern w:val="0"/>
          <w:sz w:val="24"/>
          <w:szCs w:val="24"/>
          <w:lang w:eastAsia="ro-MD"/>
          <w14:ligatures w14:val="none"/>
        </w:rPr>
        <w:t xml:space="preserve"> privind expunerea la risc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a altor elemente predispuse la schimbări rapide.</w:t>
      </w:r>
    </w:p>
    <w:p w14:paraId="477DE36C"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b/>
          <w:bCs/>
          <w:kern w:val="0"/>
          <w:sz w:val="24"/>
          <w:szCs w:val="24"/>
          <w:lang w:eastAsia="ro-MD"/>
          <w14:ligatures w14:val="none"/>
        </w:rPr>
        <w:t>49</w:t>
      </w:r>
      <w:r w:rsidRPr="006234FF">
        <w:rPr>
          <w:rFonts w:ascii="Arial" w:eastAsia="Times New Roman" w:hAnsi="Arial" w:cs="Arial"/>
          <w:kern w:val="0"/>
          <w:sz w:val="24"/>
          <w:szCs w:val="24"/>
          <w:lang w:eastAsia="ro-MD"/>
          <w14:ligatures w14:val="none"/>
        </w:rPr>
        <w:t xml:space="preserve">. Banca publică pe pagina web, păstrează în oficiul bancar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face accesibil publicului, la cererea acestuia, raportul </w:t>
      </w:r>
      <w:proofErr w:type="spellStart"/>
      <w:r w:rsidRPr="006234FF">
        <w:rPr>
          <w:rFonts w:ascii="Arial" w:eastAsia="Times New Roman" w:hAnsi="Arial" w:cs="Arial"/>
          <w:kern w:val="0"/>
          <w:sz w:val="24"/>
          <w:szCs w:val="24"/>
          <w:lang w:eastAsia="ro-MD"/>
          <w14:ligatures w14:val="none"/>
        </w:rPr>
        <w:t>menţionat</w:t>
      </w:r>
      <w:proofErr w:type="spellEnd"/>
      <w:r w:rsidRPr="006234FF">
        <w:rPr>
          <w:rFonts w:ascii="Arial" w:eastAsia="Times New Roman" w:hAnsi="Arial" w:cs="Arial"/>
          <w:kern w:val="0"/>
          <w:sz w:val="24"/>
          <w:szCs w:val="24"/>
          <w:lang w:eastAsia="ro-MD"/>
          <w14:ligatures w14:val="none"/>
        </w:rPr>
        <w:t xml:space="preserve"> la punctul 47 pentru perioada ultimilor trei ani.</w:t>
      </w:r>
    </w:p>
    <w:p w14:paraId="438A822C"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b/>
          <w:bCs/>
          <w:kern w:val="0"/>
          <w:sz w:val="24"/>
          <w:szCs w:val="24"/>
          <w:lang w:eastAsia="ro-MD"/>
          <w14:ligatures w14:val="none"/>
        </w:rPr>
        <w:t>50</w:t>
      </w:r>
      <w:r w:rsidRPr="006234FF">
        <w:rPr>
          <w:rFonts w:ascii="Arial" w:eastAsia="Times New Roman" w:hAnsi="Arial" w:cs="Arial"/>
          <w:kern w:val="0"/>
          <w:sz w:val="24"/>
          <w:szCs w:val="24"/>
          <w:lang w:eastAsia="ro-MD"/>
          <w14:ligatures w14:val="none"/>
        </w:rPr>
        <w:t xml:space="preserve">. Banca, care în raportul </w:t>
      </w:r>
      <w:proofErr w:type="spellStart"/>
      <w:r w:rsidRPr="006234FF">
        <w:rPr>
          <w:rFonts w:ascii="Arial" w:eastAsia="Times New Roman" w:hAnsi="Arial" w:cs="Arial"/>
          <w:kern w:val="0"/>
          <w:sz w:val="24"/>
          <w:szCs w:val="24"/>
          <w:lang w:eastAsia="ro-MD"/>
          <w14:ligatures w14:val="none"/>
        </w:rPr>
        <w:t>menţionat</w:t>
      </w:r>
      <w:proofErr w:type="spellEnd"/>
      <w:r w:rsidRPr="006234FF">
        <w:rPr>
          <w:rFonts w:ascii="Arial" w:eastAsia="Times New Roman" w:hAnsi="Arial" w:cs="Arial"/>
          <w:kern w:val="0"/>
          <w:sz w:val="24"/>
          <w:szCs w:val="24"/>
          <w:lang w:eastAsia="ro-MD"/>
          <w14:ligatures w14:val="none"/>
        </w:rPr>
        <w:t xml:space="preserve"> la punctul 47 nu publică anumite </w:t>
      </w:r>
      <w:proofErr w:type="spellStart"/>
      <w:r w:rsidRPr="006234FF">
        <w:rPr>
          <w:rFonts w:ascii="Arial" w:eastAsia="Times New Roman" w:hAnsi="Arial" w:cs="Arial"/>
          <w:kern w:val="0"/>
          <w:sz w:val="24"/>
          <w:szCs w:val="24"/>
          <w:lang w:eastAsia="ro-MD"/>
          <w14:ligatures w14:val="none"/>
        </w:rPr>
        <w:t>informaţii</w:t>
      </w:r>
      <w:proofErr w:type="spellEnd"/>
      <w:r w:rsidRPr="006234FF">
        <w:rPr>
          <w:rFonts w:ascii="Arial" w:eastAsia="Times New Roman" w:hAnsi="Arial" w:cs="Arial"/>
          <w:kern w:val="0"/>
          <w:sz w:val="24"/>
          <w:szCs w:val="24"/>
          <w:lang w:eastAsia="ro-MD"/>
          <w14:ligatures w14:val="none"/>
        </w:rPr>
        <w:t xml:space="preserve"> în conformitate cu prevederile acestuia, din cauza lipsei unor </w:t>
      </w:r>
      <w:proofErr w:type="spellStart"/>
      <w:r w:rsidRPr="006234FF">
        <w:rPr>
          <w:rFonts w:ascii="Arial" w:eastAsia="Times New Roman" w:hAnsi="Arial" w:cs="Arial"/>
          <w:kern w:val="0"/>
          <w:sz w:val="24"/>
          <w:szCs w:val="24"/>
          <w:lang w:eastAsia="ro-MD"/>
          <w14:ligatures w14:val="none"/>
        </w:rPr>
        <w:t>activităţi</w:t>
      </w:r>
      <w:proofErr w:type="spellEnd"/>
      <w:r w:rsidRPr="006234FF">
        <w:rPr>
          <w:rFonts w:ascii="Arial" w:eastAsia="Times New Roman" w:hAnsi="Arial" w:cs="Arial"/>
          <w:kern w:val="0"/>
          <w:sz w:val="24"/>
          <w:szCs w:val="24"/>
          <w:lang w:eastAsia="ro-MD"/>
          <w14:ligatures w14:val="none"/>
        </w:rPr>
        <w:t xml:space="preserve"> în acel sens, </w:t>
      </w:r>
      <w:proofErr w:type="spellStart"/>
      <w:r w:rsidRPr="006234FF">
        <w:rPr>
          <w:rFonts w:ascii="Arial" w:eastAsia="Times New Roman" w:hAnsi="Arial" w:cs="Arial"/>
          <w:kern w:val="0"/>
          <w:sz w:val="24"/>
          <w:szCs w:val="24"/>
          <w:lang w:eastAsia="ro-MD"/>
          <w14:ligatures w14:val="none"/>
        </w:rPr>
        <w:t>menţionează</w:t>
      </w:r>
      <w:proofErr w:type="spellEnd"/>
      <w:r w:rsidRPr="006234FF">
        <w:rPr>
          <w:rFonts w:ascii="Arial" w:eastAsia="Times New Roman" w:hAnsi="Arial" w:cs="Arial"/>
          <w:kern w:val="0"/>
          <w:sz w:val="24"/>
          <w:szCs w:val="24"/>
          <w:lang w:eastAsia="ro-MD"/>
          <w14:ligatures w14:val="none"/>
        </w:rPr>
        <w:t xml:space="preserve">, în cadrul acestui raport, faptul că nu a publicat anumite </w:t>
      </w:r>
      <w:proofErr w:type="spellStart"/>
      <w:r w:rsidRPr="006234FF">
        <w:rPr>
          <w:rFonts w:ascii="Arial" w:eastAsia="Times New Roman" w:hAnsi="Arial" w:cs="Arial"/>
          <w:kern w:val="0"/>
          <w:sz w:val="24"/>
          <w:szCs w:val="24"/>
          <w:lang w:eastAsia="ro-MD"/>
          <w14:ligatures w14:val="none"/>
        </w:rPr>
        <w:t>informaţii</w:t>
      </w:r>
      <w:proofErr w:type="spellEnd"/>
      <w:r w:rsidRPr="006234FF">
        <w:rPr>
          <w:rFonts w:ascii="Arial" w:eastAsia="Times New Roman" w:hAnsi="Arial" w:cs="Arial"/>
          <w:kern w:val="0"/>
          <w:sz w:val="24"/>
          <w:szCs w:val="24"/>
          <w:lang w:eastAsia="ro-MD"/>
          <w14:ligatures w14:val="none"/>
        </w:rPr>
        <w:t xml:space="preserve">, precum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motivele nepublicării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furnizează </w:t>
      </w:r>
      <w:proofErr w:type="spellStart"/>
      <w:r w:rsidRPr="006234FF">
        <w:rPr>
          <w:rFonts w:ascii="Arial" w:eastAsia="Times New Roman" w:hAnsi="Arial" w:cs="Arial"/>
          <w:kern w:val="0"/>
          <w:sz w:val="24"/>
          <w:szCs w:val="24"/>
          <w:lang w:eastAsia="ro-MD"/>
          <w14:ligatures w14:val="none"/>
        </w:rPr>
        <w:t>informaţii</w:t>
      </w:r>
      <w:proofErr w:type="spellEnd"/>
      <w:r w:rsidRPr="006234FF">
        <w:rPr>
          <w:rFonts w:ascii="Arial" w:eastAsia="Times New Roman" w:hAnsi="Arial" w:cs="Arial"/>
          <w:kern w:val="0"/>
          <w:sz w:val="24"/>
          <w:szCs w:val="24"/>
          <w:lang w:eastAsia="ro-MD"/>
          <w14:ligatures w14:val="none"/>
        </w:rPr>
        <w:t xml:space="preserve"> generale despre obiectul </w:t>
      </w:r>
      <w:proofErr w:type="spellStart"/>
      <w:r w:rsidRPr="006234FF">
        <w:rPr>
          <w:rFonts w:ascii="Arial" w:eastAsia="Times New Roman" w:hAnsi="Arial" w:cs="Arial"/>
          <w:kern w:val="0"/>
          <w:sz w:val="24"/>
          <w:szCs w:val="24"/>
          <w:lang w:eastAsia="ro-MD"/>
          <w14:ligatures w14:val="none"/>
        </w:rPr>
        <w:t>cerinţei</w:t>
      </w:r>
      <w:proofErr w:type="spellEnd"/>
      <w:r w:rsidRPr="006234FF">
        <w:rPr>
          <w:rFonts w:ascii="Arial" w:eastAsia="Times New Roman" w:hAnsi="Arial" w:cs="Arial"/>
          <w:kern w:val="0"/>
          <w:sz w:val="24"/>
          <w:szCs w:val="24"/>
          <w:lang w:eastAsia="ro-MD"/>
          <w14:ligatures w14:val="none"/>
        </w:rPr>
        <w:t xml:space="preserve"> de </w:t>
      </w:r>
      <w:r w:rsidRPr="006234FF">
        <w:rPr>
          <w:rFonts w:ascii="Arial" w:eastAsia="Times New Roman" w:hAnsi="Arial" w:cs="Arial"/>
          <w:kern w:val="0"/>
          <w:sz w:val="24"/>
          <w:szCs w:val="24"/>
          <w:lang w:eastAsia="ro-MD"/>
          <w14:ligatures w14:val="none"/>
        </w:rPr>
        <w:lastRenderedPageBreak/>
        <w:t xml:space="preserve">publicare, exceptând cazul în care </w:t>
      </w:r>
      <w:proofErr w:type="spellStart"/>
      <w:r w:rsidRPr="006234FF">
        <w:rPr>
          <w:rFonts w:ascii="Arial" w:eastAsia="Times New Roman" w:hAnsi="Arial" w:cs="Arial"/>
          <w:kern w:val="0"/>
          <w:sz w:val="24"/>
          <w:szCs w:val="24"/>
          <w:lang w:eastAsia="ro-MD"/>
          <w14:ligatures w14:val="none"/>
        </w:rPr>
        <w:t>informaţiile</w:t>
      </w:r>
      <w:proofErr w:type="spellEnd"/>
      <w:r w:rsidRPr="006234FF">
        <w:rPr>
          <w:rFonts w:ascii="Arial" w:eastAsia="Times New Roman" w:hAnsi="Arial" w:cs="Arial"/>
          <w:kern w:val="0"/>
          <w:sz w:val="24"/>
          <w:szCs w:val="24"/>
          <w:lang w:eastAsia="ro-MD"/>
          <w14:ligatures w14:val="none"/>
        </w:rPr>
        <w:t xml:space="preserve"> respective sunt considerate ca fiind proprietate sau </w:t>
      </w:r>
      <w:proofErr w:type="spellStart"/>
      <w:r w:rsidRPr="006234FF">
        <w:rPr>
          <w:rFonts w:ascii="Arial" w:eastAsia="Times New Roman" w:hAnsi="Arial" w:cs="Arial"/>
          <w:kern w:val="0"/>
          <w:sz w:val="24"/>
          <w:szCs w:val="24"/>
          <w:lang w:eastAsia="ro-MD"/>
          <w14:ligatures w14:val="none"/>
        </w:rPr>
        <w:t>confidenţiale</w:t>
      </w:r>
      <w:proofErr w:type="spellEnd"/>
      <w:r w:rsidRPr="006234FF">
        <w:rPr>
          <w:rFonts w:ascii="Arial" w:eastAsia="Times New Roman" w:hAnsi="Arial" w:cs="Arial"/>
          <w:kern w:val="0"/>
          <w:sz w:val="24"/>
          <w:szCs w:val="24"/>
          <w:lang w:eastAsia="ro-MD"/>
          <w14:ligatures w14:val="none"/>
        </w:rPr>
        <w:t>.</w:t>
      </w:r>
    </w:p>
    <w:p w14:paraId="33B0A6F4"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b/>
          <w:bCs/>
          <w:kern w:val="0"/>
          <w:sz w:val="24"/>
          <w:szCs w:val="24"/>
          <w:lang w:eastAsia="ro-MD"/>
          <w14:ligatures w14:val="none"/>
        </w:rPr>
        <w:t>51</w:t>
      </w:r>
      <w:r w:rsidRPr="006234FF">
        <w:rPr>
          <w:rFonts w:ascii="Arial" w:eastAsia="Times New Roman" w:hAnsi="Arial" w:cs="Arial"/>
          <w:kern w:val="0"/>
          <w:sz w:val="24"/>
          <w:szCs w:val="24"/>
          <w:lang w:eastAsia="ro-MD"/>
          <w14:ligatures w14:val="none"/>
        </w:rPr>
        <w:t xml:space="preserve">. Cel </w:t>
      </w:r>
      <w:proofErr w:type="spellStart"/>
      <w:r w:rsidRPr="006234FF">
        <w:rPr>
          <w:rFonts w:ascii="Arial" w:eastAsia="Times New Roman" w:hAnsi="Arial" w:cs="Arial"/>
          <w:kern w:val="0"/>
          <w:sz w:val="24"/>
          <w:szCs w:val="24"/>
          <w:lang w:eastAsia="ro-MD"/>
          <w14:ligatures w14:val="none"/>
        </w:rPr>
        <w:t>puţin</w:t>
      </w:r>
      <w:proofErr w:type="spellEnd"/>
      <w:r w:rsidRPr="006234FF">
        <w:rPr>
          <w:rFonts w:ascii="Arial" w:eastAsia="Times New Roman" w:hAnsi="Arial" w:cs="Arial"/>
          <w:kern w:val="0"/>
          <w:sz w:val="24"/>
          <w:szCs w:val="24"/>
          <w:lang w:eastAsia="ro-MD"/>
          <w14:ligatures w14:val="none"/>
        </w:rPr>
        <w:t xml:space="preserve"> un membru al consiliului băncii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un membru al organului executiv al băncii trebuie să ateste, printr-o </w:t>
      </w:r>
      <w:proofErr w:type="spellStart"/>
      <w:r w:rsidRPr="006234FF">
        <w:rPr>
          <w:rFonts w:ascii="Arial" w:eastAsia="Times New Roman" w:hAnsi="Arial" w:cs="Arial"/>
          <w:kern w:val="0"/>
          <w:sz w:val="24"/>
          <w:szCs w:val="24"/>
          <w:lang w:eastAsia="ro-MD"/>
          <w14:ligatures w14:val="none"/>
        </w:rPr>
        <w:t>menţiune</w:t>
      </w:r>
      <w:proofErr w:type="spellEnd"/>
      <w:r w:rsidRPr="006234FF">
        <w:rPr>
          <w:rFonts w:ascii="Arial" w:eastAsia="Times New Roman" w:hAnsi="Arial" w:cs="Arial"/>
          <w:kern w:val="0"/>
          <w:sz w:val="24"/>
          <w:szCs w:val="24"/>
          <w:lang w:eastAsia="ro-MD"/>
          <w14:ligatures w14:val="none"/>
        </w:rPr>
        <w:t xml:space="preserve"> la finalul raportului, despre faptul că publicările furnizate în temeiul prezentului capitol au fost întocmite în conformitate cu procesele de control intern ale băncii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cu </w:t>
      </w:r>
      <w:proofErr w:type="spellStart"/>
      <w:r w:rsidRPr="006234FF">
        <w:rPr>
          <w:rFonts w:ascii="Arial" w:eastAsia="Times New Roman" w:hAnsi="Arial" w:cs="Arial"/>
          <w:kern w:val="0"/>
          <w:sz w:val="24"/>
          <w:szCs w:val="24"/>
          <w:lang w:eastAsia="ro-MD"/>
          <w14:ligatures w14:val="none"/>
        </w:rPr>
        <w:t>cerinţele</w:t>
      </w:r>
      <w:proofErr w:type="spellEnd"/>
      <w:r w:rsidRPr="006234FF">
        <w:rPr>
          <w:rFonts w:ascii="Arial" w:eastAsia="Times New Roman" w:hAnsi="Arial" w:cs="Arial"/>
          <w:kern w:val="0"/>
          <w:sz w:val="24"/>
          <w:szCs w:val="24"/>
          <w:lang w:eastAsia="ro-MD"/>
          <w14:ligatures w14:val="none"/>
        </w:rPr>
        <w:t xml:space="preserve"> prezentului capitol.</w:t>
      </w:r>
    </w:p>
    <w:p w14:paraId="1B01B7BC"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b/>
          <w:bCs/>
          <w:kern w:val="0"/>
          <w:sz w:val="24"/>
          <w:szCs w:val="24"/>
          <w:lang w:eastAsia="ro-MD"/>
          <w14:ligatures w14:val="none"/>
        </w:rPr>
        <w:t>52</w:t>
      </w:r>
      <w:r w:rsidRPr="006234FF">
        <w:rPr>
          <w:rFonts w:ascii="Arial" w:eastAsia="Times New Roman" w:hAnsi="Arial" w:cs="Arial"/>
          <w:kern w:val="0"/>
          <w:sz w:val="24"/>
          <w:szCs w:val="24"/>
          <w:lang w:eastAsia="ro-MD"/>
          <w14:ligatures w14:val="none"/>
        </w:rPr>
        <w:t xml:space="preserve">. Băncile trebuie să publice </w:t>
      </w:r>
      <w:r w:rsidRPr="006234FF">
        <w:rPr>
          <w:rFonts w:ascii="Arial" w:eastAsia="Times New Roman" w:hAnsi="Arial" w:cs="Arial"/>
          <w:b/>
          <w:bCs/>
          <w:kern w:val="0"/>
          <w:sz w:val="24"/>
          <w:szCs w:val="24"/>
          <w:lang w:eastAsia="ro-MD"/>
          <w14:ligatures w14:val="none"/>
        </w:rPr>
        <w:t xml:space="preserve">obiectivele </w:t>
      </w:r>
      <w:proofErr w:type="spellStart"/>
      <w:r w:rsidRPr="006234FF">
        <w:rPr>
          <w:rFonts w:ascii="Arial" w:eastAsia="Times New Roman" w:hAnsi="Arial" w:cs="Arial"/>
          <w:b/>
          <w:bCs/>
          <w:kern w:val="0"/>
          <w:sz w:val="24"/>
          <w:szCs w:val="24"/>
          <w:lang w:eastAsia="ro-MD"/>
          <w14:ligatures w14:val="none"/>
        </w:rPr>
        <w:t>şi</w:t>
      </w:r>
      <w:proofErr w:type="spellEnd"/>
      <w:r w:rsidRPr="006234FF">
        <w:rPr>
          <w:rFonts w:ascii="Arial" w:eastAsia="Times New Roman" w:hAnsi="Arial" w:cs="Arial"/>
          <w:b/>
          <w:bCs/>
          <w:kern w:val="0"/>
          <w:sz w:val="24"/>
          <w:szCs w:val="24"/>
          <w:lang w:eastAsia="ro-MD"/>
          <w14:ligatures w14:val="none"/>
        </w:rPr>
        <w:t xml:space="preserve"> politicile lor cu privire la administrarea riscurilor separat pentru fiecare categorie distinctă de risc</w:t>
      </w:r>
      <w:r w:rsidRPr="006234FF">
        <w:rPr>
          <w:rFonts w:ascii="Arial" w:eastAsia="Times New Roman" w:hAnsi="Arial" w:cs="Arial"/>
          <w:kern w:val="0"/>
          <w:sz w:val="24"/>
          <w:szCs w:val="24"/>
          <w:lang w:eastAsia="ro-MD"/>
          <w14:ligatures w14:val="none"/>
        </w:rPr>
        <w:t xml:space="preserve">, care provine din modelul de afaceri al băncii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care sunt relevante în mod semnificativ pentru bancă, în special pentru riscurile </w:t>
      </w:r>
      <w:proofErr w:type="spellStart"/>
      <w:r w:rsidRPr="006234FF">
        <w:rPr>
          <w:rFonts w:ascii="Arial" w:eastAsia="Times New Roman" w:hAnsi="Arial" w:cs="Arial"/>
          <w:kern w:val="0"/>
          <w:sz w:val="24"/>
          <w:szCs w:val="24"/>
          <w:lang w:eastAsia="ro-MD"/>
          <w14:ligatures w14:val="none"/>
        </w:rPr>
        <w:t>menţionate</w:t>
      </w:r>
      <w:proofErr w:type="spellEnd"/>
      <w:r w:rsidRPr="006234FF">
        <w:rPr>
          <w:rFonts w:ascii="Arial" w:eastAsia="Times New Roman" w:hAnsi="Arial" w:cs="Arial"/>
          <w:kern w:val="0"/>
          <w:sz w:val="24"/>
          <w:szCs w:val="24"/>
          <w:lang w:eastAsia="ro-MD"/>
          <w14:ligatures w14:val="none"/>
        </w:rPr>
        <w:t xml:space="preserve"> în prezentul capitol. </w:t>
      </w:r>
      <w:proofErr w:type="spellStart"/>
      <w:r w:rsidRPr="006234FF">
        <w:rPr>
          <w:rFonts w:ascii="Arial" w:eastAsia="Times New Roman" w:hAnsi="Arial" w:cs="Arial"/>
          <w:kern w:val="0"/>
          <w:sz w:val="24"/>
          <w:szCs w:val="24"/>
          <w:lang w:eastAsia="ro-MD"/>
          <w14:ligatures w14:val="none"/>
        </w:rPr>
        <w:t>Informaţiile</w:t>
      </w:r>
      <w:proofErr w:type="spellEnd"/>
      <w:r w:rsidRPr="006234FF">
        <w:rPr>
          <w:rFonts w:ascii="Arial" w:eastAsia="Times New Roman" w:hAnsi="Arial" w:cs="Arial"/>
          <w:kern w:val="0"/>
          <w:sz w:val="24"/>
          <w:szCs w:val="24"/>
          <w:lang w:eastAsia="ro-MD"/>
          <w14:ligatures w14:val="none"/>
        </w:rPr>
        <w:t xml:space="preserve"> publicate trebuie să cuprindă, cel </w:t>
      </w:r>
      <w:proofErr w:type="spellStart"/>
      <w:r w:rsidRPr="006234FF">
        <w:rPr>
          <w:rFonts w:ascii="Arial" w:eastAsia="Times New Roman" w:hAnsi="Arial" w:cs="Arial"/>
          <w:kern w:val="0"/>
          <w:sz w:val="24"/>
          <w:szCs w:val="24"/>
          <w:lang w:eastAsia="ro-MD"/>
          <w14:ligatures w14:val="none"/>
        </w:rPr>
        <w:t>puţin</w:t>
      </w:r>
      <w:proofErr w:type="spellEnd"/>
      <w:r w:rsidRPr="006234FF">
        <w:rPr>
          <w:rFonts w:ascii="Arial" w:eastAsia="Times New Roman" w:hAnsi="Arial" w:cs="Arial"/>
          <w:kern w:val="0"/>
          <w:sz w:val="24"/>
          <w:szCs w:val="24"/>
          <w:lang w:eastAsia="ro-MD"/>
          <w14:ligatures w14:val="none"/>
        </w:rPr>
        <w:t>:</w:t>
      </w:r>
    </w:p>
    <w:p w14:paraId="2BF259A6"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1) strategiile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procedurile de administrare, acoperire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diminuare a acestor riscuri, simulările de criză (portofoliile supuse simulărilor de criză, scenariile adoptate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metodologiile utilizate, inclusiv utilizarea simulărilor de criză la administrarea riscurilor), precum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informaţia</w:t>
      </w:r>
      <w:proofErr w:type="spellEnd"/>
      <w:r w:rsidRPr="006234FF">
        <w:rPr>
          <w:rFonts w:ascii="Arial" w:eastAsia="Times New Roman" w:hAnsi="Arial" w:cs="Arial"/>
          <w:kern w:val="0"/>
          <w:sz w:val="24"/>
          <w:szCs w:val="24"/>
          <w:lang w:eastAsia="ro-MD"/>
          <w14:ligatures w14:val="none"/>
        </w:rPr>
        <w:t xml:space="preserve"> privind monitorizarea </w:t>
      </w:r>
      <w:proofErr w:type="spellStart"/>
      <w:r w:rsidRPr="006234FF">
        <w:rPr>
          <w:rFonts w:ascii="Arial" w:eastAsia="Times New Roman" w:hAnsi="Arial" w:cs="Arial"/>
          <w:kern w:val="0"/>
          <w:sz w:val="24"/>
          <w:szCs w:val="24"/>
          <w:lang w:eastAsia="ro-MD"/>
          <w14:ligatures w14:val="none"/>
        </w:rPr>
        <w:t>eficacităţii</w:t>
      </w:r>
      <w:proofErr w:type="spellEnd"/>
      <w:r w:rsidRPr="006234FF">
        <w:rPr>
          <w:rFonts w:ascii="Arial" w:eastAsia="Times New Roman" w:hAnsi="Arial" w:cs="Arial"/>
          <w:kern w:val="0"/>
          <w:sz w:val="24"/>
          <w:szCs w:val="24"/>
          <w:lang w:eastAsia="ro-MD"/>
          <w14:ligatures w14:val="none"/>
        </w:rPr>
        <w:t xml:space="preserve"> elementelor de acoperire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diminuare a riscurilor;</w:t>
      </w:r>
    </w:p>
    <w:p w14:paraId="0B66118C"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2) structura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organizarea </w:t>
      </w:r>
      <w:proofErr w:type="spellStart"/>
      <w:r w:rsidRPr="006234FF">
        <w:rPr>
          <w:rFonts w:ascii="Arial" w:eastAsia="Times New Roman" w:hAnsi="Arial" w:cs="Arial"/>
          <w:kern w:val="0"/>
          <w:sz w:val="24"/>
          <w:szCs w:val="24"/>
          <w:lang w:eastAsia="ro-MD"/>
          <w14:ligatures w14:val="none"/>
        </w:rPr>
        <w:t>funcţiei</w:t>
      </w:r>
      <w:proofErr w:type="spellEnd"/>
      <w:r w:rsidRPr="006234FF">
        <w:rPr>
          <w:rFonts w:ascii="Arial" w:eastAsia="Times New Roman" w:hAnsi="Arial" w:cs="Arial"/>
          <w:kern w:val="0"/>
          <w:sz w:val="24"/>
          <w:szCs w:val="24"/>
          <w:lang w:eastAsia="ro-MD"/>
          <w14:ligatures w14:val="none"/>
        </w:rPr>
        <w:t xml:space="preserve"> de administrare a riscurilor (repartizarea </w:t>
      </w:r>
      <w:proofErr w:type="spellStart"/>
      <w:r w:rsidRPr="006234FF">
        <w:rPr>
          <w:rFonts w:ascii="Arial" w:eastAsia="Times New Roman" w:hAnsi="Arial" w:cs="Arial"/>
          <w:kern w:val="0"/>
          <w:sz w:val="24"/>
          <w:szCs w:val="24"/>
          <w:lang w:eastAsia="ro-MD"/>
          <w14:ligatures w14:val="none"/>
        </w:rPr>
        <w:t>responsabilităţilor</w:t>
      </w:r>
      <w:proofErr w:type="spellEnd"/>
      <w:r w:rsidRPr="006234FF">
        <w:rPr>
          <w:rFonts w:ascii="Arial" w:eastAsia="Times New Roman" w:hAnsi="Arial" w:cs="Arial"/>
          <w:kern w:val="0"/>
          <w:sz w:val="24"/>
          <w:szCs w:val="24"/>
          <w:lang w:eastAsia="ro-MD"/>
          <w14:ligatures w14:val="none"/>
        </w:rPr>
        <w:t xml:space="preserve"> între organul de conducere, liniile de activitate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funcţia</w:t>
      </w:r>
      <w:proofErr w:type="spellEnd"/>
      <w:r w:rsidRPr="006234FF">
        <w:rPr>
          <w:rFonts w:ascii="Arial" w:eastAsia="Times New Roman" w:hAnsi="Arial" w:cs="Arial"/>
          <w:kern w:val="0"/>
          <w:sz w:val="24"/>
          <w:szCs w:val="24"/>
          <w:lang w:eastAsia="ro-MD"/>
          <w14:ligatures w14:val="none"/>
        </w:rPr>
        <w:t xml:space="preserve"> de administrare a riscurilor), inclusiv </w:t>
      </w:r>
      <w:proofErr w:type="spellStart"/>
      <w:r w:rsidRPr="006234FF">
        <w:rPr>
          <w:rFonts w:ascii="Arial" w:eastAsia="Times New Roman" w:hAnsi="Arial" w:cs="Arial"/>
          <w:kern w:val="0"/>
          <w:sz w:val="24"/>
          <w:szCs w:val="24"/>
          <w:lang w:eastAsia="ro-MD"/>
          <w14:ligatures w14:val="none"/>
        </w:rPr>
        <w:t>informaţii</w:t>
      </w:r>
      <w:proofErr w:type="spellEnd"/>
      <w:r w:rsidRPr="006234FF">
        <w:rPr>
          <w:rFonts w:ascii="Arial" w:eastAsia="Times New Roman" w:hAnsi="Arial" w:cs="Arial"/>
          <w:kern w:val="0"/>
          <w:sz w:val="24"/>
          <w:szCs w:val="24"/>
          <w:lang w:eastAsia="ro-MD"/>
          <w14:ligatures w14:val="none"/>
        </w:rPr>
        <w:t xml:space="preserve"> privind </w:t>
      </w:r>
      <w:proofErr w:type="spellStart"/>
      <w:r w:rsidRPr="006234FF">
        <w:rPr>
          <w:rFonts w:ascii="Arial" w:eastAsia="Times New Roman" w:hAnsi="Arial" w:cs="Arial"/>
          <w:kern w:val="0"/>
          <w:sz w:val="24"/>
          <w:szCs w:val="24"/>
          <w:lang w:eastAsia="ro-MD"/>
          <w14:ligatures w14:val="none"/>
        </w:rPr>
        <w:t>competenţele</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statutul acesteia sau alte </w:t>
      </w:r>
      <w:proofErr w:type="spellStart"/>
      <w:r w:rsidRPr="006234FF">
        <w:rPr>
          <w:rFonts w:ascii="Arial" w:eastAsia="Times New Roman" w:hAnsi="Arial" w:cs="Arial"/>
          <w:kern w:val="0"/>
          <w:sz w:val="24"/>
          <w:szCs w:val="24"/>
          <w:lang w:eastAsia="ro-MD"/>
          <w14:ligatures w14:val="none"/>
        </w:rPr>
        <w:t>modalităţi</w:t>
      </w:r>
      <w:proofErr w:type="spellEnd"/>
      <w:r w:rsidRPr="006234FF">
        <w:rPr>
          <w:rFonts w:ascii="Arial" w:eastAsia="Times New Roman" w:hAnsi="Arial" w:cs="Arial"/>
          <w:kern w:val="0"/>
          <w:sz w:val="24"/>
          <w:szCs w:val="24"/>
          <w:lang w:eastAsia="ro-MD"/>
          <w14:ligatures w14:val="none"/>
        </w:rPr>
        <w:t xml:space="preserve"> de organizare corespunzătoare (canale de comunicare, punerea în aplicare a culturii cu privire la riscuri în cadrul băncii (de ex. coduri de conduită, manuale care </w:t>
      </w:r>
      <w:proofErr w:type="spellStart"/>
      <w:r w:rsidRPr="006234FF">
        <w:rPr>
          <w:rFonts w:ascii="Arial" w:eastAsia="Times New Roman" w:hAnsi="Arial" w:cs="Arial"/>
          <w:kern w:val="0"/>
          <w:sz w:val="24"/>
          <w:szCs w:val="24"/>
          <w:lang w:eastAsia="ro-MD"/>
          <w14:ligatures w14:val="none"/>
        </w:rPr>
        <w:t>conţin</w:t>
      </w:r>
      <w:proofErr w:type="spellEnd"/>
      <w:r w:rsidRPr="006234FF">
        <w:rPr>
          <w:rFonts w:ascii="Arial" w:eastAsia="Times New Roman" w:hAnsi="Arial" w:cs="Arial"/>
          <w:kern w:val="0"/>
          <w:sz w:val="24"/>
          <w:szCs w:val="24"/>
          <w:lang w:eastAsia="ro-MD"/>
          <w14:ligatures w14:val="none"/>
        </w:rPr>
        <w:t xml:space="preserve"> limite sau proceduri </w:t>
      </w:r>
      <w:proofErr w:type="spellStart"/>
      <w:r w:rsidRPr="006234FF">
        <w:rPr>
          <w:rFonts w:ascii="Arial" w:eastAsia="Times New Roman" w:hAnsi="Arial" w:cs="Arial"/>
          <w:kern w:val="0"/>
          <w:sz w:val="24"/>
          <w:szCs w:val="24"/>
          <w:lang w:eastAsia="ro-MD"/>
          <w14:ligatures w14:val="none"/>
        </w:rPr>
        <w:t>operaţionale</w:t>
      </w:r>
      <w:proofErr w:type="spellEnd"/>
      <w:r w:rsidRPr="006234FF">
        <w:rPr>
          <w:rFonts w:ascii="Arial" w:eastAsia="Times New Roman" w:hAnsi="Arial" w:cs="Arial"/>
          <w:kern w:val="0"/>
          <w:sz w:val="24"/>
          <w:szCs w:val="24"/>
          <w:lang w:eastAsia="ro-MD"/>
          <w14:ligatures w14:val="none"/>
        </w:rPr>
        <w:t xml:space="preserve"> pentru a trata încălcările pragurilor de risc));</w:t>
      </w:r>
    </w:p>
    <w:p w14:paraId="65BBCBF9"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3) sfera de cuprindere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tipul sistemelor de raportare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de măsurare a riscurilor, precum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descrierea fluxului de </w:t>
      </w:r>
      <w:proofErr w:type="spellStart"/>
      <w:r w:rsidRPr="006234FF">
        <w:rPr>
          <w:rFonts w:ascii="Arial" w:eastAsia="Times New Roman" w:hAnsi="Arial" w:cs="Arial"/>
          <w:kern w:val="0"/>
          <w:sz w:val="24"/>
          <w:szCs w:val="24"/>
          <w:lang w:eastAsia="ro-MD"/>
          <w14:ligatures w14:val="none"/>
        </w:rPr>
        <w:t>informaţii</w:t>
      </w:r>
      <w:proofErr w:type="spellEnd"/>
      <w:r w:rsidRPr="006234FF">
        <w:rPr>
          <w:rFonts w:ascii="Arial" w:eastAsia="Times New Roman" w:hAnsi="Arial" w:cs="Arial"/>
          <w:kern w:val="0"/>
          <w:sz w:val="24"/>
          <w:szCs w:val="24"/>
          <w:lang w:eastAsia="ro-MD"/>
          <w14:ligatures w14:val="none"/>
        </w:rPr>
        <w:t xml:space="preserve"> cu privire la riscuri către organul de conducere;</w:t>
      </w:r>
    </w:p>
    <w:p w14:paraId="708CFE6C"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4) politicile de acoperire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diminuare a riscurilor, precum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strategiile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procesele pentru monitorizarea </w:t>
      </w:r>
      <w:proofErr w:type="spellStart"/>
      <w:r w:rsidRPr="006234FF">
        <w:rPr>
          <w:rFonts w:ascii="Arial" w:eastAsia="Times New Roman" w:hAnsi="Arial" w:cs="Arial"/>
          <w:kern w:val="0"/>
          <w:sz w:val="24"/>
          <w:szCs w:val="24"/>
          <w:lang w:eastAsia="ro-MD"/>
          <w14:ligatures w14:val="none"/>
        </w:rPr>
        <w:t>continuităţii</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eficacităţii</w:t>
      </w:r>
      <w:proofErr w:type="spellEnd"/>
      <w:r w:rsidRPr="006234FF">
        <w:rPr>
          <w:rFonts w:ascii="Arial" w:eastAsia="Times New Roman" w:hAnsi="Arial" w:cs="Arial"/>
          <w:kern w:val="0"/>
          <w:sz w:val="24"/>
          <w:szCs w:val="24"/>
          <w:lang w:eastAsia="ro-MD"/>
          <w14:ligatures w14:val="none"/>
        </w:rPr>
        <w:t xml:space="preserve"> elementelor de acoperire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de diminuare a riscurilor care provin de la modelul de afaceri al băncii;</w:t>
      </w:r>
    </w:p>
    <w:p w14:paraId="6C0975CF"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5) o </w:t>
      </w:r>
      <w:proofErr w:type="spellStart"/>
      <w:r w:rsidRPr="006234FF">
        <w:rPr>
          <w:rFonts w:ascii="Arial" w:eastAsia="Times New Roman" w:hAnsi="Arial" w:cs="Arial"/>
          <w:kern w:val="0"/>
          <w:sz w:val="24"/>
          <w:szCs w:val="24"/>
          <w:lang w:eastAsia="ro-MD"/>
          <w14:ligatures w14:val="none"/>
        </w:rPr>
        <w:t>declaraţie</w:t>
      </w:r>
      <w:proofErr w:type="spellEnd"/>
      <w:r w:rsidRPr="006234FF">
        <w:rPr>
          <w:rFonts w:ascii="Arial" w:eastAsia="Times New Roman" w:hAnsi="Arial" w:cs="Arial"/>
          <w:kern w:val="0"/>
          <w:sz w:val="24"/>
          <w:szCs w:val="24"/>
          <w:lang w:eastAsia="ro-MD"/>
          <w14:ligatures w14:val="none"/>
        </w:rPr>
        <w:t xml:space="preserve"> aprobată de consiliul băncii cu privire la gradul de adecvare a cadrului de administrare a riscurilor băncii, prin care să se asigure că sistemele existente de administrare a riscurilor sunt adecvate </w:t>
      </w:r>
      <w:proofErr w:type="spellStart"/>
      <w:r w:rsidRPr="006234FF">
        <w:rPr>
          <w:rFonts w:ascii="Arial" w:eastAsia="Times New Roman" w:hAnsi="Arial" w:cs="Arial"/>
          <w:kern w:val="0"/>
          <w:sz w:val="24"/>
          <w:szCs w:val="24"/>
          <w:lang w:eastAsia="ro-MD"/>
          <w14:ligatures w14:val="none"/>
        </w:rPr>
        <w:t>ţinând</w:t>
      </w:r>
      <w:proofErr w:type="spellEnd"/>
      <w:r w:rsidRPr="006234FF">
        <w:rPr>
          <w:rFonts w:ascii="Arial" w:eastAsia="Times New Roman" w:hAnsi="Arial" w:cs="Arial"/>
          <w:kern w:val="0"/>
          <w:sz w:val="24"/>
          <w:szCs w:val="24"/>
          <w:lang w:eastAsia="ro-MD"/>
          <w14:ligatures w14:val="none"/>
        </w:rPr>
        <w:t xml:space="preserve"> cont de profilul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strategia băncii;</w:t>
      </w:r>
    </w:p>
    <w:p w14:paraId="41F97AB7"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6) o </w:t>
      </w:r>
      <w:proofErr w:type="spellStart"/>
      <w:r w:rsidRPr="006234FF">
        <w:rPr>
          <w:rFonts w:ascii="Arial" w:eastAsia="Times New Roman" w:hAnsi="Arial" w:cs="Arial"/>
          <w:kern w:val="0"/>
          <w:sz w:val="24"/>
          <w:szCs w:val="24"/>
          <w:lang w:eastAsia="ro-MD"/>
          <w14:ligatures w14:val="none"/>
        </w:rPr>
        <w:t>declaraţie</w:t>
      </w:r>
      <w:proofErr w:type="spellEnd"/>
      <w:r w:rsidRPr="006234FF">
        <w:rPr>
          <w:rFonts w:ascii="Arial" w:eastAsia="Times New Roman" w:hAnsi="Arial" w:cs="Arial"/>
          <w:kern w:val="0"/>
          <w:sz w:val="24"/>
          <w:szCs w:val="24"/>
          <w:lang w:eastAsia="ro-MD"/>
          <w14:ligatures w14:val="none"/>
        </w:rPr>
        <w:t xml:space="preserve"> concisă privind riscurile, aprobată de consiliul băncii, în care să se descrie pe scurt profilul de risc general al băncii asociat cu strategia de afaceri, precum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natura, măsura, scopul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substanţa</w:t>
      </w:r>
      <w:proofErr w:type="spellEnd"/>
      <w:r w:rsidRPr="006234FF">
        <w:rPr>
          <w:rFonts w:ascii="Arial" w:eastAsia="Times New Roman" w:hAnsi="Arial" w:cs="Arial"/>
          <w:kern w:val="0"/>
          <w:sz w:val="24"/>
          <w:szCs w:val="24"/>
          <w:lang w:eastAsia="ro-MD"/>
          <w14:ligatures w14:val="none"/>
        </w:rPr>
        <w:t xml:space="preserve"> economică a </w:t>
      </w:r>
      <w:proofErr w:type="spellStart"/>
      <w:r w:rsidRPr="006234FF">
        <w:rPr>
          <w:rFonts w:ascii="Arial" w:eastAsia="Times New Roman" w:hAnsi="Arial" w:cs="Arial"/>
          <w:kern w:val="0"/>
          <w:sz w:val="24"/>
          <w:szCs w:val="24"/>
          <w:lang w:eastAsia="ro-MD"/>
          <w14:ligatures w14:val="none"/>
        </w:rPr>
        <w:t>tranzacţiilor</w:t>
      </w:r>
      <w:proofErr w:type="spellEnd"/>
      <w:r w:rsidRPr="006234FF">
        <w:rPr>
          <w:rFonts w:ascii="Arial" w:eastAsia="Times New Roman" w:hAnsi="Arial" w:cs="Arial"/>
          <w:kern w:val="0"/>
          <w:sz w:val="24"/>
          <w:szCs w:val="24"/>
          <w:lang w:eastAsia="ro-MD"/>
          <w14:ligatures w14:val="none"/>
        </w:rPr>
        <w:t xml:space="preserve"> care au un impact semnificativ asupra profilului de risc al băncii sau asupra </w:t>
      </w:r>
      <w:proofErr w:type="spellStart"/>
      <w:r w:rsidRPr="006234FF">
        <w:rPr>
          <w:rFonts w:ascii="Arial" w:eastAsia="Times New Roman" w:hAnsi="Arial" w:cs="Arial"/>
          <w:kern w:val="0"/>
          <w:sz w:val="24"/>
          <w:szCs w:val="24"/>
          <w:lang w:eastAsia="ro-MD"/>
          <w14:ligatures w14:val="none"/>
        </w:rPr>
        <w:t>distribuţiei</w:t>
      </w:r>
      <w:proofErr w:type="spellEnd"/>
      <w:r w:rsidRPr="006234FF">
        <w:rPr>
          <w:rFonts w:ascii="Arial" w:eastAsia="Times New Roman" w:hAnsi="Arial" w:cs="Arial"/>
          <w:kern w:val="0"/>
          <w:sz w:val="24"/>
          <w:szCs w:val="24"/>
          <w:lang w:eastAsia="ro-MD"/>
          <w14:ligatures w14:val="none"/>
        </w:rPr>
        <w:t xml:space="preserve"> riscurilor din cadrul grupului. </w:t>
      </w:r>
      <w:proofErr w:type="spellStart"/>
      <w:r w:rsidRPr="006234FF">
        <w:rPr>
          <w:rFonts w:ascii="Arial" w:eastAsia="Times New Roman" w:hAnsi="Arial" w:cs="Arial"/>
          <w:kern w:val="0"/>
          <w:sz w:val="24"/>
          <w:szCs w:val="24"/>
          <w:lang w:eastAsia="ro-MD"/>
          <w14:ligatures w14:val="none"/>
        </w:rPr>
        <w:t>Declaraţia</w:t>
      </w:r>
      <w:proofErr w:type="spellEnd"/>
      <w:r w:rsidRPr="006234FF">
        <w:rPr>
          <w:rFonts w:ascii="Arial" w:eastAsia="Times New Roman" w:hAnsi="Arial" w:cs="Arial"/>
          <w:kern w:val="0"/>
          <w:sz w:val="24"/>
          <w:szCs w:val="24"/>
          <w:lang w:eastAsia="ro-MD"/>
          <w14:ligatures w14:val="none"/>
        </w:rPr>
        <w:t xml:space="preserve"> respectivă trebuie să includă indicatori-cheie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date, care să ofere persoanelor interesate din exterior o privire de ansamblu cuprinzătoare asupra modului în care banca </w:t>
      </w:r>
      <w:proofErr w:type="spellStart"/>
      <w:r w:rsidRPr="006234FF">
        <w:rPr>
          <w:rFonts w:ascii="Arial" w:eastAsia="Times New Roman" w:hAnsi="Arial" w:cs="Arial"/>
          <w:kern w:val="0"/>
          <w:sz w:val="24"/>
          <w:szCs w:val="24"/>
          <w:lang w:eastAsia="ro-MD"/>
          <w14:ligatures w14:val="none"/>
        </w:rPr>
        <w:t>îşi</w:t>
      </w:r>
      <w:proofErr w:type="spellEnd"/>
      <w:r w:rsidRPr="006234FF">
        <w:rPr>
          <w:rFonts w:ascii="Arial" w:eastAsia="Times New Roman" w:hAnsi="Arial" w:cs="Arial"/>
          <w:kern w:val="0"/>
          <w:sz w:val="24"/>
          <w:szCs w:val="24"/>
          <w:lang w:eastAsia="ro-MD"/>
          <w14:ligatures w14:val="none"/>
        </w:rPr>
        <w:t xml:space="preserve"> administrează riscurile, inclusiv asupra modului în care profilul de risc al băncii </w:t>
      </w:r>
      <w:proofErr w:type="spellStart"/>
      <w:r w:rsidRPr="006234FF">
        <w:rPr>
          <w:rFonts w:ascii="Arial" w:eastAsia="Times New Roman" w:hAnsi="Arial" w:cs="Arial"/>
          <w:kern w:val="0"/>
          <w:sz w:val="24"/>
          <w:szCs w:val="24"/>
          <w:lang w:eastAsia="ro-MD"/>
          <w14:ligatures w14:val="none"/>
        </w:rPr>
        <w:t>interacţionează</w:t>
      </w:r>
      <w:proofErr w:type="spellEnd"/>
      <w:r w:rsidRPr="006234FF">
        <w:rPr>
          <w:rFonts w:ascii="Arial" w:eastAsia="Times New Roman" w:hAnsi="Arial" w:cs="Arial"/>
          <w:kern w:val="0"/>
          <w:sz w:val="24"/>
          <w:szCs w:val="24"/>
          <w:lang w:eastAsia="ro-MD"/>
          <w14:ligatures w14:val="none"/>
        </w:rPr>
        <w:t xml:space="preserve"> cu </w:t>
      </w:r>
      <w:proofErr w:type="spellStart"/>
      <w:r w:rsidRPr="006234FF">
        <w:rPr>
          <w:rFonts w:ascii="Arial" w:eastAsia="Times New Roman" w:hAnsi="Arial" w:cs="Arial"/>
          <w:kern w:val="0"/>
          <w:sz w:val="24"/>
          <w:szCs w:val="24"/>
          <w:lang w:eastAsia="ro-MD"/>
          <w14:ligatures w14:val="none"/>
        </w:rPr>
        <w:t>toleranţa</w:t>
      </w:r>
      <w:proofErr w:type="spellEnd"/>
      <w:r w:rsidRPr="006234FF">
        <w:rPr>
          <w:rFonts w:ascii="Arial" w:eastAsia="Times New Roman" w:hAnsi="Arial" w:cs="Arial"/>
          <w:kern w:val="0"/>
          <w:sz w:val="24"/>
          <w:szCs w:val="24"/>
          <w:lang w:eastAsia="ro-MD"/>
          <w14:ligatures w14:val="none"/>
        </w:rPr>
        <w:t xml:space="preserve"> la risc stabilită de consiliul băncii.</w:t>
      </w:r>
    </w:p>
    <w:p w14:paraId="1AE58358"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b/>
          <w:bCs/>
          <w:kern w:val="0"/>
          <w:sz w:val="24"/>
          <w:szCs w:val="24"/>
          <w:lang w:eastAsia="ro-MD"/>
          <w14:ligatures w14:val="none"/>
        </w:rPr>
        <w:t>53</w:t>
      </w:r>
      <w:r w:rsidRPr="006234FF">
        <w:rPr>
          <w:rFonts w:ascii="Arial" w:eastAsia="Times New Roman" w:hAnsi="Arial" w:cs="Arial"/>
          <w:kern w:val="0"/>
          <w:sz w:val="24"/>
          <w:szCs w:val="24"/>
          <w:lang w:eastAsia="ro-MD"/>
          <w14:ligatures w14:val="none"/>
        </w:rPr>
        <w:t xml:space="preserve">. Băncile trebuie să publice următoarele </w:t>
      </w:r>
      <w:proofErr w:type="spellStart"/>
      <w:r w:rsidRPr="006234FF">
        <w:rPr>
          <w:rFonts w:ascii="Arial" w:eastAsia="Times New Roman" w:hAnsi="Arial" w:cs="Arial"/>
          <w:kern w:val="0"/>
          <w:sz w:val="24"/>
          <w:szCs w:val="24"/>
          <w:lang w:eastAsia="ro-MD"/>
          <w14:ligatures w14:val="none"/>
        </w:rPr>
        <w:t>informaţii</w:t>
      </w:r>
      <w:proofErr w:type="spellEnd"/>
      <w:r w:rsidRPr="006234FF">
        <w:rPr>
          <w:rFonts w:ascii="Arial" w:eastAsia="Times New Roman" w:hAnsi="Arial" w:cs="Arial"/>
          <w:kern w:val="0"/>
          <w:sz w:val="24"/>
          <w:szCs w:val="24"/>
          <w:lang w:eastAsia="ro-MD"/>
          <w14:ligatures w14:val="none"/>
        </w:rPr>
        <w:t xml:space="preserve">, inclusiv actualizări periodice, cel </w:t>
      </w:r>
      <w:proofErr w:type="spellStart"/>
      <w:r w:rsidRPr="006234FF">
        <w:rPr>
          <w:rFonts w:ascii="Arial" w:eastAsia="Times New Roman" w:hAnsi="Arial" w:cs="Arial"/>
          <w:kern w:val="0"/>
          <w:sz w:val="24"/>
          <w:szCs w:val="24"/>
          <w:lang w:eastAsia="ro-MD"/>
          <w14:ligatures w14:val="none"/>
        </w:rPr>
        <w:t>puţin</w:t>
      </w:r>
      <w:proofErr w:type="spellEnd"/>
      <w:r w:rsidRPr="006234FF">
        <w:rPr>
          <w:rFonts w:ascii="Arial" w:eastAsia="Times New Roman" w:hAnsi="Arial" w:cs="Arial"/>
          <w:kern w:val="0"/>
          <w:sz w:val="24"/>
          <w:szCs w:val="24"/>
          <w:lang w:eastAsia="ro-MD"/>
          <w14:ligatures w14:val="none"/>
        </w:rPr>
        <w:t xml:space="preserve"> anuale, în ceea ce </w:t>
      </w:r>
      <w:proofErr w:type="spellStart"/>
      <w:r w:rsidRPr="006234FF">
        <w:rPr>
          <w:rFonts w:ascii="Arial" w:eastAsia="Times New Roman" w:hAnsi="Arial" w:cs="Arial"/>
          <w:kern w:val="0"/>
          <w:sz w:val="24"/>
          <w:szCs w:val="24"/>
          <w:lang w:eastAsia="ro-MD"/>
          <w14:ligatures w14:val="none"/>
        </w:rPr>
        <w:t>priveşte</w:t>
      </w:r>
      <w:proofErr w:type="spellEnd"/>
      <w:r w:rsidRPr="006234FF">
        <w:rPr>
          <w:rFonts w:ascii="Arial" w:eastAsia="Times New Roman" w:hAnsi="Arial" w:cs="Arial"/>
          <w:kern w:val="0"/>
          <w:sz w:val="24"/>
          <w:szCs w:val="24"/>
          <w:lang w:eastAsia="ro-MD"/>
          <w14:ligatures w14:val="none"/>
        </w:rPr>
        <w:t xml:space="preserve"> </w:t>
      </w:r>
      <w:r w:rsidRPr="006234FF">
        <w:rPr>
          <w:rFonts w:ascii="Arial" w:eastAsia="Times New Roman" w:hAnsi="Arial" w:cs="Arial"/>
          <w:b/>
          <w:bCs/>
          <w:kern w:val="0"/>
          <w:sz w:val="24"/>
          <w:szCs w:val="24"/>
          <w:lang w:eastAsia="ro-MD"/>
          <w14:ligatures w14:val="none"/>
        </w:rPr>
        <w:t>cadrul de administrare:</w:t>
      </w:r>
    </w:p>
    <w:p w14:paraId="71EC77AB"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1) numărul </w:t>
      </w:r>
      <w:proofErr w:type="spellStart"/>
      <w:r w:rsidRPr="006234FF">
        <w:rPr>
          <w:rFonts w:ascii="Arial" w:eastAsia="Times New Roman" w:hAnsi="Arial" w:cs="Arial"/>
          <w:kern w:val="0"/>
          <w:sz w:val="24"/>
          <w:szCs w:val="24"/>
          <w:lang w:eastAsia="ro-MD"/>
          <w14:ligatures w14:val="none"/>
        </w:rPr>
        <w:t>funcţiilor</w:t>
      </w:r>
      <w:proofErr w:type="spellEnd"/>
      <w:r w:rsidRPr="006234FF">
        <w:rPr>
          <w:rFonts w:ascii="Arial" w:eastAsia="Times New Roman" w:hAnsi="Arial" w:cs="Arial"/>
          <w:kern w:val="0"/>
          <w:sz w:val="24"/>
          <w:szCs w:val="24"/>
          <w:lang w:eastAsia="ro-MD"/>
          <w14:ligatures w14:val="none"/>
        </w:rPr>
        <w:t xml:space="preserve">, conform art.43 alin.(12), (13)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(14) din Legea nr.202/2017, </w:t>
      </w:r>
      <w:proofErr w:type="spellStart"/>
      <w:r w:rsidRPr="006234FF">
        <w:rPr>
          <w:rFonts w:ascii="Arial" w:eastAsia="Times New Roman" w:hAnsi="Arial" w:cs="Arial"/>
          <w:kern w:val="0"/>
          <w:sz w:val="24"/>
          <w:szCs w:val="24"/>
          <w:lang w:eastAsia="ro-MD"/>
          <w14:ligatures w14:val="none"/>
        </w:rPr>
        <w:t>deţinute</w:t>
      </w:r>
      <w:proofErr w:type="spellEnd"/>
      <w:r w:rsidRPr="006234FF">
        <w:rPr>
          <w:rFonts w:ascii="Arial" w:eastAsia="Times New Roman" w:hAnsi="Arial" w:cs="Arial"/>
          <w:kern w:val="0"/>
          <w:sz w:val="24"/>
          <w:szCs w:val="24"/>
          <w:lang w:eastAsia="ro-MD"/>
          <w14:ligatures w14:val="none"/>
        </w:rPr>
        <w:t xml:space="preserve"> în mod efectiv pentru fiecare membru al organului de conducere, indiferent de faptul dacă </w:t>
      </w:r>
      <w:proofErr w:type="spellStart"/>
      <w:r w:rsidRPr="006234FF">
        <w:rPr>
          <w:rFonts w:ascii="Arial" w:eastAsia="Times New Roman" w:hAnsi="Arial" w:cs="Arial"/>
          <w:kern w:val="0"/>
          <w:sz w:val="24"/>
          <w:szCs w:val="24"/>
          <w:lang w:eastAsia="ro-MD"/>
          <w14:ligatures w14:val="none"/>
        </w:rPr>
        <w:t>funcţia</w:t>
      </w:r>
      <w:proofErr w:type="spellEnd"/>
      <w:r w:rsidRPr="006234FF">
        <w:rPr>
          <w:rFonts w:ascii="Arial" w:eastAsia="Times New Roman" w:hAnsi="Arial" w:cs="Arial"/>
          <w:kern w:val="0"/>
          <w:sz w:val="24"/>
          <w:szCs w:val="24"/>
          <w:lang w:eastAsia="ro-MD"/>
          <w14:ligatures w14:val="none"/>
        </w:rPr>
        <w:t xml:space="preserve"> este </w:t>
      </w:r>
      <w:proofErr w:type="spellStart"/>
      <w:r w:rsidRPr="006234FF">
        <w:rPr>
          <w:rFonts w:ascii="Arial" w:eastAsia="Times New Roman" w:hAnsi="Arial" w:cs="Arial"/>
          <w:kern w:val="0"/>
          <w:sz w:val="24"/>
          <w:szCs w:val="24"/>
          <w:lang w:eastAsia="ro-MD"/>
          <w14:ligatures w14:val="none"/>
        </w:rPr>
        <w:t>deţinută</w:t>
      </w:r>
      <w:proofErr w:type="spellEnd"/>
      <w:r w:rsidRPr="006234FF">
        <w:rPr>
          <w:rFonts w:ascii="Arial" w:eastAsia="Times New Roman" w:hAnsi="Arial" w:cs="Arial"/>
          <w:kern w:val="0"/>
          <w:sz w:val="24"/>
          <w:szCs w:val="24"/>
          <w:lang w:eastAsia="ro-MD"/>
          <w14:ligatures w14:val="none"/>
        </w:rPr>
        <w:t xml:space="preserve"> într-o entitate care </w:t>
      </w:r>
      <w:proofErr w:type="spellStart"/>
      <w:r w:rsidRPr="006234FF">
        <w:rPr>
          <w:rFonts w:ascii="Arial" w:eastAsia="Times New Roman" w:hAnsi="Arial" w:cs="Arial"/>
          <w:kern w:val="0"/>
          <w:sz w:val="24"/>
          <w:szCs w:val="24"/>
          <w:lang w:eastAsia="ro-MD"/>
          <w14:ligatures w14:val="none"/>
        </w:rPr>
        <w:t>urmăreşte</w:t>
      </w:r>
      <w:proofErr w:type="spellEnd"/>
      <w:r w:rsidRPr="006234FF">
        <w:rPr>
          <w:rFonts w:ascii="Arial" w:eastAsia="Times New Roman" w:hAnsi="Arial" w:cs="Arial"/>
          <w:kern w:val="0"/>
          <w:sz w:val="24"/>
          <w:szCs w:val="24"/>
          <w:lang w:eastAsia="ro-MD"/>
          <w14:ligatures w14:val="none"/>
        </w:rPr>
        <w:t xml:space="preserve"> sau nu un obiectiv comercial;</w:t>
      </w:r>
    </w:p>
    <w:p w14:paraId="17B7DDE0"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2) politica de selectare a membrilor organului de conducere, </w:t>
      </w:r>
      <w:proofErr w:type="spellStart"/>
      <w:r w:rsidRPr="006234FF">
        <w:rPr>
          <w:rFonts w:ascii="Arial" w:eastAsia="Times New Roman" w:hAnsi="Arial" w:cs="Arial"/>
          <w:kern w:val="0"/>
          <w:sz w:val="24"/>
          <w:szCs w:val="24"/>
          <w:lang w:eastAsia="ro-MD"/>
          <w14:ligatures w14:val="none"/>
        </w:rPr>
        <w:t>cunoştinţele</w:t>
      </w:r>
      <w:proofErr w:type="spellEnd"/>
      <w:r w:rsidRPr="006234FF">
        <w:rPr>
          <w:rFonts w:ascii="Arial" w:eastAsia="Times New Roman" w:hAnsi="Arial" w:cs="Arial"/>
          <w:kern w:val="0"/>
          <w:sz w:val="24"/>
          <w:szCs w:val="24"/>
          <w:lang w:eastAsia="ro-MD"/>
          <w14:ligatures w14:val="none"/>
        </w:rPr>
        <w:t xml:space="preserve">, calificările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experienţa</w:t>
      </w:r>
      <w:proofErr w:type="spellEnd"/>
      <w:r w:rsidRPr="006234FF">
        <w:rPr>
          <w:rFonts w:ascii="Arial" w:eastAsia="Times New Roman" w:hAnsi="Arial" w:cs="Arial"/>
          <w:kern w:val="0"/>
          <w:sz w:val="24"/>
          <w:szCs w:val="24"/>
          <w:lang w:eastAsia="ro-MD"/>
          <w14:ligatures w14:val="none"/>
        </w:rPr>
        <w:t xml:space="preserve"> efectivă a acestora;</w:t>
      </w:r>
    </w:p>
    <w:p w14:paraId="03C78C82"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3) politica privind diversitatea în materie de </w:t>
      </w:r>
      <w:proofErr w:type="spellStart"/>
      <w:r w:rsidRPr="006234FF">
        <w:rPr>
          <w:rFonts w:ascii="Arial" w:eastAsia="Times New Roman" w:hAnsi="Arial" w:cs="Arial"/>
          <w:kern w:val="0"/>
          <w:sz w:val="24"/>
          <w:szCs w:val="24"/>
          <w:lang w:eastAsia="ro-MD"/>
          <w14:ligatures w14:val="none"/>
        </w:rPr>
        <w:t>selecţie</w:t>
      </w:r>
      <w:proofErr w:type="spellEnd"/>
      <w:r w:rsidRPr="006234FF">
        <w:rPr>
          <w:rFonts w:ascii="Arial" w:eastAsia="Times New Roman" w:hAnsi="Arial" w:cs="Arial"/>
          <w:kern w:val="0"/>
          <w:sz w:val="24"/>
          <w:szCs w:val="24"/>
          <w:lang w:eastAsia="ro-MD"/>
          <w14:ligatures w14:val="none"/>
        </w:rPr>
        <w:t xml:space="preserve"> a membrilor organului de conducere, obiective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orice </w:t>
      </w:r>
      <w:proofErr w:type="spellStart"/>
      <w:r w:rsidRPr="006234FF">
        <w:rPr>
          <w:rFonts w:ascii="Arial" w:eastAsia="Times New Roman" w:hAnsi="Arial" w:cs="Arial"/>
          <w:kern w:val="0"/>
          <w:sz w:val="24"/>
          <w:szCs w:val="24"/>
          <w:lang w:eastAsia="ro-MD"/>
          <w14:ligatures w14:val="none"/>
        </w:rPr>
        <w:t>ţinte</w:t>
      </w:r>
      <w:proofErr w:type="spellEnd"/>
      <w:r w:rsidRPr="006234FF">
        <w:rPr>
          <w:rFonts w:ascii="Arial" w:eastAsia="Times New Roman" w:hAnsi="Arial" w:cs="Arial"/>
          <w:kern w:val="0"/>
          <w:sz w:val="24"/>
          <w:szCs w:val="24"/>
          <w:lang w:eastAsia="ro-MD"/>
          <w14:ligatures w14:val="none"/>
        </w:rPr>
        <w:t xml:space="preserve"> relevante stabilite în cadrul politicii respective, precum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măsura în care au fost atinse obiectivele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ţintele</w:t>
      </w:r>
      <w:proofErr w:type="spellEnd"/>
      <w:r w:rsidRPr="006234FF">
        <w:rPr>
          <w:rFonts w:ascii="Arial" w:eastAsia="Times New Roman" w:hAnsi="Arial" w:cs="Arial"/>
          <w:kern w:val="0"/>
          <w:sz w:val="24"/>
          <w:szCs w:val="24"/>
          <w:lang w:eastAsia="ro-MD"/>
          <w14:ligatures w14:val="none"/>
        </w:rPr>
        <w:t xml:space="preserve"> respective;</w:t>
      </w:r>
    </w:p>
    <w:p w14:paraId="1965F833"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4) numărul </w:t>
      </w:r>
      <w:proofErr w:type="spellStart"/>
      <w:r w:rsidRPr="006234FF">
        <w:rPr>
          <w:rFonts w:ascii="Arial" w:eastAsia="Times New Roman" w:hAnsi="Arial" w:cs="Arial"/>
          <w:kern w:val="0"/>
          <w:sz w:val="24"/>
          <w:szCs w:val="24"/>
          <w:lang w:eastAsia="ro-MD"/>
          <w14:ligatures w14:val="none"/>
        </w:rPr>
        <w:t>întruniţilor</w:t>
      </w:r>
      <w:proofErr w:type="spellEnd"/>
      <w:r w:rsidRPr="006234FF">
        <w:rPr>
          <w:rFonts w:ascii="Arial" w:eastAsia="Times New Roman" w:hAnsi="Arial" w:cs="Arial"/>
          <w:kern w:val="0"/>
          <w:sz w:val="24"/>
          <w:szCs w:val="24"/>
          <w:lang w:eastAsia="ro-MD"/>
          <w14:ligatures w14:val="none"/>
        </w:rPr>
        <w:t xml:space="preserve"> comitetului de risc;</w:t>
      </w:r>
    </w:p>
    <w:p w14:paraId="77EF6D01"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5) descrierea fluxului de </w:t>
      </w:r>
      <w:proofErr w:type="spellStart"/>
      <w:r w:rsidRPr="006234FF">
        <w:rPr>
          <w:rFonts w:ascii="Arial" w:eastAsia="Times New Roman" w:hAnsi="Arial" w:cs="Arial"/>
          <w:kern w:val="0"/>
          <w:sz w:val="24"/>
          <w:szCs w:val="24"/>
          <w:lang w:eastAsia="ro-MD"/>
          <w14:ligatures w14:val="none"/>
        </w:rPr>
        <w:t>informaţii</w:t>
      </w:r>
      <w:proofErr w:type="spellEnd"/>
      <w:r w:rsidRPr="006234FF">
        <w:rPr>
          <w:rFonts w:ascii="Arial" w:eastAsia="Times New Roman" w:hAnsi="Arial" w:cs="Arial"/>
          <w:kern w:val="0"/>
          <w:sz w:val="24"/>
          <w:szCs w:val="24"/>
          <w:lang w:eastAsia="ro-MD"/>
          <w14:ligatures w14:val="none"/>
        </w:rPr>
        <w:t xml:space="preserve"> privind riscurile către organul de conducere, în special </w:t>
      </w:r>
      <w:proofErr w:type="spellStart"/>
      <w:r w:rsidRPr="006234FF">
        <w:rPr>
          <w:rFonts w:ascii="Arial" w:eastAsia="Times New Roman" w:hAnsi="Arial" w:cs="Arial"/>
          <w:kern w:val="0"/>
          <w:sz w:val="24"/>
          <w:szCs w:val="24"/>
          <w:lang w:eastAsia="ro-MD"/>
          <w14:ligatures w14:val="none"/>
        </w:rPr>
        <w:t>frecvenţa</w:t>
      </w:r>
      <w:proofErr w:type="spellEnd"/>
      <w:r w:rsidRPr="006234FF">
        <w:rPr>
          <w:rFonts w:ascii="Arial" w:eastAsia="Times New Roman" w:hAnsi="Arial" w:cs="Arial"/>
          <w:kern w:val="0"/>
          <w:sz w:val="24"/>
          <w:szCs w:val="24"/>
          <w:lang w:eastAsia="ro-MD"/>
          <w14:ligatures w14:val="none"/>
        </w:rPr>
        <w:t xml:space="preserve">, domeniul de aplicare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conţinutul</w:t>
      </w:r>
      <w:proofErr w:type="spellEnd"/>
      <w:r w:rsidRPr="006234FF">
        <w:rPr>
          <w:rFonts w:ascii="Arial" w:eastAsia="Times New Roman" w:hAnsi="Arial" w:cs="Arial"/>
          <w:kern w:val="0"/>
          <w:sz w:val="24"/>
          <w:szCs w:val="24"/>
          <w:lang w:eastAsia="ro-MD"/>
          <w14:ligatures w14:val="none"/>
        </w:rPr>
        <w:t xml:space="preserve"> principal al expunerii la riscuri.</w:t>
      </w:r>
    </w:p>
    <w:p w14:paraId="3735AD36"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b/>
          <w:bCs/>
          <w:kern w:val="0"/>
          <w:sz w:val="24"/>
          <w:szCs w:val="24"/>
          <w:lang w:eastAsia="ro-MD"/>
          <w14:ligatures w14:val="none"/>
        </w:rPr>
        <w:lastRenderedPageBreak/>
        <w:t>54</w:t>
      </w:r>
      <w:r w:rsidRPr="006234FF">
        <w:rPr>
          <w:rFonts w:ascii="Arial" w:eastAsia="Times New Roman" w:hAnsi="Arial" w:cs="Arial"/>
          <w:kern w:val="0"/>
          <w:sz w:val="24"/>
          <w:szCs w:val="24"/>
          <w:lang w:eastAsia="ro-MD"/>
          <w14:ligatures w14:val="none"/>
        </w:rPr>
        <w:t xml:space="preserve">. Băncile trebuie să publice, cel </w:t>
      </w:r>
      <w:proofErr w:type="spellStart"/>
      <w:r w:rsidRPr="006234FF">
        <w:rPr>
          <w:rFonts w:ascii="Arial" w:eastAsia="Times New Roman" w:hAnsi="Arial" w:cs="Arial"/>
          <w:kern w:val="0"/>
          <w:sz w:val="24"/>
          <w:szCs w:val="24"/>
          <w:lang w:eastAsia="ro-MD"/>
          <w14:ligatures w14:val="none"/>
        </w:rPr>
        <w:t>puţin</w:t>
      </w:r>
      <w:proofErr w:type="spellEnd"/>
      <w:r w:rsidRPr="006234FF">
        <w:rPr>
          <w:rFonts w:ascii="Arial" w:eastAsia="Times New Roman" w:hAnsi="Arial" w:cs="Arial"/>
          <w:kern w:val="0"/>
          <w:sz w:val="24"/>
          <w:szCs w:val="24"/>
          <w:lang w:eastAsia="ro-MD"/>
          <w14:ligatures w14:val="none"/>
        </w:rPr>
        <w:t xml:space="preserve">, următoarele </w:t>
      </w:r>
      <w:proofErr w:type="spellStart"/>
      <w:r w:rsidRPr="006234FF">
        <w:rPr>
          <w:rFonts w:ascii="Arial" w:eastAsia="Times New Roman" w:hAnsi="Arial" w:cs="Arial"/>
          <w:b/>
          <w:bCs/>
          <w:kern w:val="0"/>
          <w:sz w:val="24"/>
          <w:szCs w:val="24"/>
          <w:lang w:eastAsia="ro-MD"/>
          <w14:ligatures w14:val="none"/>
        </w:rPr>
        <w:t>informaţii</w:t>
      </w:r>
      <w:proofErr w:type="spellEnd"/>
      <w:r w:rsidRPr="006234FF">
        <w:rPr>
          <w:rFonts w:ascii="Arial" w:eastAsia="Times New Roman" w:hAnsi="Arial" w:cs="Arial"/>
          <w:b/>
          <w:bCs/>
          <w:kern w:val="0"/>
          <w:sz w:val="24"/>
          <w:szCs w:val="24"/>
          <w:lang w:eastAsia="ro-MD"/>
          <w14:ligatures w14:val="none"/>
        </w:rPr>
        <w:t xml:space="preserve"> referitoare la politica </w:t>
      </w:r>
      <w:proofErr w:type="spellStart"/>
      <w:r w:rsidRPr="006234FF">
        <w:rPr>
          <w:rFonts w:ascii="Arial" w:eastAsia="Times New Roman" w:hAnsi="Arial" w:cs="Arial"/>
          <w:b/>
          <w:bCs/>
          <w:kern w:val="0"/>
          <w:sz w:val="24"/>
          <w:szCs w:val="24"/>
          <w:lang w:eastAsia="ro-MD"/>
          <w14:ligatures w14:val="none"/>
        </w:rPr>
        <w:t>şi</w:t>
      </w:r>
      <w:proofErr w:type="spellEnd"/>
      <w:r w:rsidRPr="006234FF">
        <w:rPr>
          <w:rFonts w:ascii="Arial" w:eastAsia="Times New Roman" w:hAnsi="Arial" w:cs="Arial"/>
          <w:b/>
          <w:bCs/>
          <w:kern w:val="0"/>
          <w:sz w:val="24"/>
          <w:szCs w:val="24"/>
          <w:lang w:eastAsia="ro-MD"/>
          <w14:ligatures w14:val="none"/>
        </w:rPr>
        <w:t xml:space="preserve"> practicile de remunerare ale băncii pentru personalul băncii, </w:t>
      </w:r>
      <w:proofErr w:type="spellStart"/>
      <w:r w:rsidRPr="006234FF">
        <w:rPr>
          <w:rFonts w:ascii="Arial" w:eastAsia="Times New Roman" w:hAnsi="Arial" w:cs="Arial"/>
          <w:b/>
          <w:bCs/>
          <w:kern w:val="0"/>
          <w:sz w:val="24"/>
          <w:szCs w:val="24"/>
          <w:lang w:eastAsia="ro-MD"/>
          <w14:ligatures w14:val="none"/>
        </w:rPr>
        <w:t>menţionat</w:t>
      </w:r>
      <w:proofErr w:type="spellEnd"/>
      <w:r w:rsidRPr="006234FF">
        <w:rPr>
          <w:rFonts w:ascii="Arial" w:eastAsia="Times New Roman" w:hAnsi="Arial" w:cs="Arial"/>
          <w:b/>
          <w:bCs/>
          <w:kern w:val="0"/>
          <w:sz w:val="24"/>
          <w:szCs w:val="24"/>
          <w:lang w:eastAsia="ro-MD"/>
          <w14:ligatures w14:val="none"/>
        </w:rPr>
        <w:t xml:space="preserve"> la art.39 alin.(1) din Legea nr.202/2017:</w:t>
      </w:r>
    </w:p>
    <w:p w14:paraId="2142AF2F"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1) </w:t>
      </w:r>
      <w:proofErr w:type="spellStart"/>
      <w:r w:rsidRPr="006234FF">
        <w:rPr>
          <w:rFonts w:ascii="Arial" w:eastAsia="Times New Roman" w:hAnsi="Arial" w:cs="Arial"/>
          <w:kern w:val="0"/>
          <w:sz w:val="24"/>
          <w:szCs w:val="24"/>
          <w:lang w:eastAsia="ro-MD"/>
          <w14:ligatures w14:val="none"/>
        </w:rPr>
        <w:t>informaţii</w:t>
      </w:r>
      <w:proofErr w:type="spellEnd"/>
      <w:r w:rsidRPr="006234FF">
        <w:rPr>
          <w:rFonts w:ascii="Arial" w:eastAsia="Times New Roman" w:hAnsi="Arial" w:cs="Arial"/>
          <w:kern w:val="0"/>
          <w:sz w:val="24"/>
          <w:szCs w:val="24"/>
          <w:lang w:eastAsia="ro-MD"/>
          <w14:ligatures w14:val="none"/>
        </w:rPr>
        <w:t xml:space="preserve"> privind procesul de luare a deciziilor, utilizate pentru determinarea politicii de remunerare, precum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numărul de </w:t>
      </w:r>
      <w:proofErr w:type="spellStart"/>
      <w:r w:rsidRPr="006234FF">
        <w:rPr>
          <w:rFonts w:ascii="Arial" w:eastAsia="Times New Roman" w:hAnsi="Arial" w:cs="Arial"/>
          <w:kern w:val="0"/>
          <w:sz w:val="24"/>
          <w:szCs w:val="24"/>
          <w:lang w:eastAsia="ro-MD"/>
          <w14:ligatures w14:val="none"/>
        </w:rPr>
        <w:t>şedinţe</w:t>
      </w:r>
      <w:proofErr w:type="spellEnd"/>
      <w:r w:rsidRPr="006234FF">
        <w:rPr>
          <w:rFonts w:ascii="Arial" w:eastAsia="Times New Roman" w:hAnsi="Arial" w:cs="Arial"/>
          <w:kern w:val="0"/>
          <w:sz w:val="24"/>
          <w:szCs w:val="24"/>
          <w:lang w:eastAsia="ro-MD"/>
          <w14:ligatures w14:val="none"/>
        </w:rPr>
        <w:t xml:space="preserve"> organizate de Consiliul băncii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după caz, de comitetul de remunerare pe parcursul </w:t>
      </w:r>
      <w:proofErr w:type="spellStart"/>
      <w:r w:rsidRPr="006234FF">
        <w:rPr>
          <w:rFonts w:ascii="Arial" w:eastAsia="Times New Roman" w:hAnsi="Arial" w:cs="Arial"/>
          <w:kern w:val="0"/>
          <w:sz w:val="24"/>
          <w:szCs w:val="24"/>
          <w:lang w:eastAsia="ro-MD"/>
          <w14:ligatures w14:val="none"/>
        </w:rPr>
        <w:t>exerciţiului</w:t>
      </w:r>
      <w:proofErr w:type="spellEnd"/>
      <w:r w:rsidRPr="006234FF">
        <w:rPr>
          <w:rFonts w:ascii="Arial" w:eastAsia="Times New Roman" w:hAnsi="Arial" w:cs="Arial"/>
          <w:kern w:val="0"/>
          <w:sz w:val="24"/>
          <w:szCs w:val="24"/>
          <w:lang w:eastAsia="ro-MD"/>
          <w14:ligatures w14:val="none"/>
        </w:rPr>
        <w:t xml:space="preserve"> financiar, incluzând, dacă este cazul, </w:t>
      </w:r>
      <w:proofErr w:type="spellStart"/>
      <w:r w:rsidRPr="006234FF">
        <w:rPr>
          <w:rFonts w:ascii="Arial" w:eastAsia="Times New Roman" w:hAnsi="Arial" w:cs="Arial"/>
          <w:kern w:val="0"/>
          <w:sz w:val="24"/>
          <w:szCs w:val="24"/>
          <w:lang w:eastAsia="ro-MD"/>
          <w14:ligatures w14:val="none"/>
        </w:rPr>
        <w:t>informaţii</w:t>
      </w:r>
      <w:proofErr w:type="spellEnd"/>
      <w:r w:rsidRPr="006234FF">
        <w:rPr>
          <w:rFonts w:ascii="Arial" w:eastAsia="Times New Roman" w:hAnsi="Arial" w:cs="Arial"/>
          <w:kern w:val="0"/>
          <w:sz w:val="24"/>
          <w:szCs w:val="24"/>
          <w:lang w:eastAsia="ro-MD"/>
          <w14:ligatures w14:val="none"/>
        </w:rPr>
        <w:t xml:space="preserve"> referitoare la </w:t>
      </w:r>
      <w:proofErr w:type="spellStart"/>
      <w:r w:rsidRPr="006234FF">
        <w:rPr>
          <w:rFonts w:ascii="Arial" w:eastAsia="Times New Roman" w:hAnsi="Arial" w:cs="Arial"/>
          <w:kern w:val="0"/>
          <w:sz w:val="24"/>
          <w:szCs w:val="24"/>
          <w:lang w:eastAsia="ro-MD"/>
          <w14:ligatures w14:val="none"/>
        </w:rPr>
        <w:t>componenţa</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mandatul comitetului de remunerare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/sau la consultantul extern ale cărui servicii au fost utilizate pentru determinarea politicii de remunerare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la rolul persoanelor interesate relevante;</w:t>
      </w:r>
    </w:p>
    <w:p w14:paraId="16476B41"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2) </w:t>
      </w:r>
      <w:proofErr w:type="spellStart"/>
      <w:r w:rsidRPr="006234FF">
        <w:rPr>
          <w:rFonts w:ascii="Arial" w:eastAsia="Times New Roman" w:hAnsi="Arial" w:cs="Arial"/>
          <w:kern w:val="0"/>
          <w:sz w:val="24"/>
          <w:szCs w:val="24"/>
          <w:lang w:eastAsia="ro-MD"/>
          <w14:ligatures w14:val="none"/>
        </w:rPr>
        <w:t>informaţia</w:t>
      </w:r>
      <w:proofErr w:type="spellEnd"/>
      <w:r w:rsidRPr="006234FF">
        <w:rPr>
          <w:rFonts w:ascii="Arial" w:eastAsia="Times New Roman" w:hAnsi="Arial" w:cs="Arial"/>
          <w:kern w:val="0"/>
          <w:sz w:val="24"/>
          <w:szCs w:val="24"/>
          <w:lang w:eastAsia="ro-MD"/>
          <w14:ligatures w14:val="none"/>
        </w:rPr>
        <w:t xml:space="preserve"> privind </w:t>
      </w:r>
      <w:proofErr w:type="spellStart"/>
      <w:r w:rsidRPr="006234FF">
        <w:rPr>
          <w:rFonts w:ascii="Arial" w:eastAsia="Times New Roman" w:hAnsi="Arial" w:cs="Arial"/>
          <w:kern w:val="0"/>
          <w:sz w:val="24"/>
          <w:szCs w:val="24"/>
          <w:lang w:eastAsia="ro-MD"/>
          <w14:ligatures w14:val="none"/>
        </w:rPr>
        <w:t>corelaţia</w:t>
      </w:r>
      <w:proofErr w:type="spellEnd"/>
      <w:r w:rsidRPr="006234FF">
        <w:rPr>
          <w:rFonts w:ascii="Arial" w:eastAsia="Times New Roman" w:hAnsi="Arial" w:cs="Arial"/>
          <w:kern w:val="0"/>
          <w:sz w:val="24"/>
          <w:szCs w:val="24"/>
          <w:lang w:eastAsia="ro-MD"/>
          <w14:ligatures w14:val="none"/>
        </w:rPr>
        <w:t xml:space="preserve"> dintre </w:t>
      </w:r>
      <w:proofErr w:type="spellStart"/>
      <w:r w:rsidRPr="006234FF">
        <w:rPr>
          <w:rFonts w:ascii="Arial" w:eastAsia="Times New Roman" w:hAnsi="Arial" w:cs="Arial"/>
          <w:kern w:val="0"/>
          <w:sz w:val="24"/>
          <w:szCs w:val="24"/>
          <w:lang w:eastAsia="ro-MD"/>
          <w14:ligatures w14:val="none"/>
        </w:rPr>
        <w:t>remuneraţia</w:t>
      </w:r>
      <w:proofErr w:type="spellEnd"/>
      <w:r w:rsidRPr="006234FF">
        <w:rPr>
          <w:rFonts w:ascii="Arial" w:eastAsia="Times New Roman" w:hAnsi="Arial" w:cs="Arial"/>
          <w:kern w:val="0"/>
          <w:sz w:val="24"/>
          <w:szCs w:val="24"/>
          <w:lang w:eastAsia="ro-MD"/>
          <w14:ligatures w14:val="none"/>
        </w:rPr>
        <w:t xml:space="preserve"> totală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performanţă</w:t>
      </w:r>
      <w:proofErr w:type="spellEnd"/>
      <w:r w:rsidRPr="006234FF">
        <w:rPr>
          <w:rFonts w:ascii="Arial" w:eastAsia="Times New Roman" w:hAnsi="Arial" w:cs="Arial"/>
          <w:kern w:val="0"/>
          <w:sz w:val="24"/>
          <w:szCs w:val="24"/>
          <w:lang w:eastAsia="ro-MD"/>
          <w14:ligatures w14:val="none"/>
        </w:rPr>
        <w:t>;</w:t>
      </w:r>
    </w:p>
    <w:p w14:paraId="4CEA5389"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3) cele mai importante caracteristici de proiectare a sistemului de remunerare, incluzând </w:t>
      </w:r>
      <w:proofErr w:type="spellStart"/>
      <w:r w:rsidRPr="006234FF">
        <w:rPr>
          <w:rFonts w:ascii="Arial" w:eastAsia="Times New Roman" w:hAnsi="Arial" w:cs="Arial"/>
          <w:kern w:val="0"/>
          <w:sz w:val="24"/>
          <w:szCs w:val="24"/>
          <w:lang w:eastAsia="ro-MD"/>
          <w14:ligatures w14:val="none"/>
        </w:rPr>
        <w:t>informaţii</w:t>
      </w:r>
      <w:proofErr w:type="spellEnd"/>
      <w:r w:rsidRPr="006234FF">
        <w:rPr>
          <w:rFonts w:ascii="Arial" w:eastAsia="Times New Roman" w:hAnsi="Arial" w:cs="Arial"/>
          <w:kern w:val="0"/>
          <w:sz w:val="24"/>
          <w:szCs w:val="24"/>
          <w:lang w:eastAsia="ro-MD"/>
          <w14:ligatures w14:val="none"/>
        </w:rPr>
        <w:t xml:space="preserve"> privind criteriile utilizate pentru măsurarea </w:t>
      </w:r>
      <w:proofErr w:type="spellStart"/>
      <w:r w:rsidRPr="006234FF">
        <w:rPr>
          <w:rFonts w:ascii="Arial" w:eastAsia="Times New Roman" w:hAnsi="Arial" w:cs="Arial"/>
          <w:kern w:val="0"/>
          <w:sz w:val="24"/>
          <w:szCs w:val="24"/>
          <w:lang w:eastAsia="ro-MD"/>
          <w14:ligatures w14:val="none"/>
        </w:rPr>
        <w:t>performanţei</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ajustarea la riscuri, conceptul de reducere sau neacordare (amânare ) a </w:t>
      </w:r>
      <w:proofErr w:type="spellStart"/>
      <w:r w:rsidRPr="006234FF">
        <w:rPr>
          <w:rFonts w:ascii="Arial" w:eastAsia="Times New Roman" w:hAnsi="Arial" w:cs="Arial"/>
          <w:kern w:val="0"/>
          <w:sz w:val="24"/>
          <w:szCs w:val="24"/>
          <w:lang w:eastAsia="ro-MD"/>
          <w14:ligatures w14:val="none"/>
        </w:rPr>
        <w:t>remuneraţiei</w:t>
      </w:r>
      <w:proofErr w:type="spellEnd"/>
      <w:r w:rsidRPr="006234FF">
        <w:rPr>
          <w:rFonts w:ascii="Arial" w:eastAsia="Times New Roman" w:hAnsi="Arial" w:cs="Arial"/>
          <w:kern w:val="0"/>
          <w:sz w:val="24"/>
          <w:szCs w:val="24"/>
          <w:lang w:eastAsia="ro-MD"/>
          <w14:ligatures w14:val="none"/>
        </w:rPr>
        <w:t xml:space="preserve"> variabile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criteriile de intrare în drepturi;</w:t>
      </w:r>
    </w:p>
    <w:p w14:paraId="54938E14"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4) raporturile dintre componentele fixă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cea variabilă ale </w:t>
      </w:r>
      <w:proofErr w:type="spellStart"/>
      <w:r w:rsidRPr="006234FF">
        <w:rPr>
          <w:rFonts w:ascii="Arial" w:eastAsia="Times New Roman" w:hAnsi="Arial" w:cs="Arial"/>
          <w:kern w:val="0"/>
          <w:sz w:val="24"/>
          <w:szCs w:val="24"/>
          <w:lang w:eastAsia="ro-MD"/>
          <w14:ligatures w14:val="none"/>
        </w:rPr>
        <w:t>remuneraţiei</w:t>
      </w:r>
      <w:proofErr w:type="spellEnd"/>
      <w:r w:rsidRPr="006234FF">
        <w:rPr>
          <w:rFonts w:ascii="Arial" w:eastAsia="Times New Roman" w:hAnsi="Arial" w:cs="Arial"/>
          <w:kern w:val="0"/>
          <w:sz w:val="24"/>
          <w:szCs w:val="24"/>
          <w:lang w:eastAsia="ro-MD"/>
          <w14:ligatures w14:val="none"/>
        </w:rPr>
        <w:t xml:space="preserve"> totale, stabilite de bancă în conformitate cu art.39, alin.(1) </w:t>
      </w:r>
      <w:proofErr w:type="spellStart"/>
      <w:r w:rsidRPr="006234FF">
        <w:rPr>
          <w:rFonts w:ascii="Arial" w:eastAsia="Times New Roman" w:hAnsi="Arial" w:cs="Arial"/>
          <w:kern w:val="0"/>
          <w:sz w:val="24"/>
          <w:szCs w:val="24"/>
          <w:lang w:eastAsia="ro-MD"/>
          <w14:ligatures w14:val="none"/>
        </w:rPr>
        <w:t>lit.h</w:t>
      </w:r>
      <w:proofErr w:type="spellEnd"/>
      <w:r w:rsidRPr="006234FF">
        <w:rPr>
          <w:rFonts w:ascii="Arial" w:eastAsia="Times New Roman" w:hAnsi="Arial" w:cs="Arial"/>
          <w:kern w:val="0"/>
          <w:sz w:val="24"/>
          <w:szCs w:val="24"/>
          <w:lang w:eastAsia="ro-MD"/>
          <w14:ligatures w14:val="none"/>
        </w:rPr>
        <w:t>) din Legea nr.202/2017;</w:t>
      </w:r>
    </w:p>
    <w:p w14:paraId="3BBE70E7"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5) </w:t>
      </w:r>
      <w:proofErr w:type="spellStart"/>
      <w:r w:rsidRPr="006234FF">
        <w:rPr>
          <w:rFonts w:ascii="Arial" w:eastAsia="Times New Roman" w:hAnsi="Arial" w:cs="Arial"/>
          <w:kern w:val="0"/>
          <w:sz w:val="24"/>
          <w:szCs w:val="24"/>
          <w:lang w:eastAsia="ro-MD"/>
          <w14:ligatures w14:val="none"/>
        </w:rPr>
        <w:t>informaţii</w:t>
      </w:r>
      <w:proofErr w:type="spellEnd"/>
      <w:r w:rsidRPr="006234FF">
        <w:rPr>
          <w:rFonts w:ascii="Arial" w:eastAsia="Times New Roman" w:hAnsi="Arial" w:cs="Arial"/>
          <w:kern w:val="0"/>
          <w:sz w:val="24"/>
          <w:szCs w:val="24"/>
          <w:lang w:eastAsia="ro-MD"/>
          <w14:ligatures w14:val="none"/>
        </w:rPr>
        <w:t xml:space="preserve"> cu privire la criteriile de </w:t>
      </w:r>
      <w:proofErr w:type="spellStart"/>
      <w:r w:rsidRPr="006234FF">
        <w:rPr>
          <w:rFonts w:ascii="Arial" w:eastAsia="Times New Roman" w:hAnsi="Arial" w:cs="Arial"/>
          <w:kern w:val="0"/>
          <w:sz w:val="24"/>
          <w:szCs w:val="24"/>
          <w:lang w:eastAsia="ro-MD"/>
          <w14:ligatures w14:val="none"/>
        </w:rPr>
        <w:t>performanţă</w:t>
      </w:r>
      <w:proofErr w:type="spellEnd"/>
      <w:r w:rsidRPr="006234FF">
        <w:rPr>
          <w:rFonts w:ascii="Arial" w:eastAsia="Times New Roman" w:hAnsi="Arial" w:cs="Arial"/>
          <w:kern w:val="0"/>
          <w:sz w:val="24"/>
          <w:szCs w:val="24"/>
          <w:lang w:eastAsia="ro-MD"/>
          <w14:ligatures w14:val="none"/>
        </w:rPr>
        <w:t xml:space="preserve"> pe care se bazează dreptul la </w:t>
      </w:r>
      <w:proofErr w:type="spellStart"/>
      <w:r w:rsidRPr="006234FF">
        <w:rPr>
          <w:rFonts w:ascii="Arial" w:eastAsia="Times New Roman" w:hAnsi="Arial" w:cs="Arial"/>
          <w:kern w:val="0"/>
          <w:sz w:val="24"/>
          <w:szCs w:val="24"/>
          <w:lang w:eastAsia="ro-MD"/>
          <w14:ligatures w14:val="none"/>
        </w:rPr>
        <w:t>acţiuni</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opţiuni</w:t>
      </w:r>
      <w:proofErr w:type="spellEnd"/>
      <w:r w:rsidRPr="006234FF">
        <w:rPr>
          <w:rFonts w:ascii="Arial" w:eastAsia="Times New Roman" w:hAnsi="Arial" w:cs="Arial"/>
          <w:kern w:val="0"/>
          <w:sz w:val="24"/>
          <w:szCs w:val="24"/>
          <w:lang w:eastAsia="ro-MD"/>
          <w14:ligatures w14:val="none"/>
        </w:rPr>
        <w:t xml:space="preserve"> sau alte componente variabile ale </w:t>
      </w:r>
      <w:proofErr w:type="spellStart"/>
      <w:r w:rsidRPr="006234FF">
        <w:rPr>
          <w:rFonts w:ascii="Arial" w:eastAsia="Times New Roman" w:hAnsi="Arial" w:cs="Arial"/>
          <w:kern w:val="0"/>
          <w:sz w:val="24"/>
          <w:szCs w:val="24"/>
          <w:lang w:eastAsia="ro-MD"/>
          <w14:ligatures w14:val="none"/>
        </w:rPr>
        <w:t>remuneraţiei</w:t>
      </w:r>
      <w:proofErr w:type="spellEnd"/>
      <w:r w:rsidRPr="006234FF">
        <w:rPr>
          <w:rFonts w:ascii="Arial" w:eastAsia="Times New Roman" w:hAnsi="Arial" w:cs="Arial"/>
          <w:kern w:val="0"/>
          <w:sz w:val="24"/>
          <w:szCs w:val="24"/>
          <w:lang w:eastAsia="ro-MD"/>
          <w14:ligatures w14:val="none"/>
        </w:rPr>
        <w:t>;</w:t>
      </w:r>
    </w:p>
    <w:p w14:paraId="13FE2D61"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6) principalii parametri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fundamentarea alcătuirii oricărei scheme a componentei variabile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a acordării altor beneficii </w:t>
      </w:r>
      <w:proofErr w:type="spellStart"/>
      <w:r w:rsidRPr="006234FF">
        <w:rPr>
          <w:rFonts w:ascii="Arial" w:eastAsia="Times New Roman" w:hAnsi="Arial" w:cs="Arial"/>
          <w:kern w:val="0"/>
          <w:sz w:val="24"/>
          <w:szCs w:val="24"/>
          <w:lang w:eastAsia="ro-MD"/>
          <w14:ligatures w14:val="none"/>
        </w:rPr>
        <w:t>nebăneşti</w:t>
      </w:r>
      <w:proofErr w:type="spellEnd"/>
      <w:r w:rsidRPr="006234FF">
        <w:rPr>
          <w:rFonts w:ascii="Arial" w:eastAsia="Times New Roman" w:hAnsi="Arial" w:cs="Arial"/>
          <w:kern w:val="0"/>
          <w:sz w:val="24"/>
          <w:szCs w:val="24"/>
          <w:lang w:eastAsia="ro-MD"/>
          <w14:ligatures w14:val="none"/>
        </w:rPr>
        <w:t>;</w:t>
      </w:r>
    </w:p>
    <w:p w14:paraId="191FA574"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7) </w:t>
      </w:r>
      <w:proofErr w:type="spellStart"/>
      <w:r w:rsidRPr="006234FF">
        <w:rPr>
          <w:rFonts w:ascii="Arial" w:eastAsia="Times New Roman" w:hAnsi="Arial" w:cs="Arial"/>
          <w:kern w:val="0"/>
          <w:sz w:val="24"/>
          <w:szCs w:val="24"/>
          <w:lang w:eastAsia="ro-MD"/>
          <w14:ligatures w14:val="none"/>
        </w:rPr>
        <w:t>informaţii</w:t>
      </w:r>
      <w:proofErr w:type="spellEnd"/>
      <w:r w:rsidRPr="006234FF">
        <w:rPr>
          <w:rFonts w:ascii="Arial" w:eastAsia="Times New Roman" w:hAnsi="Arial" w:cs="Arial"/>
          <w:kern w:val="0"/>
          <w:sz w:val="24"/>
          <w:szCs w:val="24"/>
          <w:lang w:eastAsia="ro-MD"/>
          <w14:ligatures w14:val="none"/>
        </w:rPr>
        <w:t xml:space="preserve"> cantitative agregate privind </w:t>
      </w:r>
      <w:proofErr w:type="spellStart"/>
      <w:r w:rsidRPr="006234FF">
        <w:rPr>
          <w:rFonts w:ascii="Arial" w:eastAsia="Times New Roman" w:hAnsi="Arial" w:cs="Arial"/>
          <w:kern w:val="0"/>
          <w:sz w:val="24"/>
          <w:szCs w:val="24"/>
          <w:lang w:eastAsia="ro-MD"/>
          <w14:ligatures w14:val="none"/>
        </w:rPr>
        <w:t>remuneraţia</w:t>
      </w:r>
      <w:proofErr w:type="spellEnd"/>
      <w:r w:rsidRPr="006234FF">
        <w:rPr>
          <w:rFonts w:ascii="Arial" w:eastAsia="Times New Roman" w:hAnsi="Arial" w:cs="Arial"/>
          <w:kern w:val="0"/>
          <w:sz w:val="24"/>
          <w:szCs w:val="24"/>
          <w:lang w:eastAsia="ro-MD"/>
          <w14:ligatures w14:val="none"/>
        </w:rPr>
        <w:t>, repartizate pe domenii de activitate;</w:t>
      </w:r>
    </w:p>
    <w:p w14:paraId="6E1B03FE"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8) </w:t>
      </w:r>
      <w:proofErr w:type="spellStart"/>
      <w:r w:rsidRPr="006234FF">
        <w:rPr>
          <w:rFonts w:ascii="Arial" w:eastAsia="Times New Roman" w:hAnsi="Arial" w:cs="Arial"/>
          <w:kern w:val="0"/>
          <w:sz w:val="24"/>
          <w:szCs w:val="24"/>
          <w:lang w:eastAsia="ro-MD"/>
          <w14:ligatures w14:val="none"/>
        </w:rPr>
        <w:t>informaţii</w:t>
      </w:r>
      <w:proofErr w:type="spellEnd"/>
      <w:r w:rsidRPr="006234FF">
        <w:rPr>
          <w:rFonts w:ascii="Arial" w:eastAsia="Times New Roman" w:hAnsi="Arial" w:cs="Arial"/>
          <w:kern w:val="0"/>
          <w:sz w:val="24"/>
          <w:szCs w:val="24"/>
          <w:lang w:eastAsia="ro-MD"/>
          <w14:ligatures w14:val="none"/>
        </w:rPr>
        <w:t xml:space="preserve"> cantitative agregate privind </w:t>
      </w:r>
      <w:proofErr w:type="spellStart"/>
      <w:r w:rsidRPr="006234FF">
        <w:rPr>
          <w:rFonts w:ascii="Arial" w:eastAsia="Times New Roman" w:hAnsi="Arial" w:cs="Arial"/>
          <w:kern w:val="0"/>
          <w:sz w:val="24"/>
          <w:szCs w:val="24"/>
          <w:lang w:eastAsia="ro-MD"/>
          <w14:ligatures w14:val="none"/>
        </w:rPr>
        <w:t>remuneraţia</w:t>
      </w:r>
      <w:proofErr w:type="spellEnd"/>
      <w:r w:rsidRPr="006234FF">
        <w:rPr>
          <w:rFonts w:ascii="Arial" w:eastAsia="Times New Roman" w:hAnsi="Arial" w:cs="Arial"/>
          <w:kern w:val="0"/>
          <w:sz w:val="24"/>
          <w:szCs w:val="24"/>
          <w:lang w:eastAsia="ro-MD"/>
          <w14:ligatures w14:val="none"/>
        </w:rPr>
        <w:t xml:space="preserve"> personalului băncii, </w:t>
      </w:r>
      <w:proofErr w:type="spellStart"/>
      <w:r w:rsidRPr="006234FF">
        <w:rPr>
          <w:rFonts w:ascii="Arial" w:eastAsia="Times New Roman" w:hAnsi="Arial" w:cs="Arial"/>
          <w:kern w:val="0"/>
          <w:sz w:val="24"/>
          <w:szCs w:val="24"/>
          <w:lang w:eastAsia="ro-MD"/>
          <w14:ligatures w14:val="none"/>
        </w:rPr>
        <w:t>menţionat</w:t>
      </w:r>
      <w:proofErr w:type="spellEnd"/>
      <w:r w:rsidRPr="006234FF">
        <w:rPr>
          <w:rFonts w:ascii="Arial" w:eastAsia="Times New Roman" w:hAnsi="Arial" w:cs="Arial"/>
          <w:kern w:val="0"/>
          <w:sz w:val="24"/>
          <w:szCs w:val="24"/>
          <w:lang w:eastAsia="ro-MD"/>
          <w14:ligatures w14:val="none"/>
        </w:rPr>
        <w:t xml:space="preserve"> la art.39 alin.(1) din Legea nr.202/2017 cu indicarea următoarelor elemente:</w:t>
      </w:r>
    </w:p>
    <w:p w14:paraId="1D751199"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a) sumele aferente </w:t>
      </w:r>
      <w:proofErr w:type="spellStart"/>
      <w:r w:rsidRPr="006234FF">
        <w:rPr>
          <w:rFonts w:ascii="Arial" w:eastAsia="Times New Roman" w:hAnsi="Arial" w:cs="Arial"/>
          <w:kern w:val="0"/>
          <w:sz w:val="24"/>
          <w:szCs w:val="24"/>
          <w:lang w:eastAsia="ro-MD"/>
          <w14:ligatures w14:val="none"/>
        </w:rPr>
        <w:t>remuneraţiei</w:t>
      </w:r>
      <w:proofErr w:type="spellEnd"/>
      <w:r w:rsidRPr="006234FF">
        <w:rPr>
          <w:rFonts w:ascii="Arial" w:eastAsia="Times New Roman" w:hAnsi="Arial" w:cs="Arial"/>
          <w:kern w:val="0"/>
          <w:sz w:val="24"/>
          <w:szCs w:val="24"/>
          <w:lang w:eastAsia="ro-MD"/>
          <w14:ligatures w14:val="none"/>
        </w:rPr>
        <w:t xml:space="preserve"> pentru anul financiar, defalcate pe </w:t>
      </w:r>
      <w:proofErr w:type="spellStart"/>
      <w:r w:rsidRPr="006234FF">
        <w:rPr>
          <w:rFonts w:ascii="Arial" w:eastAsia="Times New Roman" w:hAnsi="Arial" w:cs="Arial"/>
          <w:kern w:val="0"/>
          <w:sz w:val="24"/>
          <w:szCs w:val="24"/>
          <w:lang w:eastAsia="ro-MD"/>
          <w14:ligatures w14:val="none"/>
        </w:rPr>
        <w:t>remuneraţie</w:t>
      </w:r>
      <w:proofErr w:type="spellEnd"/>
      <w:r w:rsidRPr="006234FF">
        <w:rPr>
          <w:rFonts w:ascii="Arial" w:eastAsia="Times New Roman" w:hAnsi="Arial" w:cs="Arial"/>
          <w:kern w:val="0"/>
          <w:sz w:val="24"/>
          <w:szCs w:val="24"/>
          <w:lang w:eastAsia="ro-MD"/>
          <w14:ligatures w14:val="none"/>
        </w:rPr>
        <w:t xml:space="preserve"> fixă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variabilă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numărul de beneficiari;</w:t>
      </w:r>
    </w:p>
    <w:p w14:paraId="2F30EAD5"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b) sumele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formele </w:t>
      </w:r>
      <w:proofErr w:type="spellStart"/>
      <w:r w:rsidRPr="006234FF">
        <w:rPr>
          <w:rFonts w:ascii="Arial" w:eastAsia="Times New Roman" w:hAnsi="Arial" w:cs="Arial"/>
          <w:kern w:val="0"/>
          <w:sz w:val="24"/>
          <w:szCs w:val="24"/>
          <w:lang w:eastAsia="ro-MD"/>
          <w14:ligatures w14:val="none"/>
        </w:rPr>
        <w:t>remuneraţiei</w:t>
      </w:r>
      <w:proofErr w:type="spellEnd"/>
      <w:r w:rsidRPr="006234FF">
        <w:rPr>
          <w:rFonts w:ascii="Arial" w:eastAsia="Times New Roman" w:hAnsi="Arial" w:cs="Arial"/>
          <w:kern w:val="0"/>
          <w:sz w:val="24"/>
          <w:szCs w:val="24"/>
          <w:lang w:eastAsia="ro-MD"/>
          <w14:ligatures w14:val="none"/>
        </w:rPr>
        <w:t xml:space="preserve"> variabile, defalcate pe numerar, </w:t>
      </w:r>
      <w:proofErr w:type="spellStart"/>
      <w:r w:rsidRPr="006234FF">
        <w:rPr>
          <w:rFonts w:ascii="Arial" w:eastAsia="Times New Roman" w:hAnsi="Arial" w:cs="Arial"/>
          <w:kern w:val="0"/>
          <w:sz w:val="24"/>
          <w:szCs w:val="24"/>
          <w:lang w:eastAsia="ro-MD"/>
          <w14:ligatures w14:val="none"/>
        </w:rPr>
        <w:t>acţiuni</w:t>
      </w:r>
      <w:proofErr w:type="spellEnd"/>
      <w:r w:rsidRPr="006234FF">
        <w:rPr>
          <w:rFonts w:ascii="Arial" w:eastAsia="Times New Roman" w:hAnsi="Arial" w:cs="Arial"/>
          <w:kern w:val="0"/>
          <w:sz w:val="24"/>
          <w:szCs w:val="24"/>
          <w:lang w:eastAsia="ro-MD"/>
          <w14:ligatures w14:val="none"/>
        </w:rPr>
        <w:t xml:space="preserve">, instrumente legate de </w:t>
      </w:r>
      <w:proofErr w:type="spellStart"/>
      <w:r w:rsidRPr="006234FF">
        <w:rPr>
          <w:rFonts w:ascii="Arial" w:eastAsia="Times New Roman" w:hAnsi="Arial" w:cs="Arial"/>
          <w:kern w:val="0"/>
          <w:sz w:val="24"/>
          <w:szCs w:val="24"/>
          <w:lang w:eastAsia="ro-MD"/>
          <w14:ligatures w14:val="none"/>
        </w:rPr>
        <w:t>acţiuni</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alte tipuri de instrumente;</w:t>
      </w:r>
    </w:p>
    <w:p w14:paraId="02ADB577"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c) sumele </w:t>
      </w:r>
      <w:proofErr w:type="spellStart"/>
      <w:r w:rsidRPr="006234FF">
        <w:rPr>
          <w:rFonts w:ascii="Arial" w:eastAsia="Times New Roman" w:hAnsi="Arial" w:cs="Arial"/>
          <w:kern w:val="0"/>
          <w:sz w:val="24"/>
          <w:szCs w:val="24"/>
          <w:lang w:eastAsia="ro-MD"/>
          <w14:ligatures w14:val="none"/>
        </w:rPr>
        <w:t>remuneraţiei</w:t>
      </w:r>
      <w:proofErr w:type="spellEnd"/>
      <w:r w:rsidRPr="006234FF">
        <w:rPr>
          <w:rFonts w:ascii="Arial" w:eastAsia="Times New Roman" w:hAnsi="Arial" w:cs="Arial"/>
          <w:kern w:val="0"/>
          <w:sz w:val="24"/>
          <w:szCs w:val="24"/>
          <w:lang w:eastAsia="ro-MD"/>
          <w14:ligatures w14:val="none"/>
        </w:rPr>
        <w:t xml:space="preserve"> amânate datorate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neplătite, defalcate pe </w:t>
      </w:r>
      <w:proofErr w:type="spellStart"/>
      <w:r w:rsidRPr="006234FF">
        <w:rPr>
          <w:rFonts w:ascii="Arial" w:eastAsia="Times New Roman" w:hAnsi="Arial" w:cs="Arial"/>
          <w:kern w:val="0"/>
          <w:sz w:val="24"/>
          <w:szCs w:val="24"/>
          <w:lang w:eastAsia="ro-MD"/>
          <w14:ligatures w14:val="none"/>
        </w:rPr>
        <w:t>părţi</w:t>
      </w:r>
      <w:proofErr w:type="spellEnd"/>
      <w:r w:rsidRPr="006234FF">
        <w:rPr>
          <w:rFonts w:ascii="Arial" w:eastAsia="Times New Roman" w:hAnsi="Arial" w:cs="Arial"/>
          <w:kern w:val="0"/>
          <w:sz w:val="24"/>
          <w:szCs w:val="24"/>
          <w:lang w:eastAsia="ro-MD"/>
          <w14:ligatures w14:val="none"/>
        </w:rPr>
        <w:t xml:space="preserve"> pentru care au fost îndeplinite criteriile de intrare în drepturi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părţi</w:t>
      </w:r>
      <w:proofErr w:type="spellEnd"/>
      <w:r w:rsidRPr="006234FF">
        <w:rPr>
          <w:rFonts w:ascii="Arial" w:eastAsia="Times New Roman" w:hAnsi="Arial" w:cs="Arial"/>
          <w:kern w:val="0"/>
          <w:sz w:val="24"/>
          <w:szCs w:val="24"/>
          <w:lang w:eastAsia="ro-MD"/>
          <w14:ligatures w14:val="none"/>
        </w:rPr>
        <w:t xml:space="preserve"> pentru care nu au fost îndeplinite criteriile de intrare în drepturi;</w:t>
      </w:r>
    </w:p>
    <w:p w14:paraId="5D173FAA"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d) sumele </w:t>
      </w:r>
      <w:proofErr w:type="spellStart"/>
      <w:r w:rsidRPr="006234FF">
        <w:rPr>
          <w:rFonts w:ascii="Arial" w:eastAsia="Times New Roman" w:hAnsi="Arial" w:cs="Arial"/>
          <w:kern w:val="0"/>
          <w:sz w:val="24"/>
          <w:szCs w:val="24"/>
          <w:lang w:eastAsia="ro-MD"/>
          <w14:ligatures w14:val="none"/>
        </w:rPr>
        <w:t>remuneraţiei</w:t>
      </w:r>
      <w:proofErr w:type="spellEnd"/>
      <w:r w:rsidRPr="006234FF">
        <w:rPr>
          <w:rFonts w:ascii="Arial" w:eastAsia="Times New Roman" w:hAnsi="Arial" w:cs="Arial"/>
          <w:kern w:val="0"/>
          <w:sz w:val="24"/>
          <w:szCs w:val="24"/>
          <w:lang w:eastAsia="ro-MD"/>
          <w14:ligatures w14:val="none"/>
        </w:rPr>
        <w:t xml:space="preserve"> amânate acordate pe parcursul anului financiar, plătite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reduse prin intermediul ajustărilor de </w:t>
      </w:r>
      <w:proofErr w:type="spellStart"/>
      <w:r w:rsidRPr="006234FF">
        <w:rPr>
          <w:rFonts w:ascii="Arial" w:eastAsia="Times New Roman" w:hAnsi="Arial" w:cs="Arial"/>
          <w:kern w:val="0"/>
          <w:sz w:val="24"/>
          <w:szCs w:val="24"/>
          <w:lang w:eastAsia="ro-MD"/>
          <w14:ligatures w14:val="none"/>
        </w:rPr>
        <w:t>performanţă</w:t>
      </w:r>
      <w:proofErr w:type="spellEnd"/>
      <w:r w:rsidRPr="006234FF">
        <w:rPr>
          <w:rFonts w:ascii="Arial" w:eastAsia="Times New Roman" w:hAnsi="Arial" w:cs="Arial"/>
          <w:kern w:val="0"/>
          <w:sz w:val="24"/>
          <w:szCs w:val="24"/>
          <w:lang w:eastAsia="ro-MD"/>
          <w14:ligatures w14:val="none"/>
        </w:rPr>
        <w:t>;</w:t>
      </w:r>
    </w:p>
    <w:p w14:paraId="5FF247C2"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e) </w:t>
      </w:r>
      <w:proofErr w:type="spellStart"/>
      <w:r w:rsidRPr="006234FF">
        <w:rPr>
          <w:rFonts w:ascii="Arial" w:eastAsia="Times New Roman" w:hAnsi="Arial" w:cs="Arial"/>
          <w:kern w:val="0"/>
          <w:sz w:val="24"/>
          <w:szCs w:val="24"/>
          <w:lang w:eastAsia="ro-MD"/>
          <w14:ligatures w14:val="none"/>
        </w:rPr>
        <w:t>plăţi</w:t>
      </w:r>
      <w:proofErr w:type="spellEnd"/>
      <w:r w:rsidRPr="006234FF">
        <w:rPr>
          <w:rFonts w:ascii="Arial" w:eastAsia="Times New Roman" w:hAnsi="Arial" w:cs="Arial"/>
          <w:kern w:val="0"/>
          <w:sz w:val="24"/>
          <w:szCs w:val="24"/>
          <w:lang w:eastAsia="ro-MD"/>
          <w14:ligatures w14:val="none"/>
        </w:rPr>
        <w:t xml:space="preserve"> de bun venit, </w:t>
      </w:r>
      <w:proofErr w:type="spellStart"/>
      <w:r w:rsidRPr="006234FF">
        <w:rPr>
          <w:rFonts w:ascii="Arial" w:eastAsia="Times New Roman" w:hAnsi="Arial" w:cs="Arial"/>
          <w:kern w:val="0"/>
          <w:sz w:val="24"/>
          <w:szCs w:val="24"/>
          <w:lang w:eastAsia="ro-MD"/>
          <w14:ligatures w14:val="none"/>
        </w:rPr>
        <w:t>plăţi</w:t>
      </w:r>
      <w:proofErr w:type="spellEnd"/>
      <w:r w:rsidRPr="006234FF">
        <w:rPr>
          <w:rFonts w:ascii="Arial" w:eastAsia="Times New Roman" w:hAnsi="Arial" w:cs="Arial"/>
          <w:kern w:val="0"/>
          <w:sz w:val="24"/>
          <w:szCs w:val="24"/>
          <w:lang w:eastAsia="ro-MD"/>
          <w14:ligatures w14:val="none"/>
        </w:rPr>
        <w:t xml:space="preserve"> de început pentru personalul nou-angajat, acordate conform art.39 alin.(2) din Legea 202/2017,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plăţile</w:t>
      </w:r>
      <w:proofErr w:type="spellEnd"/>
      <w:r w:rsidRPr="006234FF">
        <w:rPr>
          <w:rFonts w:ascii="Arial" w:eastAsia="Times New Roman" w:hAnsi="Arial" w:cs="Arial"/>
          <w:kern w:val="0"/>
          <w:sz w:val="24"/>
          <w:szCs w:val="24"/>
          <w:lang w:eastAsia="ro-MD"/>
          <w14:ligatures w14:val="none"/>
        </w:rPr>
        <w:t xml:space="preserve"> compensatorii pentru încetarea anticipată a raporturilor de muncă, efectuate pe parcursul anului financiar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numărul de beneficiari ai unor astfel de </w:t>
      </w:r>
      <w:proofErr w:type="spellStart"/>
      <w:r w:rsidRPr="006234FF">
        <w:rPr>
          <w:rFonts w:ascii="Arial" w:eastAsia="Times New Roman" w:hAnsi="Arial" w:cs="Arial"/>
          <w:kern w:val="0"/>
          <w:sz w:val="24"/>
          <w:szCs w:val="24"/>
          <w:lang w:eastAsia="ro-MD"/>
          <w14:ligatures w14:val="none"/>
        </w:rPr>
        <w:t>plăţi</w:t>
      </w:r>
      <w:proofErr w:type="spellEnd"/>
      <w:r w:rsidRPr="006234FF">
        <w:rPr>
          <w:rFonts w:ascii="Arial" w:eastAsia="Times New Roman" w:hAnsi="Arial" w:cs="Arial"/>
          <w:kern w:val="0"/>
          <w:sz w:val="24"/>
          <w:szCs w:val="24"/>
          <w:lang w:eastAsia="ro-MD"/>
          <w14:ligatures w14:val="none"/>
        </w:rPr>
        <w:t>;</w:t>
      </w:r>
    </w:p>
    <w:p w14:paraId="6CB7B6A4"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f) sumele </w:t>
      </w:r>
      <w:proofErr w:type="spellStart"/>
      <w:r w:rsidRPr="006234FF">
        <w:rPr>
          <w:rFonts w:ascii="Arial" w:eastAsia="Times New Roman" w:hAnsi="Arial" w:cs="Arial"/>
          <w:kern w:val="0"/>
          <w:sz w:val="24"/>
          <w:szCs w:val="24"/>
          <w:lang w:eastAsia="ro-MD"/>
          <w14:ligatures w14:val="none"/>
        </w:rPr>
        <w:t>plăţilor</w:t>
      </w:r>
      <w:proofErr w:type="spellEnd"/>
      <w:r w:rsidRPr="006234FF">
        <w:rPr>
          <w:rFonts w:ascii="Arial" w:eastAsia="Times New Roman" w:hAnsi="Arial" w:cs="Arial"/>
          <w:kern w:val="0"/>
          <w:sz w:val="24"/>
          <w:szCs w:val="24"/>
          <w:lang w:eastAsia="ro-MD"/>
          <w14:ligatures w14:val="none"/>
        </w:rPr>
        <w:t xml:space="preserve"> compensatorii legate de încetarea anticipată a raporturilor de muncă, acordate pe parcursul anului financiar, numărul de beneficiari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cea mai mare plată de acest tip acordată unei singure persoane;</w:t>
      </w:r>
    </w:p>
    <w:p w14:paraId="5EE69143"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9) numărul persoanelor care au beneficiat de o </w:t>
      </w:r>
      <w:proofErr w:type="spellStart"/>
      <w:r w:rsidRPr="006234FF">
        <w:rPr>
          <w:rFonts w:ascii="Arial" w:eastAsia="Times New Roman" w:hAnsi="Arial" w:cs="Arial"/>
          <w:kern w:val="0"/>
          <w:sz w:val="24"/>
          <w:szCs w:val="24"/>
          <w:lang w:eastAsia="ro-MD"/>
          <w14:ligatures w14:val="none"/>
        </w:rPr>
        <w:t>remuneraţie</w:t>
      </w:r>
      <w:proofErr w:type="spellEnd"/>
      <w:r w:rsidRPr="006234FF">
        <w:rPr>
          <w:rFonts w:ascii="Arial" w:eastAsia="Times New Roman" w:hAnsi="Arial" w:cs="Arial"/>
          <w:kern w:val="0"/>
          <w:sz w:val="24"/>
          <w:szCs w:val="24"/>
          <w:lang w:eastAsia="ro-MD"/>
          <w14:ligatures w14:val="none"/>
        </w:rPr>
        <w:t xml:space="preserve"> care constituie echivalentul a sumei de 1 milion de lei sau mai mult pe </w:t>
      </w:r>
      <w:proofErr w:type="spellStart"/>
      <w:r w:rsidRPr="006234FF">
        <w:rPr>
          <w:rFonts w:ascii="Arial" w:eastAsia="Times New Roman" w:hAnsi="Arial" w:cs="Arial"/>
          <w:kern w:val="0"/>
          <w:sz w:val="24"/>
          <w:szCs w:val="24"/>
          <w:lang w:eastAsia="ro-MD"/>
          <w14:ligatures w14:val="none"/>
        </w:rPr>
        <w:t>exerciţiu</w:t>
      </w:r>
      <w:proofErr w:type="spellEnd"/>
      <w:r w:rsidRPr="006234FF">
        <w:rPr>
          <w:rFonts w:ascii="Arial" w:eastAsia="Times New Roman" w:hAnsi="Arial" w:cs="Arial"/>
          <w:kern w:val="0"/>
          <w:sz w:val="24"/>
          <w:szCs w:val="24"/>
          <w:lang w:eastAsia="ro-MD"/>
          <w14:ligatures w14:val="none"/>
        </w:rPr>
        <w:t xml:space="preserve"> financiar, defalcat pe intervale salariale de 500 000 lei pentru </w:t>
      </w:r>
      <w:proofErr w:type="spellStart"/>
      <w:r w:rsidRPr="006234FF">
        <w:rPr>
          <w:rFonts w:ascii="Arial" w:eastAsia="Times New Roman" w:hAnsi="Arial" w:cs="Arial"/>
          <w:kern w:val="0"/>
          <w:sz w:val="24"/>
          <w:szCs w:val="24"/>
          <w:lang w:eastAsia="ro-MD"/>
          <w14:ligatures w14:val="none"/>
        </w:rPr>
        <w:t>remuneraţiile</w:t>
      </w:r>
      <w:proofErr w:type="spellEnd"/>
      <w:r w:rsidRPr="006234FF">
        <w:rPr>
          <w:rFonts w:ascii="Arial" w:eastAsia="Times New Roman" w:hAnsi="Arial" w:cs="Arial"/>
          <w:kern w:val="0"/>
          <w:sz w:val="24"/>
          <w:szCs w:val="24"/>
          <w:lang w:eastAsia="ro-MD"/>
          <w14:ligatures w14:val="none"/>
        </w:rPr>
        <w:t xml:space="preserve"> între echivalentul a 1 milion de lei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echivalentul a 5 milioane de lei pe intervale salariale de 1 milion de lei pentru </w:t>
      </w:r>
      <w:proofErr w:type="spellStart"/>
      <w:r w:rsidRPr="006234FF">
        <w:rPr>
          <w:rFonts w:ascii="Arial" w:eastAsia="Times New Roman" w:hAnsi="Arial" w:cs="Arial"/>
          <w:kern w:val="0"/>
          <w:sz w:val="24"/>
          <w:szCs w:val="24"/>
          <w:lang w:eastAsia="ro-MD"/>
          <w14:ligatures w14:val="none"/>
        </w:rPr>
        <w:t>remuneraţiile</w:t>
      </w:r>
      <w:proofErr w:type="spellEnd"/>
      <w:r w:rsidRPr="006234FF">
        <w:rPr>
          <w:rFonts w:ascii="Arial" w:eastAsia="Times New Roman" w:hAnsi="Arial" w:cs="Arial"/>
          <w:kern w:val="0"/>
          <w:sz w:val="24"/>
          <w:szCs w:val="24"/>
          <w:lang w:eastAsia="ro-MD"/>
          <w14:ligatures w14:val="none"/>
        </w:rPr>
        <w:t xml:space="preserve"> mai mari sau egale cu 5 milioane de lei;</w:t>
      </w:r>
    </w:p>
    <w:p w14:paraId="4E5F8F88"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10) </w:t>
      </w:r>
      <w:proofErr w:type="spellStart"/>
      <w:r w:rsidRPr="006234FF">
        <w:rPr>
          <w:rFonts w:ascii="Arial" w:eastAsia="Times New Roman" w:hAnsi="Arial" w:cs="Arial"/>
          <w:kern w:val="0"/>
          <w:sz w:val="24"/>
          <w:szCs w:val="24"/>
          <w:lang w:eastAsia="ro-MD"/>
          <w14:ligatures w14:val="none"/>
        </w:rPr>
        <w:t>remuneraţia</w:t>
      </w:r>
      <w:proofErr w:type="spellEnd"/>
      <w:r w:rsidRPr="006234FF">
        <w:rPr>
          <w:rFonts w:ascii="Arial" w:eastAsia="Times New Roman" w:hAnsi="Arial" w:cs="Arial"/>
          <w:kern w:val="0"/>
          <w:sz w:val="24"/>
          <w:szCs w:val="24"/>
          <w:lang w:eastAsia="ro-MD"/>
          <w14:ligatures w14:val="none"/>
        </w:rPr>
        <w:t xml:space="preserve"> agregată pentru membrii consiliului, precum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pentru membrii organului executiv al băncii.</w:t>
      </w:r>
    </w:p>
    <w:p w14:paraId="4312263A"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b/>
          <w:bCs/>
          <w:kern w:val="0"/>
          <w:sz w:val="24"/>
          <w:szCs w:val="24"/>
          <w:lang w:eastAsia="ro-MD"/>
          <w14:ligatures w14:val="none"/>
        </w:rPr>
        <w:t>55</w:t>
      </w:r>
      <w:r w:rsidRPr="006234FF">
        <w:rPr>
          <w:rFonts w:ascii="Arial" w:eastAsia="Times New Roman" w:hAnsi="Arial" w:cs="Arial"/>
          <w:kern w:val="0"/>
          <w:sz w:val="24"/>
          <w:szCs w:val="24"/>
          <w:lang w:eastAsia="ro-MD"/>
          <w14:ligatures w14:val="none"/>
        </w:rPr>
        <w:t xml:space="preserve">. Băncile trebuie să publice, cel </w:t>
      </w:r>
      <w:proofErr w:type="spellStart"/>
      <w:r w:rsidRPr="006234FF">
        <w:rPr>
          <w:rFonts w:ascii="Arial" w:eastAsia="Times New Roman" w:hAnsi="Arial" w:cs="Arial"/>
          <w:kern w:val="0"/>
          <w:sz w:val="24"/>
          <w:szCs w:val="24"/>
          <w:lang w:eastAsia="ro-MD"/>
          <w14:ligatures w14:val="none"/>
        </w:rPr>
        <w:t>puţin</w:t>
      </w:r>
      <w:proofErr w:type="spellEnd"/>
      <w:r w:rsidRPr="006234FF">
        <w:rPr>
          <w:rFonts w:ascii="Arial" w:eastAsia="Times New Roman" w:hAnsi="Arial" w:cs="Arial"/>
          <w:kern w:val="0"/>
          <w:sz w:val="24"/>
          <w:szCs w:val="24"/>
          <w:lang w:eastAsia="ro-MD"/>
          <w14:ligatures w14:val="none"/>
        </w:rPr>
        <w:t xml:space="preserve">, următoarele </w:t>
      </w:r>
      <w:proofErr w:type="spellStart"/>
      <w:r w:rsidRPr="006234FF">
        <w:rPr>
          <w:rFonts w:ascii="Arial" w:eastAsia="Times New Roman" w:hAnsi="Arial" w:cs="Arial"/>
          <w:kern w:val="0"/>
          <w:sz w:val="24"/>
          <w:szCs w:val="24"/>
          <w:lang w:eastAsia="ro-MD"/>
          <w14:ligatures w14:val="none"/>
        </w:rPr>
        <w:t>informaţii</w:t>
      </w:r>
      <w:proofErr w:type="spellEnd"/>
      <w:r w:rsidRPr="006234FF">
        <w:rPr>
          <w:rFonts w:ascii="Arial" w:eastAsia="Times New Roman" w:hAnsi="Arial" w:cs="Arial"/>
          <w:kern w:val="0"/>
          <w:sz w:val="24"/>
          <w:szCs w:val="24"/>
          <w:lang w:eastAsia="ro-MD"/>
          <w14:ligatures w14:val="none"/>
        </w:rPr>
        <w:t xml:space="preserve"> cu privire la domeniul de aplicare a </w:t>
      </w:r>
      <w:proofErr w:type="spellStart"/>
      <w:r w:rsidRPr="006234FF">
        <w:rPr>
          <w:rFonts w:ascii="Arial" w:eastAsia="Times New Roman" w:hAnsi="Arial" w:cs="Arial"/>
          <w:kern w:val="0"/>
          <w:sz w:val="24"/>
          <w:szCs w:val="24"/>
          <w:lang w:eastAsia="ro-MD"/>
          <w14:ligatures w14:val="none"/>
        </w:rPr>
        <w:t>cerinţelor</w:t>
      </w:r>
      <w:proofErr w:type="spellEnd"/>
      <w:r w:rsidRPr="006234FF">
        <w:rPr>
          <w:rFonts w:ascii="Arial" w:eastAsia="Times New Roman" w:hAnsi="Arial" w:cs="Arial"/>
          <w:kern w:val="0"/>
          <w:sz w:val="24"/>
          <w:szCs w:val="24"/>
          <w:lang w:eastAsia="ro-MD"/>
          <w14:ligatures w14:val="none"/>
        </w:rPr>
        <w:t xml:space="preserve"> </w:t>
      </w:r>
      <w:r w:rsidRPr="006234FF">
        <w:rPr>
          <w:rFonts w:ascii="Arial" w:eastAsia="Times New Roman" w:hAnsi="Arial" w:cs="Arial"/>
          <w:b/>
          <w:bCs/>
          <w:kern w:val="0"/>
          <w:sz w:val="24"/>
          <w:szCs w:val="24"/>
          <w:lang w:eastAsia="ro-MD"/>
          <w14:ligatures w14:val="none"/>
        </w:rPr>
        <w:t xml:space="preserve">în contextul consolidării </w:t>
      </w:r>
      <w:proofErr w:type="spellStart"/>
      <w:r w:rsidRPr="006234FF">
        <w:rPr>
          <w:rFonts w:ascii="Arial" w:eastAsia="Times New Roman" w:hAnsi="Arial" w:cs="Arial"/>
          <w:b/>
          <w:bCs/>
          <w:kern w:val="0"/>
          <w:sz w:val="24"/>
          <w:szCs w:val="24"/>
          <w:lang w:eastAsia="ro-MD"/>
          <w14:ligatures w14:val="none"/>
        </w:rPr>
        <w:t>prudenţiale</w:t>
      </w:r>
      <w:proofErr w:type="spellEnd"/>
      <w:r w:rsidRPr="006234FF">
        <w:rPr>
          <w:rFonts w:ascii="Arial" w:eastAsia="Times New Roman" w:hAnsi="Arial" w:cs="Arial"/>
          <w:kern w:val="0"/>
          <w:sz w:val="24"/>
          <w:szCs w:val="24"/>
          <w:lang w:eastAsia="ro-MD"/>
          <w14:ligatures w14:val="none"/>
        </w:rPr>
        <w:t xml:space="preserve"> prevăzute de Regulamentul privind supravegherea pe bază consolidată a băncilor, aprobat prin Hotărârea Comitetului executiv al Băncii </w:t>
      </w:r>
      <w:proofErr w:type="spellStart"/>
      <w:r w:rsidRPr="006234FF">
        <w:rPr>
          <w:rFonts w:ascii="Arial" w:eastAsia="Times New Roman" w:hAnsi="Arial" w:cs="Arial"/>
          <w:kern w:val="0"/>
          <w:sz w:val="24"/>
          <w:szCs w:val="24"/>
          <w:lang w:eastAsia="ro-MD"/>
          <w14:ligatures w14:val="none"/>
        </w:rPr>
        <w:t>Naţionale</w:t>
      </w:r>
      <w:proofErr w:type="spellEnd"/>
      <w:r w:rsidRPr="006234FF">
        <w:rPr>
          <w:rFonts w:ascii="Arial" w:eastAsia="Times New Roman" w:hAnsi="Arial" w:cs="Arial"/>
          <w:kern w:val="0"/>
          <w:sz w:val="24"/>
          <w:szCs w:val="24"/>
          <w:lang w:eastAsia="ro-MD"/>
          <w14:ligatures w14:val="none"/>
        </w:rPr>
        <w:t xml:space="preserve"> a Moldovei nr.101 din 16 aprilie 2020 (în continuare – Regulamentul nr.101/2020):</w:t>
      </w:r>
    </w:p>
    <w:p w14:paraId="2A516666"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lastRenderedPageBreak/>
        <w:t>1) denumirea băncii;</w:t>
      </w:r>
    </w:p>
    <w:p w14:paraId="0FD21D0A"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2) o prezentare a </w:t>
      </w:r>
      <w:proofErr w:type="spellStart"/>
      <w:r w:rsidRPr="006234FF">
        <w:rPr>
          <w:rFonts w:ascii="Arial" w:eastAsia="Times New Roman" w:hAnsi="Arial" w:cs="Arial"/>
          <w:kern w:val="0"/>
          <w:sz w:val="24"/>
          <w:szCs w:val="24"/>
          <w:lang w:eastAsia="ro-MD"/>
          <w14:ligatures w14:val="none"/>
        </w:rPr>
        <w:t>diferenţelor</w:t>
      </w:r>
      <w:proofErr w:type="spellEnd"/>
      <w:r w:rsidRPr="006234FF">
        <w:rPr>
          <w:rFonts w:ascii="Arial" w:eastAsia="Times New Roman" w:hAnsi="Arial" w:cs="Arial"/>
          <w:kern w:val="0"/>
          <w:sz w:val="24"/>
          <w:szCs w:val="24"/>
          <w:lang w:eastAsia="ro-MD"/>
          <w14:ligatures w14:val="none"/>
        </w:rPr>
        <w:t xml:space="preserve"> existente între perimetrul de consolidare în scopuri contabile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prudenţiale</w:t>
      </w:r>
      <w:proofErr w:type="spellEnd"/>
      <w:r w:rsidRPr="006234FF">
        <w:rPr>
          <w:rFonts w:ascii="Arial" w:eastAsia="Times New Roman" w:hAnsi="Arial" w:cs="Arial"/>
          <w:kern w:val="0"/>
          <w:sz w:val="24"/>
          <w:szCs w:val="24"/>
          <w:lang w:eastAsia="ro-MD"/>
          <w14:ligatures w14:val="none"/>
        </w:rPr>
        <w:t xml:space="preserve">, cu o descriere succintă a </w:t>
      </w:r>
      <w:proofErr w:type="spellStart"/>
      <w:r w:rsidRPr="006234FF">
        <w:rPr>
          <w:rFonts w:ascii="Arial" w:eastAsia="Times New Roman" w:hAnsi="Arial" w:cs="Arial"/>
          <w:kern w:val="0"/>
          <w:sz w:val="24"/>
          <w:szCs w:val="24"/>
          <w:lang w:eastAsia="ro-MD"/>
          <w14:ligatures w14:val="none"/>
        </w:rPr>
        <w:t>entităţilor</w:t>
      </w:r>
      <w:proofErr w:type="spellEnd"/>
      <w:r w:rsidRPr="006234FF">
        <w:rPr>
          <w:rFonts w:ascii="Arial" w:eastAsia="Times New Roman" w:hAnsi="Arial" w:cs="Arial"/>
          <w:kern w:val="0"/>
          <w:sz w:val="24"/>
          <w:szCs w:val="24"/>
          <w:lang w:eastAsia="ro-MD"/>
          <w14:ligatures w14:val="none"/>
        </w:rPr>
        <w:t xml:space="preserve"> incluse pentru fiecare entitate (cu indicarea cel </w:t>
      </w:r>
      <w:proofErr w:type="spellStart"/>
      <w:r w:rsidRPr="006234FF">
        <w:rPr>
          <w:rFonts w:ascii="Arial" w:eastAsia="Times New Roman" w:hAnsi="Arial" w:cs="Arial"/>
          <w:kern w:val="0"/>
          <w:sz w:val="24"/>
          <w:szCs w:val="24"/>
          <w:lang w:eastAsia="ro-MD"/>
          <w14:ligatures w14:val="none"/>
        </w:rPr>
        <w:t>puţin</w:t>
      </w:r>
      <w:proofErr w:type="spellEnd"/>
      <w:r w:rsidRPr="006234FF">
        <w:rPr>
          <w:rFonts w:ascii="Arial" w:eastAsia="Times New Roman" w:hAnsi="Arial" w:cs="Arial"/>
          <w:kern w:val="0"/>
          <w:sz w:val="24"/>
          <w:szCs w:val="24"/>
          <w:lang w:eastAsia="ro-MD"/>
          <w14:ligatures w14:val="none"/>
        </w:rPr>
        <w:t xml:space="preserve"> a denumirii comerciale a </w:t>
      </w:r>
      <w:proofErr w:type="spellStart"/>
      <w:r w:rsidRPr="006234FF">
        <w:rPr>
          <w:rFonts w:ascii="Arial" w:eastAsia="Times New Roman" w:hAnsi="Arial" w:cs="Arial"/>
          <w:kern w:val="0"/>
          <w:sz w:val="24"/>
          <w:szCs w:val="24"/>
          <w:lang w:eastAsia="ro-MD"/>
          <w14:ligatures w14:val="none"/>
        </w:rPr>
        <w:t>entităţii</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a sectorului de activitate), explicând dacă acestea sunt:</w:t>
      </w:r>
    </w:p>
    <w:p w14:paraId="0AB0D523"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a) consolidate prin metoda consolidării globale;</w:t>
      </w:r>
    </w:p>
    <w:p w14:paraId="3CED64A6"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b) consolidate prin metoda punerii în </w:t>
      </w:r>
      <w:proofErr w:type="spellStart"/>
      <w:r w:rsidRPr="006234FF">
        <w:rPr>
          <w:rFonts w:ascii="Arial" w:eastAsia="Times New Roman" w:hAnsi="Arial" w:cs="Arial"/>
          <w:kern w:val="0"/>
          <w:sz w:val="24"/>
          <w:szCs w:val="24"/>
          <w:lang w:eastAsia="ro-MD"/>
          <w14:ligatures w14:val="none"/>
        </w:rPr>
        <w:t>echivalenţă</w:t>
      </w:r>
      <w:proofErr w:type="spellEnd"/>
      <w:r w:rsidRPr="006234FF">
        <w:rPr>
          <w:rFonts w:ascii="Arial" w:eastAsia="Times New Roman" w:hAnsi="Arial" w:cs="Arial"/>
          <w:kern w:val="0"/>
          <w:sz w:val="24"/>
          <w:szCs w:val="24"/>
          <w:lang w:eastAsia="ro-MD"/>
          <w14:ligatures w14:val="none"/>
        </w:rPr>
        <w:t>;</w:t>
      </w:r>
    </w:p>
    <w:p w14:paraId="7A3B1256"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c) deduse din fondurile proprii;</w:t>
      </w:r>
    </w:p>
    <w:p w14:paraId="473B6BDF"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d) nici consolidate, nici deduse.</w:t>
      </w:r>
    </w:p>
    <w:p w14:paraId="4DA622F3"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3) orice obstacol semnificativ de ordin practic sau legal, actual sau </w:t>
      </w:r>
      <w:proofErr w:type="spellStart"/>
      <w:r w:rsidRPr="006234FF">
        <w:rPr>
          <w:rFonts w:ascii="Arial" w:eastAsia="Times New Roman" w:hAnsi="Arial" w:cs="Arial"/>
          <w:kern w:val="0"/>
          <w:sz w:val="24"/>
          <w:szCs w:val="24"/>
          <w:lang w:eastAsia="ro-MD"/>
          <w14:ligatures w14:val="none"/>
        </w:rPr>
        <w:t>potenţial</w:t>
      </w:r>
      <w:proofErr w:type="spellEnd"/>
      <w:r w:rsidRPr="006234FF">
        <w:rPr>
          <w:rFonts w:ascii="Arial" w:eastAsia="Times New Roman" w:hAnsi="Arial" w:cs="Arial"/>
          <w:kern w:val="0"/>
          <w:sz w:val="24"/>
          <w:szCs w:val="24"/>
          <w:lang w:eastAsia="ro-MD"/>
          <w14:ligatures w14:val="none"/>
        </w:rPr>
        <w:t xml:space="preserve">, care împiedică transferul prompt al fondurilor proprii sau rambursarea datoriilor între întreprinderea-mamă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filialele acesteia;</w:t>
      </w:r>
    </w:p>
    <w:p w14:paraId="7997B56A"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4) valoarea agregată cu care fondurile proprii efective sunt mai mici decât minimul cerut pentru ansamblul filialelor neincluse în consolidare, precum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denumirea filialelor respective.</w:t>
      </w:r>
    </w:p>
    <w:p w14:paraId="4C17AE59"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b/>
          <w:bCs/>
          <w:kern w:val="0"/>
          <w:sz w:val="24"/>
          <w:szCs w:val="24"/>
          <w:lang w:eastAsia="ro-MD"/>
          <w14:ligatures w14:val="none"/>
        </w:rPr>
        <w:t>56</w:t>
      </w:r>
      <w:r w:rsidRPr="006234FF">
        <w:rPr>
          <w:rFonts w:ascii="Arial" w:eastAsia="Times New Roman" w:hAnsi="Arial" w:cs="Arial"/>
          <w:kern w:val="0"/>
          <w:sz w:val="24"/>
          <w:szCs w:val="24"/>
          <w:lang w:eastAsia="ro-MD"/>
          <w14:ligatures w14:val="none"/>
        </w:rPr>
        <w:t xml:space="preserve">. Băncile trebuie să publice următoarele </w:t>
      </w:r>
      <w:proofErr w:type="spellStart"/>
      <w:r w:rsidRPr="006234FF">
        <w:rPr>
          <w:rFonts w:ascii="Arial" w:eastAsia="Times New Roman" w:hAnsi="Arial" w:cs="Arial"/>
          <w:b/>
          <w:bCs/>
          <w:kern w:val="0"/>
          <w:sz w:val="24"/>
          <w:szCs w:val="24"/>
          <w:lang w:eastAsia="ro-MD"/>
          <w14:ligatures w14:val="none"/>
        </w:rPr>
        <w:t>informaţii</w:t>
      </w:r>
      <w:proofErr w:type="spellEnd"/>
      <w:r w:rsidRPr="006234FF">
        <w:rPr>
          <w:rFonts w:ascii="Arial" w:eastAsia="Times New Roman" w:hAnsi="Arial" w:cs="Arial"/>
          <w:b/>
          <w:bCs/>
          <w:kern w:val="0"/>
          <w:sz w:val="24"/>
          <w:szCs w:val="24"/>
          <w:lang w:eastAsia="ro-MD"/>
          <w14:ligatures w14:val="none"/>
        </w:rPr>
        <w:t xml:space="preserve"> cu privire la fondurile proprii</w:t>
      </w:r>
      <w:r w:rsidRPr="006234FF">
        <w:rPr>
          <w:rFonts w:ascii="Arial" w:eastAsia="Times New Roman" w:hAnsi="Arial" w:cs="Arial"/>
          <w:kern w:val="0"/>
          <w:sz w:val="24"/>
          <w:szCs w:val="24"/>
          <w:lang w:eastAsia="ro-MD"/>
          <w14:ligatures w14:val="none"/>
        </w:rPr>
        <w:t>:</w:t>
      </w:r>
    </w:p>
    <w:p w14:paraId="43887C80"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1) o reconciliere integrală a elementelor de fonduri proprii de nivel 1 de bază, de nivel 1 suplimentar, a elementelor de fonduri proprii de nivel 2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a filtrelor </w:t>
      </w:r>
      <w:proofErr w:type="spellStart"/>
      <w:r w:rsidRPr="006234FF">
        <w:rPr>
          <w:rFonts w:ascii="Arial" w:eastAsia="Times New Roman" w:hAnsi="Arial" w:cs="Arial"/>
          <w:kern w:val="0"/>
          <w:sz w:val="24"/>
          <w:szCs w:val="24"/>
          <w:lang w:eastAsia="ro-MD"/>
          <w14:ligatures w14:val="none"/>
        </w:rPr>
        <w:t>prudenţiale</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deducerilor aplicate conform Regulamentului privind fondurile proprii ale băncilor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cerinţele</w:t>
      </w:r>
      <w:proofErr w:type="spellEnd"/>
      <w:r w:rsidRPr="006234FF">
        <w:rPr>
          <w:rFonts w:ascii="Arial" w:eastAsia="Times New Roman" w:hAnsi="Arial" w:cs="Arial"/>
          <w:kern w:val="0"/>
          <w:sz w:val="24"/>
          <w:szCs w:val="24"/>
          <w:lang w:eastAsia="ro-MD"/>
          <w14:ligatures w14:val="none"/>
        </w:rPr>
        <w:t xml:space="preserve"> de capital, aprobat prin hotărârea Comitetului executiv al Băncii </w:t>
      </w:r>
      <w:proofErr w:type="spellStart"/>
      <w:r w:rsidRPr="006234FF">
        <w:rPr>
          <w:rFonts w:ascii="Arial" w:eastAsia="Times New Roman" w:hAnsi="Arial" w:cs="Arial"/>
          <w:kern w:val="0"/>
          <w:sz w:val="24"/>
          <w:szCs w:val="24"/>
          <w:lang w:eastAsia="ro-MD"/>
          <w14:ligatures w14:val="none"/>
        </w:rPr>
        <w:t>Naţionale</w:t>
      </w:r>
      <w:proofErr w:type="spellEnd"/>
      <w:r w:rsidRPr="006234FF">
        <w:rPr>
          <w:rFonts w:ascii="Arial" w:eastAsia="Times New Roman" w:hAnsi="Arial" w:cs="Arial"/>
          <w:kern w:val="0"/>
          <w:sz w:val="24"/>
          <w:szCs w:val="24"/>
          <w:lang w:eastAsia="ro-MD"/>
          <w14:ligatures w14:val="none"/>
        </w:rPr>
        <w:t xml:space="preserve"> a Moldovei nr.109 din 24 mai 2018 (în continuare Regulamentul nr.109/2018), cu </w:t>
      </w:r>
      <w:proofErr w:type="spellStart"/>
      <w:r w:rsidRPr="006234FF">
        <w:rPr>
          <w:rFonts w:ascii="Arial" w:eastAsia="Times New Roman" w:hAnsi="Arial" w:cs="Arial"/>
          <w:kern w:val="0"/>
          <w:sz w:val="24"/>
          <w:szCs w:val="24"/>
          <w:lang w:eastAsia="ro-MD"/>
          <w14:ligatures w14:val="none"/>
        </w:rPr>
        <w:t>bilanţul</w:t>
      </w:r>
      <w:proofErr w:type="spellEnd"/>
      <w:r w:rsidRPr="006234FF">
        <w:rPr>
          <w:rFonts w:ascii="Arial" w:eastAsia="Times New Roman" w:hAnsi="Arial" w:cs="Arial"/>
          <w:kern w:val="0"/>
          <w:sz w:val="24"/>
          <w:szCs w:val="24"/>
          <w:lang w:eastAsia="ro-MD"/>
          <w14:ligatures w14:val="none"/>
        </w:rPr>
        <w:t xml:space="preserve"> din </w:t>
      </w:r>
      <w:proofErr w:type="spellStart"/>
      <w:r w:rsidRPr="006234FF">
        <w:rPr>
          <w:rFonts w:ascii="Arial" w:eastAsia="Times New Roman" w:hAnsi="Arial" w:cs="Arial"/>
          <w:kern w:val="0"/>
          <w:sz w:val="24"/>
          <w:szCs w:val="24"/>
          <w:lang w:eastAsia="ro-MD"/>
          <w14:ligatures w14:val="none"/>
        </w:rPr>
        <w:t>situaţiile</w:t>
      </w:r>
      <w:proofErr w:type="spellEnd"/>
      <w:r w:rsidRPr="006234FF">
        <w:rPr>
          <w:rFonts w:ascii="Arial" w:eastAsia="Times New Roman" w:hAnsi="Arial" w:cs="Arial"/>
          <w:kern w:val="0"/>
          <w:sz w:val="24"/>
          <w:szCs w:val="24"/>
          <w:lang w:eastAsia="ro-MD"/>
          <w14:ligatures w14:val="none"/>
        </w:rPr>
        <w:t xml:space="preserve"> financiare auditate ale băncii;</w:t>
      </w:r>
    </w:p>
    <w:p w14:paraId="661D111D"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2) o descriere a principalelor caracteristici ale instrumentelor de fonduri proprii de nivel 1 de bază, ale instrumentelor de fonduri proprii de nivel 1 suplimentar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ale instrumentelor de fonduri proprii de nivel 2, prin publicarea formularului prevăzut în anexa 9, </w:t>
      </w:r>
      <w:proofErr w:type="spellStart"/>
      <w:r w:rsidRPr="006234FF">
        <w:rPr>
          <w:rFonts w:ascii="Arial" w:eastAsia="Times New Roman" w:hAnsi="Arial" w:cs="Arial"/>
          <w:kern w:val="0"/>
          <w:sz w:val="24"/>
          <w:szCs w:val="24"/>
          <w:lang w:eastAsia="ro-MD"/>
          <w14:ligatures w14:val="none"/>
        </w:rPr>
        <w:t>ţinând</w:t>
      </w:r>
      <w:proofErr w:type="spellEnd"/>
      <w:r w:rsidRPr="006234FF">
        <w:rPr>
          <w:rFonts w:ascii="Arial" w:eastAsia="Times New Roman" w:hAnsi="Arial" w:cs="Arial"/>
          <w:kern w:val="0"/>
          <w:sz w:val="24"/>
          <w:szCs w:val="24"/>
          <w:lang w:eastAsia="ro-MD"/>
          <w14:ligatures w14:val="none"/>
        </w:rPr>
        <w:t xml:space="preserve"> cont de </w:t>
      </w:r>
      <w:proofErr w:type="spellStart"/>
      <w:r w:rsidRPr="006234FF">
        <w:rPr>
          <w:rFonts w:ascii="Arial" w:eastAsia="Times New Roman" w:hAnsi="Arial" w:cs="Arial"/>
          <w:kern w:val="0"/>
          <w:sz w:val="24"/>
          <w:szCs w:val="24"/>
          <w:lang w:eastAsia="ro-MD"/>
          <w14:ligatures w14:val="none"/>
        </w:rPr>
        <w:t>instrucţiunile</w:t>
      </w:r>
      <w:proofErr w:type="spellEnd"/>
      <w:r w:rsidRPr="006234FF">
        <w:rPr>
          <w:rFonts w:ascii="Arial" w:eastAsia="Times New Roman" w:hAnsi="Arial" w:cs="Arial"/>
          <w:kern w:val="0"/>
          <w:sz w:val="24"/>
          <w:szCs w:val="24"/>
          <w:lang w:eastAsia="ro-MD"/>
          <w14:ligatures w14:val="none"/>
        </w:rPr>
        <w:t xml:space="preserve"> furnizate în anexa dată;</w:t>
      </w:r>
    </w:p>
    <w:p w14:paraId="042684D8"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3) prezentare generală a termenelor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a </w:t>
      </w:r>
      <w:proofErr w:type="spellStart"/>
      <w:r w:rsidRPr="006234FF">
        <w:rPr>
          <w:rFonts w:ascii="Arial" w:eastAsia="Times New Roman" w:hAnsi="Arial" w:cs="Arial"/>
          <w:kern w:val="0"/>
          <w:sz w:val="24"/>
          <w:szCs w:val="24"/>
          <w:lang w:eastAsia="ro-MD"/>
          <w14:ligatures w14:val="none"/>
        </w:rPr>
        <w:t>condiţiilor</w:t>
      </w:r>
      <w:proofErr w:type="spellEnd"/>
      <w:r w:rsidRPr="006234FF">
        <w:rPr>
          <w:rFonts w:ascii="Arial" w:eastAsia="Times New Roman" w:hAnsi="Arial" w:cs="Arial"/>
          <w:kern w:val="0"/>
          <w:sz w:val="24"/>
          <w:szCs w:val="24"/>
          <w:lang w:eastAsia="ro-MD"/>
          <w14:ligatures w14:val="none"/>
        </w:rPr>
        <w:t xml:space="preserve"> contractuale aferente tuturor instrumentelor de fonduri proprii de nivel 1 de bază, instrumentelor de fonduri proprii de nivel 1 suplimentar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instrumentelor de fonduri proprii de nivel 2;</w:t>
      </w:r>
    </w:p>
    <w:p w14:paraId="54C2F6E2"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4) prezentarea separată, prin publicarea formularului prevăzut în anexa 10, </w:t>
      </w:r>
      <w:proofErr w:type="spellStart"/>
      <w:r w:rsidRPr="006234FF">
        <w:rPr>
          <w:rFonts w:ascii="Arial" w:eastAsia="Times New Roman" w:hAnsi="Arial" w:cs="Arial"/>
          <w:kern w:val="0"/>
          <w:sz w:val="24"/>
          <w:szCs w:val="24"/>
          <w:lang w:eastAsia="ro-MD"/>
          <w14:ligatures w14:val="none"/>
        </w:rPr>
        <w:t>ţinând</w:t>
      </w:r>
      <w:proofErr w:type="spellEnd"/>
      <w:r w:rsidRPr="006234FF">
        <w:rPr>
          <w:rFonts w:ascii="Arial" w:eastAsia="Times New Roman" w:hAnsi="Arial" w:cs="Arial"/>
          <w:kern w:val="0"/>
          <w:sz w:val="24"/>
          <w:szCs w:val="24"/>
          <w:lang w:eastAsia="ro-MD"/>
          <w14:ligatures w14:val="none"/>
        </w:rPr>
        <w:t xml:space="preserve"> cont de </w:t>
      </w:r>
      <w:proofErr w:type="spellStart"/>
      <w:r w:rsidRPr="006234FF">
        <w:rPr>
          <w:rFonts w:ascii="Arial" w:eastAsia="Times New Roman" w:hAnsi="Arial" w:cs="Arial"/>
          <w:kern w:val="0"/>
          <w:sz w:val="24"/>
          <w:szCs w:val="24"/>
          <w:lang w:eastAsia="ro-MD"/>
          <w14:ligatures w14:val="none"/>
        </w:rPr>
        <w:t>instrucţiunile</w:t>
      </w:r>
      <w:proofErr w:type="spellEnd"/>
      <w:r w:rsidRPr="006234FF">
        <w:rPr>
          <w:rFonts w:ascii="Arial" w:eastAsia="Times New Roman" w:hAnsi="Arial" w:cs="Arial"/>
          <w:kern w:val="0"/>
          <w:sz w:val="24"/>
          <w:szCs w:val="24"/>
          <w:lang w:eastAsia="ro-MD"/>
          <w14:ligatures w14:val="none"/>
        </w:rPr>
        <w:t xml:space="preserve"> furnizate în anexa dată, a naturii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a sumelor privind:</w:t>
      </w:r>
    </w:p>
    <w:p w14:paraId="56862094"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a) fiecare filtru </w:t>
      </w:r>
      <w:proofErr w:type="spellStart"/>
      <w:r w:rsidRPr="006234FF">
        <w:rPr>
          <w:rFonts w:ascii="Arial" w:eastAsia="Times New Roman" w:hAnsi="Arial" w:cs="Arial"/>
          <w:kern w:val="0"/>
          <w:sz w:val="24"/>
          <w:szCs w:val="24"/>
          <w:lang w:eastAsia="ro-MD"/>
          <w14:ligatures w14:val="none"/>
        </w:rPr>
        <w:t>prudenţial</w:t>
      </w:r>
      <w:proofErr w:type="spellEnd"/>
      <w:r w:rsidRPr="006234FF">
        <w:rPr>
          <w:rFonts w:ascii="Arial" w:eastAsia="Times New Roman" w:hAnsi="Arial" w:cs="Arial"/>
          <w:kern w:val="0"/>
          <w:sz w:val="24"/>
          <w:szCs w:val="24"/>
          <w:lang w:eastAsia="ro-MD"/>
          <w14:ligatures w14:val="none"/>
        </w:rPr>
        <w:t xml:space="preserve"> aplicat în conformitate cu punctele 26-29 din Regulamentul nr.109/2018;</w:t>
      </w:r>
    </w:p>
    <w:p w14:paraId="729CBDDB"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b) fiecare deducere efectuată în conformitate cu punctele 30, 87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100 din Regulamentul nr.109/2018;</w:t>
      </w:r>
    </w:p>
    <w:p w14:paraId="022C7093"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c) elementele nededuse în conformitate cu punctele 62, 63-67, 87, 100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punctele 126-129 din Regulamentul nr.109/2018;</w:t>
      </w:r>
    </w:p>
    <w:p w14:paraId="7DE76E2C"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5) o descriere a tuturor </w:t>
      </w:r>
      <w:proofErr w:type="spellStart"/>
      <w:r w:rsidRPr="006234FF">
        <w:rPr>
          <w:rFonts w:ascii="Arial" w:eastAsia="Times New Roman" w:hAnsi="Arial" w:cs="Arial"/>
          <w:kern w:val="0"/>
          <w:sz w:val="24"/>
          <w:szCs w:val="24"/>
          <w:lang w:eastAsia="ro-MD"/>
          <w14:ligatures w14:val="none"/>
        </w:rPr>
        <w:t>restricţiilor</w:t>
      </w:r>
      <w:proofErr w:type="spellEnd"/>
      <w:r w:rsidRPr="006234FF">
        <w:rPr>
          <w:rFonts w:ascii="Arial" w:eastAsia="Times New Roman" w:hAnsi="Arial" w:cs="Arial"/>
          <w:kern w:val="0"/>
          <w:sz w:val="24"/>
          <w:szCs w:val="24"/>
          <w:lang w:eastAsia="ro-MD"/>
          <w14:ligatures w14:val="none"/>
        </w:rPr>
        <w:t xml:space="preserve"> aplicate la calcularea fondurilor proprii în conformitate cu Regulamentul nr.109/2018, precum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a instrumentelor, filtrelor </w:t>
      </w:r>
      <w:proofErr w:type="spellStart"/>
      <w:r w:rsidRPr="006234FF">
        <w:rPr>
          <w:rFonts w:ascii="Arial" w:eastAsia="Times New Roman" w:hAnsi="Arial" w:cs="Arial"/>
          <w:kern w:val="0"/>
          <w:sz w:val="24"/>
          <w:szCs w:val="24"/>
          <w:lang w:eastAsia="ro-MD"/>
          <w14:ligatures w14:val="none"/>
        </w:rPr>
        <w:t>prudenţiale</w:t>
      </w:r>
      <w:proofErr w:type="spellEnd"/>
      <w:r w:rsidRPr="006234FF">
        <w:rPr>
          <w:rFonts w:ascii="Arial" w:eastAsia="Times New Roman" w:hAnsi="Arial" w:cs="Arial"/>
          <w:kern w:val="0"/>
          <w:sz w:val="24"/>
          <w:szCs w:val="24"/>
          <w:lang w:eastAsia="ro-MD"/>
          <w14:ligatures w14:val="none"/>
        </w:rPr>
        <w:t xml:space="preserve"> sau a deducerilor pentru care se aplică aceste </w:t>
      </w:r>
      <w:proofErr w:type="spellStart"/>
      <w:r w:rsidRPr="006234FF">
        <w:rPr>
          <w:rFonts w:ascii="Arial" w:eastAsia="Times New Roman" w:hAnsi="Arial" w:cs="Arial"/>
          <w:kern w:val="0"/>
          <w:sz w:val="24"/>
          <w:szCs w:val="24"/>
          <w:lang w:eastAsia="ro-MD"/>
          <w14:ligatures w14:val="none"/>
        </w:rPr>
        <w:t>restricţii</w:t>
      </w:r>
      <w:proofErr w:type="spellEnd"/>
      <w:r w:rsidRPr="006234FF">
        <w:rPr>
          <w:rFonts w:ascii="Arial" w:eastAsia="Times New Roman" w:hAnsi="Arial" w:cs="Arial"/>
          <w:kern w:val="0"/>
          <w:sz w:val="24"/>
          <w:szCs w:val="24"/>
          <w:lang w:eastAsia="ro-MD"/>
          <w14:ligatures w14:val="none"/>
        </w:rPr>
        <w:t xml:space="preserve">, prin publicarea formularului prevăzut în anexa 10, </w:t>
      </w:r>
      <w:proofErr w:type="spellStart"/>
      <w:r w:rsidRPr="006234FF">
        <w:rPr>
          <w:rFonts w:ascii="Arial" w:eastAsia="Times New Roman" w:hAnsi="Arial" w:cs="Arial"/>
          <w:kern w:val="0"/>
          <w:sz w:val="24"/>
          <w:szCs w:val="24"/>
          <w:lang w:eastAsia="ro-MD"/>
          <w14:ligatures w14:val="none"/>
        </w:rPr>
        <w:t>ţinând</w:t>
      </w:r>
      <w:proofErr w:type="spellEnd"/>
      <w:r w:rsidRPr="006234FF">
        <w:rPr>
          <w:rFonts w:ascii="Arial" w:eastAsia="Times New Roman" w:hAnsi="Arial" w:cs="Arial"/>
          <w:kern w:val="0"/>
          <w:sz w:val="24"/>
          <w:szCs w:val="24"/>
          <w:lang w:eastAsia="ro-MD"/>
          <w14:ligatures w14:val="none"/>
        </w:rPr>
        <w:t xml:space="preserve"> cont de </w:t>
      </w:r>
      <w:proofErr w:type="spellStart"/>
      <w:r w:rsidRPr="006234FF">
        <w:rPr>
          <w:rFonts w:ascii="Arial" w:eastAsia="Times New Roman" w:hAnsi="Arial" w:cs="Arial"/>
          <w:kern w:val="0"/>
          <w:sz w:val="24"/>
          <w:szCs w:val="24"/>
          <w:lang w:eastAsia="ro-MD"/>
          <w14:ligatures w14:val="none"/>
        </w:rPr>
        <w:t>instrucţiunile</w:t>
      </w:r>
      <w:proofErr w:type="spellEnd"/>
      <w:r w:rsidRPr="006234FF">
        <w:rPr>
          <w:rFonts w:ascii="Arial" w:eastAsia="Times New Roman" w:hAnsi="Arial" w:cs="Arial"/>
          <w:kern w:val="0"/>
          <w:sz w:val="24"/>
          <w:szCs w:val="24"/>
          <w:lang w:eastAsia="ro-MD"/>
          <w14:ligatures w14:val="none"/>
        </w:rPr>
        <w:t xml:space="preserve"> furnizate în anexa dată.</w:t>
      </w:r>
    </w:p>
    <w:p w14:paraId="327A85B9"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b/>
          <w:bCs/>
          <w:kern w:val="0"/>
          <w:sz w:val="24"/>
          <w:szCs w:val="24"/>
          <w:lang w:eastAsia="ro-MD"/>
          <w14:ligatures w14:val="none"/>
        </w:rPr>
        <w:t>57</w:t>
      </w:r>
      <w:r w:rsidRPr="006234FF">
        <w:rPr>
          <w:rFonts w:ascii="Arial" w:eastAsia="Times New Roman" w:hAnsi="Arial" w:cs="Arial"/>
          <w:kern w:val="0"/>
          <w:sz w:val="24"/>
          <w:szCs w:val="24"/>
          <w:lang w:eastAsia="ro-MD"/>
          <w14:ligatures w14:val="none"/>
        </w:rPr>
        <w:t xml:space="preserve">. În sensul punctului 56 subpunctul 1), băncile aplică metodologia </w:t>
      </w:r>
      <w:proofErr w:type="spellStart"/>
      <w:r w:rsidRPr="006234FF">
        <w:rPr>
          <w:rFonts w:ascii="Arial" w:eastAsia="Times New Roman" w:hAnsi="Arial" w:cs="Arial"/>
          <w:kern w:val="0"/>
          <w:sz w:val="24"/>
          <w:szCs w:val="24"/>
          <w:lang w:eastAsia="ro-MD"/>
          <w14:ligatures w14:val="none"/>
        </w:rPr>
        <w:t>menţionată</w:t>
      </w:r>
      <w:proofErr w:type="spellEnd"/>
      <w:r w:rsidRPr="006234FF">
        <w:rPr>
          <w:rFonts w:ascii="Arial" w:eastAsia="Times New Roman" w:hAnsi="Arial" w:cs="Arial"/>
          <w:kern w:val="0"/>
          <w:sz w:val="24"/>
          <w:szCs w:val="24"/>
          <w:lang w:eastAsia="ro-MD"/>
          <w14:ligatures w14:val="none"/>
        </w:rPr>
        <w:t xml:space="preserve"> în anexa 8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publică </w:t>
      </w:r>
      <w:proofErr w:type="spellStart"/>
      <w:r w:rsidRPr="006234FF">
        <w:rPr>
          <w:rFonts w:ascii="Arial" w:eastAsia="Times New Roman" w:hAnsi="Arial" w:cs="Arial"/>
          <w:kern w:val="0"/>
          <w:sz w:val="24"/>
          <w:szCs w:val="24"/>
          <w:lang w:eastAsia="ro-MD"/>
          <w14:ligatures w14:val="none"/>
        </w:rPr>
        <w:t>informaţiile</w:t>
      </w:r>
      <w:proofErr w:type="spellEnd"/>
      <w:r w:rsidRPr="006234FF">
        <w:rPr>
          <w:rFonts w:ascii="Arial" w:eastAsia="Times New Roman" w:hAnsi="Arial" w:cs="Arial"/>
          <w:kern w:val="0"/>
          <w:sz w:val="24"/>
          <w:szCs w:val="24"/>
          <w:lang w:eastAsia="ro-MD"/>
          <w14:ligatures w14:val="none"/>
        </w:rPr>
        <w:t xml:space="preserve"> privind reconcilierea </w:t>
      </w:r>
      <w:proofErr w:type="spellStart"/>
      <w:r w:rsidRPr="006234FF">
        <w:rPr>
          <w:rFonts w:ascii="Arial" w:eastAsia="Times New Roman" w:hAnsi="Arial" w:cs="Arial"/>
          <w:kern w:val="0"/>
          <w:sz w:val="24"/>
          <w:szCs w:val="24"/>
          <w:lang w:eastAsia="ro-MD"/>
          <w14:ligatures w14:val="none"/>
        </w:rPr>
        <w:t>bilanţului</w:t>
      </w:r>
      <w:proofErr w:type="spellEnd"/>
      <w:r w:rsidRPr="006234FF">
        <w:rPr>
          <w:rFonts w:ascii="Arial" w:eastAsia="Times New Roman" w:hAnsi="Arial" w:cs="Arial"/>
          <w:kern w:val="0"/>
          <w:sz w:val="24"/>
          <w:szCs w:val="24"/>
          <w:lang w:eastAsia="ro-MD"/>
          <w14:ligatures w14:val="none"/>
        </w:rPr>
        <w:t xml:space="preserve"> care rezultă din aplicarea metodologiei respective.</w:t>
      </w:r>
    </w:p>
    <w:p w14:paraId="2168DECE"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b/>
          <w:bCs/>
          <w:kern w:val="0"/>
          <w:sz w:val="24"/>
          <w:szCs w:val="24"/>
          <w:lang w:eastAsia="ro-MD"/>
          <w14:ligatures w14:val="none"/>
        </w:rPr>
        <w:t>58</w:t>
      </w:r>
      <w:r w:rsidRPr="006234FF">
        <w:rPr>
          <w:rFonts w:ascii="Arial" w:eastAsia="Times New Roman" w:hAnsi="Arial" w:cs="Arial"/>
          <w:kern w:val="0"/>
          <w:sz w:val="24"/>
          <w:szCs w:val="24"/>
          <w:lang w:eastAsia="ro-MD"/>
          <w14:ligatures w14:val="none"/>
        </w:rPr>
        <w:t xml:space="preserve">. Băncile trebuie să publice </w:t>
      </w:r>
      <w:proofErr w:type="spellStart"/>
      <w:r w:rsidRPr="006234FF">
        <w:rPr>
          <w:rFonts w:ascii="Arial" w:eastAsia="Times New Roman" w:hAnsi="Arial" w:cs="Arial"/>
          <w:kern w:val="0"/>
          <w:sz w:val="24"/>
          <w:szCs w:val="24"/>
          <w:lang w:eastAsia="ro-MD"/>
          <w14:ligatures w14:val="none"/>
        </w:rPr>
        <w:t>cerinţele</w:t>
      </w:r>
      <w:proofErr w:type="spellEnd"/>
      <w:r w:rsidRPr="006234FF">
        <w:rPr>
          <w:rFonts w:ascii="Arial" w:eastAsia="Times New Roman" w:hAnsi="Arial" w:cs="Arial"/>
          <w:kern w:val="0"/>
          <w:sz w:val="24"/>
          <w:szCs w:val="24"/>
          <w:lang w:eastAsia="ro-MD"/>
          <w14:ligatures w14:val="none"/>
        </w:rPr>
        <w:t xml:space="preserve"> de fonduri proprii prevăzute la punctul 132 subpunctele 2)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3) din Regulamentul nr.109/2018 separat pentru fiecare risc specificat în subpunctele </w:t>
      </w:r>
      <w:proofErr w:type="spellStart"/>
      <w:r w:rsidRPr="006234FF">
        <w:rPr>
          <w:rFonts w:ascii="Arial" w:eastAsia="Times New Roman" w:hAnsi="Arial" w:cs="Arial"/>
          <w:kern w:val="0"/>
          <w:sz w:val="24"/>
          <w:szCs w:val="24"/>
          <w:lang w:eastAsia="ro-MD"/>
          <w14:ligatures w14:val="none"/>
        </w:rPr>
        <w:t>menţionate</w:t>
      </w:r>
      <w:proofErr w:type="spellEnd"/>
      <w:r w:rsidRPr="006234FF">
        <w:rPr>
          <w:rFonts w:ascii="Arial" w:eastAsia="Times New Roman" w:hAnsi="Arial" w:cs="Arial"/>
          <w:kern w:val="0"/>
          <w:sz w:val="24"/>
          <w:szCs w:val="24"/>
          <w:lang w:eastAsia="ro-MD"/>
          <w14:ligatures w14:val="none"/>
        </w:rPr>
        <w:t>.</w:t>
      </w:r>
    </w:p>
    <w:p w14:paraId="4F383B15"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b/>
          <w:bCs/>
          <w:kern w:val="0"/>
          <w:sz w:val="24"/>
          <w:szCs w:val="24"/>
          <w:lang w:eastAsia="ro-MD"/>
          <w14:ligatures w14:val="none"/>
        </w:rPr>
        <w:t>59</w:t>
      </w:r>
      <w:r w:rsidRPr="006234FF">
        <w:rPr>
          <w:rFonts w:ascii="Arial" w:eastAsia="Times New Roman" w:hAnsi="Arial" w:cs="Arial"/>
          <w:kern w:val="0"/>
          <w:sz w:val="24"/>
          <w:szCs w:val="24"/>
          <w:lang w:eastAsia="ro-MD"/>
          <w14:ligatures w14:val="none"/>
        </w:rPr>
        <w:t xml:space="preserve">. Băncile trebuie să publice următoarele </w:t>
      </w:r>
      <w:proofErr w:type="spellStart"/>
      <w:r w:rsidRPr="006234FF">
        <w:rPr>
          <w:rFonts w:ascii="Arial" w:eastAsia="Times New Roman" w:hAnsi="Arial" w:cs="Arial"/>
          <w:kern w:val="0"/>
          <w:sz w:val="24"/>
          <w:szCs w:val="24"/>
          <w:lang w:eastAsia="ro-MD"/>
          <w14:ligatures w14:val="none"/>
        </w:rPr>
        <w:t>informaţii</w:t>
      </w:r>
      <w:proofErr w:type="spellEnd"/>
      <w:r w:rsidRPr="006234FF">
        <w:rPr>
          <w:rFonts w:ascii="Arial" w:eastAsia="Times New Roman" w:hAnsi="Arial" w:cs="Arial"/>
          <w:kern w:val="0"/>
          <w:sz w:val="24"/>
          <w:szCs w:val="24"/>
          <w:lang w:eastAsia="ro-MD"/>
          <w14:ligatures w14:val="none"/>
        </w:rPr>
        <w:t xml:space="preserve"> cu privire la respectarea </w:t>
      </w:r>
      <w:proofErr w:type="spellStart"/>
      <w:r w:rsidRPr="006234FF">
        <w:rPr>
          <w:rFonts w:ascii="Arial" w:eastAsia="Times New Roman" w:hAnsi="Arial" w:cs="Arial"/>
          <w:kern w:val="0"/>
          <w:sz w:val="24"/>
          <w:szCs w:val="24"/>
          <w:lang w:eastAsia="ro-MD"/>
          <w14:ligatures w14:val="none"/>
        </w:rPr>
        <w:t>cerinţelor</w:t>
      </w:r>
      <w:proofErr w:type="spellEnd"/>
      <w:r w:rsidRPr="006234FF">
        <w:rPr>
          <w:rFonts w:ascii="Arial" w:eastAsia="Times New Roman" w:hAnsi="Arial" w:cs="Arial"/>
          <w:kern w:val="0"/>
          <w:sz w:val="24"/>
          <w:szCs w:val="24"/>
          <w:lang w:eastAsia="ro-MD"/>
          <w14:ligatures w14:val="none"/>
        </w:rPr>
        <w:t xml:space="preserve"> de capital prevăzute de punctul 130 din Regulamentul nr.109/2018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de art.78 din Legea nr.202/2017, cu referire la procesul de evaluare a adecvării capitalului la riscuri (ICAAP),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anume:</w:t>
      </w:r>
    </w:p>
    <w:p w14:paraId="3B3F81F3"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lastRenderedPageBreak/>
        <w:t xml:space="preserve">1) un rezumat cu privire la metoda aplicată de bancă în vederea evaluării adecvării capitalului intern în scopul </w:t>
      </w:r>
      <w:proofErr w:type="spellStart"/>
      <w:r w:rsidRPr="006234FF">
        <w:rPr>
          <w:rFonts w:ascii="Arial" w:eastAsia="Times New Roman" w:hAnsi="Arial" w:cs="Arial"/>
          <w:kern w:val="0"/>
          <w:sz w:val="24"/>
          <w:szCs w:val="24"/>
          <w:lang w:eastAsia="ro-MD"/>
          <w14:ligatures w14:val="none"/>
        </w:rPr>
        <w:t>susţinerii</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activităţilor</w:t>
      </w:r>
      <w:proofErr w:type="spellEnd"/>
      <w:r w:rsidRPr="006234FF">
        <w:rPr>
          <w:rFonts w:ascii="Arial" w:eastAsia="Times New Roman" w:hAnsi="Arial" w:cs="Arial"/>
          <w:kern w:val="0"/>
          <w:sz w:val="24"/>
          <w:szCs w:val="24"/>
          <w:lang w:eastAsia="ro-MD"/>
          <w14:ligatures w14:val="none"/>
        </w:rPr>
        <w:t xml:space="preserve"> curente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viitoare;</w:t>
      </w:r>
    </w:p>
    <w:p w14:paraId="0E6921A5"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2) rezultatele procesului intern de evaluare a adecvării capitalului său intern, inclusiv </w:t>
      </w:r>
      <w:proofErr w:type="spellStart"/>
      <w:r w:rsidRPr="006234FF">
        <w:rPr>
          <w:rFonts w:ascii="Arial" w:eastAsia="Times New Roman" w:hAnsi="Arial" w:cs="Arial"/>
          <w:kern w:val="0"/>
          <w:sz w:val="24"/>
          <w:szCs w:val="24"/>
          <w:lang w:eastAsia="ro-MD"/>
          <w14:ligatures w14:val="none"/>
        </w:rPr>
        <w:t>componenţa</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cerinţelor</w:t>
      </w:r>
      <w:proofErr w:type="spellEnd"/>
      <w:r w:rsidRPr="006234FF">
        <w:rPr>
          <w:rFonts w:ascii="Arial" w:eastAsia="Times New Roman" w:hAnsi="Arial" w:cs="Arial"/>
          <w:kern w:val="0"/>
          <w:sz w:val="24"/>
          <w:szCs w:val="24"/>
          <w:lang w:eastAsia="ro-MD"/>
          <w14:ligatures w14:val="none"/>
        </w:rPr>
        <w:t xml:space="preserve"> suplimentare de fonduri proprii pe baza procesului de analiză de supraveghere astfel cum este </w:t>
      </w:r>
      <w:proofErr w:type="spellStart"/>
      <w:r w:rsidRPr="006234FF">
        <w:rPr>
          <w:rFonts w:ascii="Arial" w:eastAsia="Times New Roman" w:hAnsi="Arial" w:cs="Arial"/>
          <w:kern w:val="0"/>
          <w:sz w:val="24"/>
          <w:szCs w:val="24"/>
          <w:lang w:eastAsia="ro-MD"/>
          <w14:ligatures w14:val="none"/>
        </w:rPr>
        <w:t>menţionat</w:t>
      </w:r>
      <w:proofErr w:type="spellEnd"/>
      <w:r w:rsidRPr="006234FF">
        <w:rPr>
          <w:rFonts w:ascii="Arial" w:eastAsia="Times New Roman" w:hAnsi="Arial" w:cs="Arial"/>
          <w:kern w:val="0"/>
          <w:sz w:val="24"/>
          <w:szCs w:val="24"/>
          <w:lang w:eastAsia="ro-MD"/>
          <w14:ligatures w14:val="none"/>
        </w:rPr>
        <w:t xml:space="preserve"> la art.139 alin.(3) </w:t>
      </w:r>
      <w:proofErr w:type="spellStart"/>
      <w:r w:rsidRPr="006234FF">
        <w:rPr>
          <w:rFonts w:ascii="Arial" w:eastAsia="Times New Roman" w:hAnsi="Arial" w:cs="Arial"/>
          <w:kern w:val="0"/>
          <w:sz w:val="24"/>
          <w:szCs w:val="24"/>
          <w:lang w:eastAsia="ro-MD"/>
          <w14:ligatures w14:val="none"/>
        </w:rPr>
        <w:t>lit.a</w:t>
      </w:r>
      <w:proofErr w:type="spellEnd"/>
      <w:r w:rsidRPr="006234FF">
        <w:rPr>
          <w:rFonts w:ascii="Arial" w:eastAsia="Times New Roman" w:hAnsi="Arial" w:cs="Arial"/>
          <w:kern w:val="0"/>
          <w:sz w:val="24"/>
          <w:szCs w:val="24"/>
          <w:lang w:eastAsia="ro-MD"/>
          <w14:ligatures w14:val="none"/>
        </w:rPr>
        <w:t>) din Legea nr.202/2017;</w:t>
      </w:r>
    </w:p>
    <w:p w14:paraId="723C6CAA"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3) valoarea ponderată la risc a expunerilor pentru fiecare clasă de expuneri specificată la punctul 11 din Regulamentul cu privire la tratamentul riscului de credit pentru bănci potrivit abordării standardizate, aprobat prin hotărârea Comitetului executiv al Băncii </w:t>
      </w:r>
      <w:proofErr w:type="spellStart"/>
      <w:r w:rsidRPr="006234FF">
        <w:rPr>
          <w:rFonts w:ascii="Arial" w:eastAsia="Times New Roman" w:hAnsi="Arial" w:cs="Arial"/>
          <w:kern w:val="0"/>
          <w:sz w:val="24"/>
          <w:szCs w:val="24"/>
          <w:lang w:eastAsia="ro-MD"/>
          <w14:ligatures w14:val="none"/>
        </w:rPr>
        <w:t>Naţionale</w:t>
      </w:r>
      <w:proofErr w:type="spellEnd"/>
      <w:r w:rsidRPr="006234FF">
        <w:rPr>
          <w:rFonts w:ascii="Arial" w:eastAsia="Times New Roman" w:hAnsi="Arial" w:cs="Arial"/>
          <w:kern w:val="0"/>
          <w:sz w:val="24"/>
          <w:szCs w:val="24"/>
          <w:lang w:eastAsia="ro-MD"/>
          <w14:ligatures w14:val="none"/>
        </w:rPr>
        <w:t xml:space="preserve"> a Moldovei nr.111 din 24 mai 2018 (în continuare Regulamentul nr.111/2018), care intră în calculul indicatorului </w:t>
      </w:r>
      <w:proofErr w:type="spellStart"/>
      <w:r w:rsidRPr="006234FF">
        <w:rPr>
          <w:rFonts w:ascii="Arial" w:eastAsia="Times New Roman" w:hAnsi="Arial" w:cs="Arial"/>
          <w:kern w:val="0"/>
          <w:sz w:val="24"/>
          <w:szCs w:val="24"/>
          <w:lang w:eastAsia="ro-MD"/>
          <w14:ligatures w14:val="none"/>
        </w:rPr>
        <w:t>cerinţei</w:t>
      </w:r>
      <w:proofErr w:type="spellEnd"/>
      <w:r w:rsidRPr="006234FF">
        <w:rPr>
          <w:rFonts w:ascii="Arial" w:eastAsia="Times New Roman" w:hAnsi="Arial" w:cs="Arial"/>
          <w:kern w:val="0"/>
          <w:sz w:val="24"/>
          <w:szCs w:val="24"/>
          <w:lang w:eastAsia="ro-MD"/>
          <w14:ligatures w14:val="none"/>
        </w:rPr>
        <w:t xml:space="preserve"> de fonduri proprii de 10 %;</w:t>
      </w:r>
    </w:p>
    <w:p w14:paraId="132198AB"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4) </w:t>
      </w:r>
      <w:proofErr w:type="spellStart"/>
      <w:r w:rsidRPr="006234FF">
        <w:rPr>
          <w:rFonts w:ascii="Arial" w:eastAsia="Times New Roman" w:hAnsi="Arial" w:cs="Arial"/>
          <w:kern w:val="0"/>
          <w:sz w:val="24"/>
          <w:szCs w:val="24"/>
          <w:lang w:eastAsia="ro-MD"/>
          <w14:ligatures w14:val="none"/>
        </w:rPr>
        <w:t>cerinţele</w:t>
      </w:r>
      <w:proofErr w:type="spellEnd"/>
      <w:r w:rsidRPr="006234FF">
        <w:rPr>
          <w:rFonts w:ascii="Arial" w:eastAsia="Times New Roman" w:hAnsi="Arial" w:cs="Arial"/>
          <w:kern w:val="0"/>
          <w:sz w:val="24"/>
          <w:szCs w:val="24"/>
          <w:lang w:eastAsia="ro-MD"/>
          <w14:ligatures w14:val="none"/>
        </w:rPr>
        <w:t xml:space="preserve"> de fonduri proprii calculate în conformitate cu punctul 132, subpunctele 2), 3)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4) din Regulamentul nr.109/2018;</w:t>
      </w:r>
    </w:p>
    <w:p w14:paraId="0AEA829C"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5) </w:t>
      </w:r>
      <w:proofErr w:type="spellStart"/>
      <w:r w:rsidRPr="006234FF">
        <w:rPr>
          <w:rFonts w:ascii="Arial" w:eastAsia="Times New Roman" w:hAnsi="Arial" w:cs="Arial"/>
          <w:kern w:val="0"/>
          <w:sz w:val="24"/>
          <w:szCs w:val="24"/>
          <w:lang w:eastAsia="ro-MD"/>
          <w14:ligatures w14:val="none"/>
        </w:rPr>
        <w:t>cerinţele</w:t>
      </w:r>
      <w:proofErr w:type="spellEnd"/>
      <w:r w:rsidRPr="006234FF">
        <w:rPr>
          <w:rFonts w:ascii="Arial" w:eastAsia="Times New Roman" w:hAnsi="Arial" w:cs="Arial"/>
          <w:kern w:val="0"/>
          <w:sz w:val="24"/>
          <w:szCs w:val="24"/>
          <w:lang w:eastAsia="ro-MD"/>
          <w14:ligatures w14:val="none"/>
        </w:rPr>
        <w:t xml:space="preserve"> de fonduri proprii calculate în conformitate cu Regulamentul cu privire la tratamentul riscului </w:t>
      </w:r>
      <w:proofErr w:type="spellStart"/>
      <w:r w:rsidRPr="006234FF">
        <w:rPr>
          <w:rFonts w:ascii="Arial" w:eastAsia="Times New Roman" w:hAnsi="Arial" w:cs="Arial"/>
          <w:kern w:val="0"/>
          <w:sz w:val="24"/>
          <w:szCs w:val="24"/>
          <w:lang w:eastAsia="ro-MD"/>
          <w14:ligatures w14:val="none"/>
        </w:rPr>
        <w:t>operaţional</w:t>
      </w:r>
      <w:proofErr w:type="spellEnd"/>
      <w:r w:rsidRPr="006234FF">
        <w:rPr>
          <w:rFonts w:ascii="Arial" w:eastAsia="Times New Roman" w:hAnsi="Arial" w:cs="Arial"/>
          <w:kern w:val="0"/>
          <w:sz w:val="24"/>
          <w:szCs w:val="24"/>
          <w:lang w:eastAsia="ro-MD"/>
          <w14:ligatures w14:val="none"/>
        </w:rPr>
        <w:t xml:space="preserve"> pentru bănci potrivit abordării de bază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abordării standardizate, aprobat prin Hotărârea Comitetului executiv al Băncii </w:t>
      </w:r>
      <w:proofErr w:type="spellStart"/>
      <w:r w:rsidRPr="006234FF">
        <w:rPr>
          <w:rFonts w:ascii="Arial" w:eastAsia="Times New Roman" w:hAnsi="Arial" w:cs="Arial"/>
          <w:kern w:val="0"/>
          <w:sz w:val="24"/>
          <w:szCs w:val="24"/>
          <w:lang w:eastAsia="ro-MD"/>
          <w14:ligatures w14:val="none"/>
        </w:rPr>
        <w:t>Naţionale</w:t>
      </w:r>
      <w:proofErr w:type="spellEnd"/>
      <w:r w:rsidRPr="006234FF">
        <w:rPr>
          <w:rFonts w:ascii="Arial" w:eastAsia="Times New Roman" w:hAnsi="Arial" w:cs="Arial"/>
          <w:kern w:val="0"/>
          <w:sz w:val="24"/>
          <w:szCs w:val="24"/>
          <w:lang w:eastAsia="ro-MD"/>
          <w14:ligatures w14:val="none"/>
        </w:rPr>
        <w:t xml:space="preserve"> a Moldovei nr.113 din 24 mai 2018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publicate separat.</w:t>
      </w:r>
    </w:p>
    <w:p w14:paraId="61A14DC5"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b/>
          <w:bCs/>
          <w:kern w:val="0"/>
          <w:sz w:val="24"/>
          <w:szCs w:val="24"/>
          <w:lang w:eastAsia="ro-MD"/>
          <w14:ligatures w14:val="none"/>
        </w:rPr>
        <w:t>60</w:t>
      </w:r>
      <w:r w:rsidRPr="006234FF">
        <w:rPr>
          <w:rFonts w:ascii="Arial" w:eastAsia="Times New Roman" w:hAnsi="Arial" w:cs="Arial"/>
          <w:kern w:val="0"/>
          <w:sz w:val="24"/>
          <w:szCs w:val="24"/>
          <w:lang w:eastAsia="ro-MD"/>
          <w14:ligatures w14:val="none"/>
        </w:rPr>
        <w:t xml:space="preserve">. Publicarea </w:t>
      </w:r>
      <w:proofErr w:type="spellStart"/>
      <w:r w:rsidRPr="006234FF">
        <w:rPr>
          <w:rFonts w:ascii="Arial" w:eastAsia="Times New Roman" w:hAnsi="Arial" w:cs="Arial"/>
          <w:kern w:val="0"/>
          <w:sz w:val="24"/>
          <w:szCs w:val="24"/>
          <w:lang w:eastAsia="ro-MD"/>
          <w14:ligatures w14:val="none"/>
        </w:rPr>
        <w:t>informaţiei</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menţionate</w:t>
      </w:r>
      <w:proofErr w:type="spellEnd"/>
      <w:r w:rsidRPr="006234FF">
        <w:rPr>
          <w:rFonts w:ascii="Arial" w:eastAsia="Times New Roman" w:hAnsi="Arial" w:cs="Arial"/>
          <w:kern w:val="0"/>
          <w:sz w:val="24"/>
          <w:szCs w:val="24"/>
          <w:lang w:eastAsia="ro-MD"/>
          <w14:ligatures w14:val="none"/>
        </w:rPr>
        <w:t xml:space="preserve"> la punctul 59 subpunctele 3) - 5) se va face, cel </w:t>
      </w:r>
      <w:proofErr w:type="spellStart"/>
      <w:r w:rsidRPr="006234FF">
        <w:rPr>
          <w:rFonts w:ascii="Arial" w:eastAsia="Times New Roman" w:hAnsi="Arial" w:cs="Arial"/>
          <w:kern w:val="0"/>
          <w:sz w:val="24"/>
          <w:szCs w:val="24"/>
          <w:lang w:eastAsia="ro-MD"/>
          <w14:ligatures w14:val="none"/>
        </w:rPr>
        <w:t>puţin</w:t>
      </w:r>
      <w:proofErr w:type="spellEnd"/>
      <w:r w:rsidRPr="006234FF">
        <w:rPr>
          <w:rFonts w:ascii="Arial" w:eastAsia="Times New Roman" w:hAnsi="Arial" w:cs="Arial"/>
          <w:kern w:val="0"/>
          <w:sz w:val="24"/>
          <w:szCs w:val="24"/>
          <w:lang w:eastAsia="ro-MD"/>
          <w14:ligatures w14:val="none"/>
        </w:rPr>
        <w:t xml:space="preserve"> trimestrial, în conformitate cu formularul prezentat în anexa 11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se va publica ca </w:t>
      </w:r>
      <w:proofErr w:type="spellStart"/>
      <w:r w:rsidRPr="006234FF">
        <w:rPr>
          <w:rFonts w:ascii="Arial" w:eastAsia="Times New Roman" w:hAnsi="Arial" w:cs="Arial"/>
          <w:kern w:val="0"/>
          <w:sz w:val="24"/>
          <w:szCs w:val="24"/>
          <w:lang w:eastAsia="ro-MD"/>
          <w14:ligatures w14:val="none"/>
        </w:rPr>
        <w:t>informaţie</w:t>
      </w:r>
      <w:proofErr w:type="spellEnd"/>
      <w:r w:rsidRPr="006234FF">
        <w:rPr>
          <w:rFonts w:ascii="Arial" w:eastAsia="Times New Roman" w:hAnsi="Arial" w:cs="Arial"/>
          <w:kern w:val="0"/>
          <w:sz w:val="24"/>
          <w:szCs w:val="24"/>
          <w:lang w:eastAsia="ro-MD"/>
          <w14:ligatures w14:val="none"/>
        </w:rPr>
        <w:t xml:space="preserve"> separată de raportul publicat în conformitate cu punctul 47, cu </w:t>
      </w:r>
      <w:proofErr w:type="spellStart"/>
      <w:r w:rsidRPr="006234FF">
        <w:rPr>
          <w:rFonts w:ascii="Arial" w:eastAsia="Times New Roman" w:hAnsi="Arial" w:cs="Arial"/>
          <w:kern w:val="0"/>
          <w:sz w:val="24"/>
          <w:szCs w:val="24"/>
          <w:lang w:eastAsia="ro-MD"/>
          <w14:ligatures w14:val="none"/>
        </w:rPr>
        <w:t>excepţia</w:t>
      </w:r>
      <w:proofErr w:type="spellEnd"/>
      <w:r w:rsidRPr="006234FF">
        <w:rPr>
          <w:rFonts w:ascii="Arial" w:eastAsia="Times New Roman" w:hAnsi="Arial" w:cs="Arial"/>
          <w:kern w:val="0"/>
          <w:sz w:val="24"/>
          <w:szCs w:val="24"/>
          <w:lang w:eastAsia="ro-MD"/>
          <w14:ligatures w14:val="none"/>
        </w:rPr>
        <w:t xml:space="preserve"> cazului de raportare anuală.</w:t>
      </w:r>
    </w:p>
    <w:p w14:paraId="04317A21"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b/>
          <w:bCs/>
          <w:kern w:val="0"/>
          <w:sz w:val="24"/>
          <w:szCs w:val="24"/>
          <w:lang w:eastAsia="ro-MD"/>
          <w14:ligatures w14:val="none"/>
        </w:rPr>
        <w:t>61</w:t>
      </w:r>
      <w:r w:rsidRPr="006234FF">
        <w:rPr>
          <w:rFonts w:ascii="Arial" w:eastAsia="Times New Roman" w:hAnsi="Arial" w:cs="Arial"/>
          <w:kern w:val="0"/>
          <w:sz w:val="24"/>
          <w:szCs w:val="24"/>
          <w:lang w:eastAsia="ro-MD"/>
          <w14:ligatures w14:val="none"/>
        </w:rPr>
        <w:t xml:space="preserve">. Băncile vor publica următoarele </w:t>
      </w:r>
      <w:proofErr w:type="spellStart"/>
      <w:r w:rsidRPr="006234FF">
        <w:rPr>
          <w:rFonts w:ascii="Arial" w:eastAsia="Times New Roman" w:hAnsi="Arial" w:cs="Arial"/>
          <w:kern w:val="0"/>
          <w:sz w:val="24"/>
          <w:szCs w:val="24"/>
          <w:lang w:eastAsia="ro-MD"/>
          <w14:ligatures w14:val="none"/>
        </w:rPr>
        <w:t>informaţii</w:t>
      </w:r>
      <w:proofErr w:type="spellEnd"/>
      <w:r w:rsidRPr="006234FF">
        <w:rPr>
          <w:rFonts w:ascii="Arial" w:eastAsia="Times New Roman" w:hAnsi="Arial" w:cs="Arial"/>
          <w:kern w:val="0"/>
          <w:sz w:val="24"/>
          <w:szCs w:val="24"/>
          <w:lang w:eastAsia="ro-MD"/>
          <w14:ligatures w14:val="none"/>
        </w:rPr>
        <w:t xml:space="preserve"> cu privire la </w:t>
      </w:r>
      <w:r w:rsidRPr="006234FF">
        <w:rPr>
          <w:rFonts w:ascii="Arial" w:eastAsia="Times New Roman" w:hAnsi="Arial" w:cs="Arial"/>
          <w:b/>
          <w:bCs/>
          <w:kern w:val="0"/>
          <w:sz w:val="24"/>
          <w:szCs w:val="24"/>
          <w:lang w:eastAsia="ro-MD"/>
          <w14:ligatures w14:val="none"/>
        </w:rPr>
        <w:t xml:space="preserve">expunerea băncii la riscul de credit al </w:t>
      </w:r>
      <w:proofErr w:type="spellStart"/>
      <w:r w:rsidRPr="006234FF">
        <w:rPr>
          <w:rFonts w:ascii="Arial" w:eastAsia="Times New Roman" w:hAnsi="Arial" w:cs="Arial"/>
          <w:b/>
          <w:bCs/>
          <w:kern w:val="0"/>
          <w:sz w:val="24"/>
          <w:szCs w:val="24"/>
          <w:lang w:eastAsia="ro-MD"/>
          <w14:ligatures w14:val="none"/>
        </w:rPr>
        <w:t>contrapărţii</w:t>
      </w:r>
      <w:proofErr w:type="spellEnd"/>
      <w:r w:rsidRPr="006234FF">
        <w:rPr>
          <w:rFonts w:ascii="Arial" w:eastAsia="Times New Roman" w:hAnsi="Arial" w:cs="Arial"/>
          <w:b/>
          <w:bCs/>
          <w:kern w:val="0"/>
          <w:sz w:val="24"/>
          <w:szCs w:val="24"/>
          <w:lang w:eastAsia="ro-MD"/>
          <w14:ligatures w14:val="none"/>
        </w:rPr>
        <w:t>,</w:t>
      </w:r>
      <w:r w:rsidRPr="006234FF">
        <w:rPr>
          <w:rFonts w:ascii="Arial" w:eastAsia="Times New Roman" w:hAnsi="Arial" w:cs="Arial"/>
          <w:kern w:val="0"/>
          <w:sz w:val="24"/>
          <w:szCs w:val="24"/>
          <w:lang w:eastAsia="ro-MD"/>
          <w14:ligatures w14:val="none"/>
        </w:rPr>
        <w:t xml:space="preserve"> astfel cum este </w:t>
      </w:r>
      <w:proofErr w:type="spellStart"/>
      <w:r w:rsidRPr="006234FF">
        <w:rPr>
          <w:rFonts w:ascii="Arial" w:eastAsia="Times New Roman" w:hAnsi="Arial" w:cs="Arial"/>
          <w:kern w:val="0"/>
          <w:sz w:val="24"/>
          <w:szCs w:val="24"/>
          <w:lang w:eastAsia="ro-MD"/>
          <w14:ligatures w14:val="none"/>
        </w:rPr>
        <w:t>menţionat</w:t>
      </w:r>
      <w:proofErr w:type="spellEnd"/>
      <w:r w:rsidRPr="006234FF">
        <w:rPr>
          <w:rFonts w:ascii="Arial" w:eastAsia="Times New Roman" w:hAnsi="Arial" w:cs="Arial"/>
          <w:kern w:val="0"/>
          <w:sz w:val="24"/>
          <w:szCs w:val="24"/>
          <w:lang w:eastAsia="ro-MD"/>
          <w14:ligatures w14:val="none"/>
        </w:rPr>
        <w:t xml:space="preserve"> în Regulamentul cu privire la tratamentul riscului de credit al </w:t>
      </w:r>
      <w:proofErr w:type="spellStart"/>
      <w:r w:rsidRPr="006234FF">
        <w:rPr>
          <w:rFonts w:ascii="Arial" w:eastAsia="Times New Roman" w:hAnsi="Arial" w:cs="Arial"/>
          <w:kern w:val="0"/>
          <w:sz w:val="24"/>
          <w:szCs w:val="24"/>
          <w:lang w:eastAsia="ro-MD"/>
          <w14:ligatures w14:val="none"/>
        </w:rPr>
        <w:t>contrapărţii</w:t>
      </w:r>
      <w:proofErr w:type="spellEnd"/>
      <w:r w:rsidRPr="006234FF">
        <w:rPr>
          <w:rFonts w:ascii="Arial" w:eastAsia="Times New Roman" w:hAnsi="Arial" w:cs="Arial"/>
          <w:kern w:val="0"/>
          <w:sz w:val="24"/>
          <w:szCs w:val="24"/>
          <w:lang w:eastAsia="ro-MD"/>
          <w14:ligatures w14:val="none"/>
        </w:rPr>
        <w:t xml:space="preserve">, aprobat prin Hotărârea Comitetului executiv al Băncii </w:t>
      </w:r>
      <w:proofErr w:type="spellStart"/>
      <w:r w:rsidRPr="006234FF">
        <w:rPr>
          <w:rFonts w:ascii="Arial" w:eastAsia="Times New Roman" w:hAnsi="Arial" w:cs="Arial"/>
          <w:kern w:val="0"/>
          <w:sz w:val="24"/>
          <w:szCs w:val="24"/>
          <w:lang w:eastAsia="ro-MD"/>
          <w14:ligatures w14:val="none"/>
        </w:rPr>
        <w:t>Naţionale</w:t>
      </w:r>
      <w:proofErr w:type="spellEnd"/>
      <w:r w:rsidRPr="006234FF">
        <w:rPr>
          <w:rFonts w:ascii="Arial" w:eastAsia="Times New Roman" w:hAnsi="Arial" w:cs="Arial"/>
          <w:kern w:val="0"/>
          <w:sz w:val="24"/>
          <w:szCs w:val="24"/>
          <w:lang w:eastAsia="ro-MD"/>
          <w14:ligatures w14:val="none"/>
        </w:rPr>
        <w:t xml:space="preserve"> a Moldovei nr.102 din 16 aprilie 2020 (în continuare – Regulamentul nr.102/2020):</w:t>
      </w:r>
    </w:p>
    <w:p w14:paraId="7926E541"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1) o descriere a metodologiei utilizate pentru alocarea capitalului intern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pentru stabilirea limitelor de credit aferente expunerilor la riscul de credit al </w:t>
      </w:r>
      <w:proofErr w:type="spellStart"/>
      <w:r w:rsidRPr="006234FF">
        <w:rPr>
          <w:rFonts w:ascii="Arial" w:eastAsia="Times New Roman" w:hAnsi="Arial" w:cs="Arial"/>
          <w:kern w:val="0"/>
          <w:sz w:val="24"/>
          <w:szCs w:val="24"/>
          <w:lang w:eastAsia="ro-MD"/>
          <w14:ligatures w14:val="none"/>
        </w:rPr>
        <w:t>contrapărţii</w:t>
      </w:r>
      <w:proofErr w:type="spellEnd"/>
      <w:r w:rsidRPr="006234FF">
        <w:rPr>
          <w:rFonts w:ascii="Arial" w:eastAsia="Times New Roman" w:hAnsi="Arial" w:cs="Arial"/>
          <w:kern w:val="0"/>
          <w:sz w:val="24"/>
          <w:szCs w:val="24"/>
          <w:lang w:eastAsia="ro-MD"/>
          <w14:ligatures w14:val="none"/>
        </w:rPr>
        <w:t>;</w:t>
      </w:r>
    </w:p>
    <w:p w14:paraId="6435E154"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2) o descriere a politicilor de </w:t>
      </w:r>
      <w:proofErr w:type="spellStart"/>
      <w:r w:rsidRPr="006234FF">
        <w:rPr>
          <w:rFonts w:ascii="Arial" w:eastAsia="Times New Roman" w:hAnsi="Arial" w:cs="Arial"/>
          <w:kern w:val="0"/>
          <w:sz w:val="24"/>
          <w:szCs w:val="24"/>
          <w:lang w:eastAsia="ro-MD"/>
          <w14:ligatures w14:val="none"/>
        </w:rPr>
        <w:t>obţinere</w:t>
      </w:r>
      <w:proofErr w:type="spellEnd"/>
      <w:r w:rsidRPr="006234FF">
        <w:rPr>
          <w:rFonts w:ascii="Arial" w:eastAsia="Times New Roman" w:hAnsi="Arial" w:cs="Arial"/>
          <w:kern w:val="0"/>
          <w:sz w:val="24"/>
          <w:szCs w:val="24"/>
          <w:lang w:eastAsia="ro-MD"/>
          <w14:ligatures w14:val="none"/>
        </w:rPr>
        <w:t xml:space="preserve"> a </w:t>
      </w:r>
      <w:proofErr w:type="spellStart"/>
      <w:r w:rsidRPr="006234FF">
        <w:rPr>
          <w:rFonts w:ascii="Arial" w:eastAsia="Times New Roman" w:hAnsi="Arial" w:cs="Arial"/>
          <w:kern w:val="0"/>
          <w:sz w:val="24"/>
          <w:szCs w:val="24"/>
          <w:lang w:eastAsia="ro-MD"/>
          <w14:ligatures w14:val="none"/>
        </w:rPr>
        <w:t>garanţiilor</w:t>
      </w:r>
      <w:proofErr w:type="spellEnd"/>
      <w:r w:rsidRPr="006234FF">
        <w:rPr>
          <w:rFonts w:ascii="Arial" w:eastAsia="Times New Roman" w:hAnsi="Arial" w:cs="Arial"/>
          <w:kern w:val="0"/>
          <w:sz w:val="24"/>
          <w:szCs w:val="24"/>
          <w:lang w:eastAsia="ro-MD"/>
          <w14:ligatures w14:val="none"/>
        </w:rPr>
        <w:t xml:space="preserve"> reale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elementele de diminuare a riscurilor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a evaluări referitoare la riscul de </w:t>
      </w:r>
      <w:proofErr w:type="spellStart"/>
      <w:r w:rsidRPr="006234FF">
        <w:rPr>
          <w:rFonts w:ascii="Arial" w:eastAsia="Times New Roman" w:hAnsi="Arial" w:cs="Arial"/>
          <w:kern w:val="0"/>
          <w:sz w:val="24"/>
          <w:szCs w:val="24"/>
          <w:lang w:eastAsia="ro-MD"/>
          <w14:ligatures w14:val="none"/>
        </w:rPr>
        <w:t>contraparte</w:t>
      </w:r>
      <w:proofErr w:type="spellEnd"/>
      <w:r w:rsidRPr="006234FF">
        <w:rPr>
          <w:rFonts w:ascii="Arial" w:eastAsia="Times New Roman" w:hAnsi="Arial" w:cs="Arial"/>
          <w:kern w:val="0"/>
          <w:sz w:val="24"/>
          <w:szCs w:val="24"/>
          <w:lang w:eastAsia="ro-MD"/>
          <w14:ligatures w14:val="none"/>
        </w:rPr>
        <w:t>;</w:t>
      </w:r>
    </w:p>
    <w:p w14:paraId="021230F5"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3) o descriere a impactului valorii </w:t>
      </w:r>
      <w:proofErr w:type="spellStart"/>
      <w:r w:rsidRPr="006234FF">
        <w:rPr>
          <w:rFonts w:ascii="Arial" w:eastAsia="Times New Roman" w:hAnsi="Arial" w:cs="Arial"/>
          <w:kern w:val="0"/>
          <w:sz w:val="24"/>
          <w:szCs w:val="24"/>
          <w:lang w:eastAsia="ro-MD"/>
          <w14:ligatures w14:val="none"/>
        </w:rPr>
        <w:t>garanţiei</w:t>
      </w:r>
      <w:proofErr w:type="spellEnd"/>
      <w:r w:rsidRPr="006234FF">
        <w:rPr>
          <w:rFonts w:ascii="Arial" w:eastAsia="Times New Roman" w:hAnsi="Arial" w:cs="Arial"/>
          <w:kern w:val="0"/>
          <w:sz w:val="24"/>
          <w:szCs w:val="24"/>
          <w:lang w:eastAsia="ro-MD"/>
          <w14:ligatures w14:val="none"/>
        </w:rPr>
        <w:t xml:space="preserve"> reale pe care banca ar trebui să o furnizeze în cazul deteriorării propriului rating de credit;</w:t>
      </w:r>
    </w:p>
    <w:p w14:paraId="0EECC787"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4) valoarea justă pozitivă brută a contractelor, profiturile din compensare, expunerea de credit curentă după compensare, </w:t>
      </w:r>
      <w:proofErr w:type="spellStart"/>
      <w:r w:rsidRPr="006234FF">
        <w:rPr>
          <w:rFonts w:ascii="Arial" w:eastAsia="Times New Roman" w:hAnsi="Arial" w:cs="Arial"/>
          <w:kern w:val="0"/>
          <w:sz w:val="24"/>
          <w:szCs w:val="24"/>
          <w:lang w:eastAsia="ro-MD"/>
          <w14:ligatures w14:val="none"/>
        </w:rPr>
        <w:t>garanţiile</w:t>
      </w:r>
      <w:proofErr w:type="spellEnd"/>
      <w:r w:rsidRPr="006234FF">
        <w:rPr>
          <w:rFonts w:ascii="Arial" w:eastAsia="Times New Roman" w:hAnsi="Arial" w:cs="Arial"/>
          <w:kern w:val="0"/>
          <w:sz w:val="24"/>
          <w:szCs w:val="24"/>
          <w:lang w:eastAsia="ro-MD"/>
          <w14:ligatures w14:val="none"/>
        </w:rPr>
        <w:t xml:space="preserve"> reale </w:t>
      </w:r>
      <w:proofErr w:type="spellStart"/>
      <w:r w:rsidRPr="006234FF">
        <w:rPr>
          <w:rFonts w:ascii="Arial" w:eastAsia="Times New Roman" w:hAnsi="Arial" w:cs="Arial"/>
          <w:kern w:val="0"/>
          <w:sz w:val="24"/>
          <w:szCs w:val="24"/>
          <w:lang w:eastAsia="ro-MD"/>
          <w14:ligatures w14:val="none"/>
        </w:rPr>
        <w:t>deţinute</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expunerea de credit netă din instrumente financiare derivate. Expunerea de credit netă din instrumente financiare derivate reprezintă expunerea de credit decurgând din </w:t>
      </w:r>
      <w:proofErr w:type="spellStart"/>
      <w:r w:rsidRPr="006234FF">
        <w:rPr>
          <w:rFonts w:ascii="Arial" w:eastAsia="Times New Roman" w:hAnsi="Arial" w:cs="Arial"/>
          <w:kern w:val="0"/>
          <w:sz w:val="24"/>
          <w:szCs w:val="24"/>
          <w:lang w:eastAsia="ro-MD"/>
          <w14:ligatures w14:val="none"/>
        </w:rPr>
        <w:t>tranzacţii</w:t>
      </w:r>
      <w:proofErr w:type="spellEnd"/>
      <w:r w:rsidRPr="006234FF">
        <w:rPr>
          <w:rFonts w:ascii="Arial" w:eastAsia="Times New Roman" w:hAnsi="Arial" w:cs="Arial"/>
          <w:kern w:val="0"/>
          <w:sz w:val="24"/>
          <w:szCs w:val="24"/>
          <w:lang w:eastAsia="ro-MD"/>
          <w14:ligatures w14:val="none"/>
        </w:rPr>
        <w:t xml:space="preserve"> cu instrumente financiare derivate, după cum a fost luat în calcul profitul </w:t>
      </w:r>
      <w:proofErr w:type="spellStart"/>
      <w:r w:rsidRPr="006234FF">
        <w:rPr>
          <w:rFonts w:ascii="Arial" w:eastAsia="Times New Roman" w:hAnsi="Arial" w:cs="Arial"/>
          <w:kern w:val="0"/>
          <w:sz w:val="24"/>
          <w:szCs w:val="24"/>
          <w:lang w:eastAsia="ro-MD"/>
          <w14:ligatures w14:val="none"/>
        </w:rPr>
        <w:t>obţinut</w:t>
      </w:r>
      <w:proofErr w:type="spellEnd"/>
      <w:r w:rsidRPr="006234FF">
        <w:rPr>
          <w:rFonts w:ascii="Arial" w:eastAsia="Times New Roman" w:hAnsi="Arial" w:cs="Arial"/>
          <w:kern w:val="0"/>
          <w:sz w:val="24"/>
          <w:szCs w:val="24"/>
          <w:lang w:eastAsia="ro-MD"/>
          <w14:ligatures w14:val="none"/>
        </w:rPr>
        <w:t xml:space="preserve"> atât din acordurile de compensare cu caracter executoriu din punct de vedere legal, cât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din contractele de </w:t>
      </w:r>
      <w:proofErr w:type="spellStart"/>
      <w:r w:rsidRPr="006234FF">
        <w:rPr>
          <w:rFonts w:ascii="Arial" w:eastAsia="Times New Roman" w:hAnsi="Arial" w:cs="Arial"/>
          <w:kern w:val="0"/>
          <w:sz w:val="24"/>
          <w:szCs w:val="24"/>
          <w:lang w:eastAsia="ro-MD"/>
          <w14:ligatures w14:val="none"/>
        </w:rPr>
        <w:t>garanţie</w:t>
      </w:r>
      <w:proofErr w:type="spellEnd"/>
      <w:r w:rsidRPr="006234FF">
        <w:rPr>
          <w:rFonts w:ascii="Arial" w:eastAsia="Times New Roman" w:hAnsi="Arial" w:cs="Arial"/>
          <w:kern w:val="0"/>
          <w:sz w:val="24"/>
          <w:szCs w:val="24"/>
          <w:lang w:eastAsia="ro-MD"/>
          <w14:ligatures w14:val="none"/>
        </w:rPr>
        <w:t xml:space="preserve"> reală;</w:t>
      </w:r>
    </w:p>
    <w:p w14:paraId="2CAF3314"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5) măsuri pentru valoarea expunerii în conformitate cu modelele prevăzute în reglementările cu privire la tratamentul riscului de credit al </w:t>
      </w:r>
      <w:proofErr w:type="spellStart"/>
      <w:r w:rsidRPr="006234FF">
        <w:rPr>
          <w:rFonts w:ascii="Arial" w:eastAsia="Times New Roman" w:hAnsi="Arial" w:cs="Arial"/>
          <w:kern w:val="0"/>
          <w:sz w:val="24"/>
          <w:szCs w:val="24"/>
          <w:lang w:eastAsia="ro-MD"/>
          <w14:ligatures w14:val="none"/>
        </w:rPr>
        <w:t>contrapărţii</w:t>
      </w:r>
      <w:proofErr w:type="spellEnd"/>
      <w:r w:rsidRPr="006234FF">
        <w:rPr>
          <w:rFonts w:ascii="Arial" w:eastAsia="Times New Roman" w:hAnsi="Arial" w:cs="Arial"/>
          <w:kern w:val="0"/>
          <w:sz w:val="24"/>
          <w:szCs w:val="24"/>
          <w:lang w:eastAsia="ro-MD"/>
          <w14:ligatures w14:val="none"/>
        </w:rPr>
        <w:t>, indiferent de metoda aplicată;</w:t>
      </w:r>
    </w:p>
    <w:p w14:paraId="5847571D"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6) valoarea </w:t>
      </w:r>
      <w:proofErr w:type="spellStart"/>
      <w:r w:rsidRPr="006234FF">
        <w:rPr>
          <w:rFonts w:ascii="Arial" w:eastAsia="Times New Roman" w:hAnsi="Arial" w:cs="Arial"/>
          <w:kern w:val="0"/>
          <w:sz w:val="24"/>
          <w:szCs w:val="24"/>
          <w:lang w:eastAsia="ro-MD"/>
          <w14:ligatures w14:val="none"/>
        </w:rPr>
        <w:t>noţională</w:t>
      </w:r>
      <w:proofErr w:type="spellEnd"/>
      <w:r w:rsidRPr="006234FF">
        <w:rPr>
          <w:rFonts w:ascii="Arial" w:eastAsia="Times New Roman" w:hAnsi="Arial" w:cs="Arial"/>
          <w:kern w:val="0"/>
          <w:sz w:val="24"/>
          <w:szCs w:val="24"/>
          <w:lang w:eastAsia="ro-MD"/>
          <w14:ligatures w14:val="none"/>
        </w:rPr>
        <w:t xml:space="preserve"> a acoperirilor cu instrumente financiare derivate de credit, precum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distribuţia</w:t>
      </w:r>
      <w:proofErr w:type="spellEnd"/>
      <w:r w:rsidRPr="006234FF">
        <w:rPr>
          <w:rFonts w:ascii="Arial" w:eastAsia="Times New Roman" w:hAnsi="Arial" w:cs="Arial"/>
          <w:kern w:val="0"/>
          <w:sz w:val="24"/>
          <w:szCs w:val="24"/>
          <w:lang w:eastAsia="ro-MD"/>
          <w14:ligatures w14:val="none"/>
        </w:rPr>
        <w:t xml:space="preserve"> expunerilor de credit curente pe tipuri de expuneri de credit;</w:t>
      </w:r>
    </w:p>
    <w:p w14:paraId="43E5CD00"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7) cuantumurile </w:t>
      </w:r>
      <w:proofErr w:type="spellStart"/>
      <w:r w:rsidRPr="006234FF">
        <w:rPr>
          <w:rFonts w:ascii="Arial" w:eastAsia="Times New Roman" w:hAnsi="Arial" w:cs="Arial"/>
          <w:kern w:val="0"/>
          <w:sz w:val="24"/>
          <w:szCs w:val="24"/>
          <w:lang w:eastAsia="ro-MD"/>
          <w14:ligatures w14:val="none"/>
        </w:rPr>
        <w:t>noţionale</w:t>
      </w:r>
      <w:proofErr w:type="spellEnd"/>
      <w:r w:rsidRPr="006234FF">
        <w:rPr>
          <w:rFonts w:ascii="Arial" w:eastAsia="Times New Roman" w:hAnsi="Arial" w:cs="Arial"/>
          <w:kern w:val="0"/>
          <w:sz w:val="24"/>
          <w:szCs w:val="24"/>
          <w:lang w:eastAsia="ro-MD"/>
          <w14:ligatures w14:val="none"/>
        </w:rPr>
        <w:t xml:space="preserve"> ale </w:t>
      </w:r>
      <w:proofErr w:type="spellStart"/>
      <w:r w:rsidRPr="006234FF">
        <w:rPr>
          <w:rFonts w:ascii="Arial" w:eastAsia="Times New Roman" w:hAnsi="Arial" w:cs="Arial"/>
          <w:kern w:val="0"/>
          <w:sz w:val="24"/>
          <w:szCs w:val="24"/>
          <w:lang w:eastAsia="ro-MD"/>
          <w14:ligatures w14:val="none"/>
        </w:rPr>
        <w:t>tranzacţiilor</w:t>
      </w:r>
      <w:proofErr w:type="spellEnd"/>
      <w:r w:rsidRPr="006234FF">
        <w:rPr>
          <w:rFonts w:ascii="Arial" w:eastAsia="Times New Roman" w:hAnsi="Arial" w:cs="Arial"/>
          <w:kern w:val="0"/>
          <w:sz w:val="24"/>
          <w:szCs w:val="24"/>
          <w:lang w:eastAsia="ro-MD"/>
          <w14:ligatures w14:val="none"/>
        </w:rPr>
        <w:t xml:space="preserve"> cu instrumente financiare derivate de credit, segregate din perspectiva utilizării în </w:t>
      </w:r>
      <w:proofErr w:type="spellStart"/>
      <w:r w:rsidRPr="006234FF">
        <w:rPr>
          <w:rFonts w:ascii="Arial" w:eastAsia="Times New Roman" w:hAnsi="Arial" w:cs="Arial"/>
          <w:kern w:val="0"/>
          <w:sz w:val="24"/>
          <w:szCs w:val="24"/>
          <w:lang w:eastAsia="ro-MD"/>
          <w14:ligatures w14:val="none"/>
        </w:rPr>
        <w:t>tranzacţii</w:t>
      </w:r>
      <w:proofErr w:type="spellEnd"/>
      <w:r w:rsidRPr="006234FF">
        <w:rPr>
          <w:rFonts w:ascii="Arial" w:eastAsia="Times New Roman" w:hAnsi="Arial" w:cs="Arial"/>
          <w:kern w:val="0"/>
          <w:sz w:val="24"/>
          <w:szCs w:val="24"/>
          <w:lang w:eastAsia="ro-MD"/>
          <w14:ligatures w14:val="none"/>
        </w:rPr>
        <w:t xml:space="preserve"> efectuate pentru portofoliul propriu de credit al băncii, precum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în </w:t>
      </w:r>
      <w:proofErr w:type="spellStart"/>
      <w:r w:rsidRPr="006234FF">
        <w:rPr>
          <w:rFonts w:ascii="Arial" w:eastAsia="Times New Roman" w:hAnsi="Arial" w:cs="Arial"/>
          <w:kern w:val="0"/>
          <w:sz w:val="24"/>
          <w:szCs w:val="24"/>
          <w:lang w:eastAsia="ro-MD"/>
          <w14:ligatures w14:val="none"/>
        </w:rPr>
        <w:t>tranzacţii</w:t>
      </w:r>
      <w:proofErr w:type="spellEnd"/>
      <w:r w:rsidRPr="006234FF">
        <w:rPr>
          <w:rFonts w:ascii="Arial" w:eastAsia="Times New Roman" w:hAnsi="Arial" w:cs="Arial"/>
          <w:kern w:val="0"/>
          <w:sz w:val="24"/>
          <w:szCs w:val="24"/>
          <w:lang w:eastAsia="ro-MD"/>
          <w14:ligatures w14:val="none"/>
        </w:rPr>
        <w:t xml:space="preserve"> legate de </w:t>
      </w:r>
      <w:proofErr w:type="spellStart"/>
      <w:r w:rsidRPr="006234FF">
        <w:rPr>
          <w:rFonts w:ascii="Arial" w:eastAsia="Times New Roman" w:hAnsi="Arial" w:cs="Arial"/>
          <w:kern w:val="0"/>
          <w:sz w:val="24"/>
          <w:szCs w:val="24"/>
          <w:lang w:eastAsia="ro-MD"/>
          <w14:ligatures w14:val="none"/>
        </w:rPr>
        <w:t>activităţi</w:t>
      </w:r>
      <w:proofErr w:type="spellEnd"/>
      <w:r w:rsidRPr="006234FF">
        <w:rPr>
          <w:rFonts w:ascii="Arial" w:eastAsia="Times New Roman" w:hAnsi="Arial" w:cs="Arial"/>
          <w:kern w:val="0"/>
          <w:sz w:val="24"/>
          <w:szCs w:val="24"/>
          <w:lang w:eastAsia="ro-MD"/>
          <w14:ligatures w14:val="none"/>
        </w:rPr>
        <w:t xml:space="preserve"> de intermediere, incluzând </w:t>
      </w:r>
      <w:proofErr w:type="spellStart"/>
      <w:r w:rsidRPr="006234FF">
        <w:rPr>
          <w:rFonts w:ascii="Arial" w:eastAsia="Times New Roman" w:hAnsi="Arial" w:cs="Arial"/>
          <w:kern w:val="0"/>
          <w:sz w:val="24"/>
          <w:szCs w:val="24"/>
          <w:lang w:eastAsia="ro-MD"/>
          <w14:ligatures w14:val="none"/>
        </w:rPr>
        <w:t>distribuţia</w:t>
      </w:r>
      <w:proofErr w:type="spellEnd"/>
      <w:r w:rsidRPr="006234FF">
        <w:rPr>
          <w:rFonts w:ascii="Arial" w:eastAsia="Times New Roman" w:hAnsi="Arial" w:cs="Arial"/>
          <w:kern w:val="0"/>
          <w:sz w:val="24"/>
          <w:szCs w:val="24"/>
          <w:lang w:eastAsia="ro-MD"/>
          <w14:ligatures w14:val="none"/>
        </w:rPr>
        <w:t xml:space="preserve"> produselor derivate de credit utilizate, defalcate în continuare în cadrul fiecărui grup de produse, în </w:t>
      </w:r>
      <w:proofErr w:type="spellStart"/>
      <w:r w:rsidRPr="006234FF">
        <w:rPr>
          <w:rFonts w:ascii="Arial" w:eastAsia="Times New Roman" w:hAnsi="Arial" w:cs="Arial"/>
          <w:kern w:val="0"/>
          <w:sz w:val="24"/>
          <w:szCs w:val="24"/>
          <w:lang w:eastAsia="ro-MD"/>
          <w14:ligatures w14:val="none"/>
        </w:rPr>
        <w:t>protecţii</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achiziţionate</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protecţii</w:t>
      </w:r>
      <w:proofErr w:type="spellEnd"/>
      <w:r w:rsidRPr="006234FF">
        <w:rPr>
          <w:rFonts w:ascii="Arial" w:eastAsia="Times New Roman" w:hAnsi="Arial" w:cs="Arial"/>
          <w:kern w:val="0"/>
          <w:sz w:val="24"/>
          <w:szCs w:val="24"/>
          <w:lang w:eastAsia="ro-MD"/>
          <w14:ligatures w14:val="none"/>
        </w:rPr>
        <w:t xml:space="preserve"> furnizate.</w:t>
      </w:r>
    </w:p>
    <w:p w14:paraId="61F64E31"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b/>
          <w:bCs/>
          <w:kern w:val="0"/>
          <w:sz w:val="24"/>
          <w:szCs w:val="24"/>
          <w:lang w:eastAsia="ro-MD"/>
          <w14:ligatures w14:val="none"/>
        </w:rPr>
        <w:t>62</w:t>
      </w:r>
      <w:r w:rsidRPr="006234FF">
        <w:rPr>
          <w:rFonts w:ascii="Arial" w:eastAsia="Times New Roman" w:hAnsi="Arial" w:cs="Arial"/>
          <w:kern w:val="0"/>
          <w:sz w:val="24"/>
          <w:szCs w:val="24"/>
          <w:lang w:eastAsia="ro-MD"/>
          <w14:ligatures w14:val="none"/>
        </w:rPr>
        <w:t xml:space="preserve">. Băncile vor publica următoarele </w:t>
      </w:r>
      <w:proofErr w:type="spellStart"/>
      <w:r w:rsidRPr="006234FF">
        <w:rPr>
          <w:rFonts w:ascii="Arial" w:eastAsia="Times New Roman" w:hAnsi="Arial" w:cs="Arial"/>
          <w:kern w:val="0"/>
          <w:sz w:val="24"/>
          <w:szCs w:val="24"/>
          <w:lang w:eastAsia="ro-MD"/>
          <w14:ligatures w14:val="none"/>
        </w:rPr>
        <w:t>informaţii</w:t>
      </w:r>
      <w:proofErr w:type="spellEnd"/>
      <w:r w:rsidRPr="006234FF">
        <w:rPr>
          <w:rFonts w:ascii="Arial" w:eastAsia="Times New Roman" w:hAnsi="Arial" w:cs="Arial"/>
          <w:kern w:val="0"/>
          <w:sz w:val="24"/>
          <w:szCs w:val="24"/>
          <w:lang w:eastAsia="ro-MD"/>
          <w14:ligatures w14:val="none"/>
        </w:rPr>
        <w:t xml:space="preserve"> pentru fiecare clasă de expuneri specificată la punctul 11 din Regulamentul nr.111/2018:</w:t>
      </w:r>
    </w:p>
    <w:p w14:paraId="41229BCC"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lastRenderedPageBreak/>
        <w:t xml:space="preserve">1) denumirea </w:t>
      </w:r>
      <w:proofErr w:type="spellStart"/>
      <w:r w:rsidRPr="006234FF">
        <w:rPr>
          <w:rFonts w:ascii="Arial" w:eastAsia="Times New Roman" w:hAnsi="Arial" w:cs="Arial"/>
          <w:kern w:val="0"/>
          <w:sz w:val="24"/>
          <w:szCs w:val="24"/>
          <w:lang w:eastAsia="ro-MD"/>
          <w14:ligatures w14:val="none"/>
        </w:rPr>
        <w:t>societăţilor</w:t>
      </w:r>
      <w:proofErr w:type="spellEnd"/>
      <w:r w:rsidRPr="006234FF">
        <w:rPr>
          <w:rFonts w:ascii="Arial" w:eastAsia="Times New Roman" w:hAnsi="Arial" w:cs="Arial"/>
          <w:kern w:val="0"/>
          <w:sz w:val="24"/>
          <w:szCs w:val="24"/>
          <w:lang w:eastAsia="ro-MD"/>
          <w14:ligatures w14:val="none"/>
        </w:rPr>
        <w:t xml:space="preserve"> externe de evaluare a creditului (ECAI) desemnate sau a </w:t>
      </w:r>
      <w:proofErr w:type="spellStart"/>
      <w:r w:rsidRPr="006234FF">
        <w:rPr>
          <w:rFonts w:ascii="Arial" w:eastAsia="Times New Roman" w:hAnsi="Arial" w:cs="Arial"/>
          <w:kern w:val="0"/>
          <w:sz w:val="24"/>
          <w:szCs w:val="24"/>
          <w:lang w:eastAsia="ro-MD"/>
          <w14:ligatures w14:val="none"/>
        </w:rPr>
        <w:t>agenţiilor</w:t>
      </w:r>
      <w:proofErr w:type="spellEnd"/>
      <w:r w:rsidRPr="006234FF">
        <w:rPr>
          <w:rFonts w:ascii="Arial" w:eastAsia="Times New Roman" w:hAnsi="Arial" w:cs="Arial"/>
          <w:kern w:val="0"/>
          <w:sz w:val="24"/>
          <w:szCs w:val="24"/>
          <w:lang w:eastAsia="ro-MD"/>
          <w14:ligatures w14:val="none"/>
        </w:rPr>
        <w:t xml:space="preserve"> de creditare a exportului desemnate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motivele care stau la baza oricăror înlocuiri a acestora;</w:t>
      </w:r>
    </w:p>
    <w:p w14:paraId="67BFAD76"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2) clasele de expuneri pentru care se utilizează o anumită ECAI sau o anumită </w:t>
      </w:r>
      <w:proofErr w:type="spellStart"/>
      <w:r w:rsidRPr="006234FF">
        <w:rPr>
          <w:rFonts w:ascii="Arial" w:eastAsia="Times New Roman" w:hAnsi="Arial" w:cs="Arial"/>
          <w:kern w:val="0"/>
          <w:sz w:val="24"/>
          <w:szCs w:val="24"/>
          <w:lang w:eastAsia="ro-MD"/>
          <w14:ligatures w14:val="none"/>
        </w:rPr>
        <w:t>agenţie</w:t>
      </w:r>
      <w:proofErr w:type="spellEnd"/>
      <w:r w:rsidRPr="006234FF">
        <w:rPr>
          <w:rFonts w:ascii="Arial" w:eastAsia="Times New Roman" w:hAnsi="Arial" w:cs="Arial"/>
          <w:kern w:val="0"/>
          <w:sz w:val="24"/>
          <w:szCs w:val="24"/>
          <w:lang w:eastAsia="ro-MD"/>
          <w14:ligatures w14:val="none"/>
        </w:rPr>
        <w:t xml:space="preserve"> de creditare a exportului;</w:t>
      </w:r>
    </w:p>
    <w:p w14:paraId="3F6E653A"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3) o descriere a procesului aplicat pentru a transfera evaluările de credit ale emitentului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ale emisiunii la elementele neincluse în portofoliul de </w:t>
      </w:r>
      <w:proofErr w:type="spellStart"/>
      <w:r w:rsidRPr="006234FF">
        <w:rPr>
          <w:rFonts w:ascii="Arial" w:eastAsia="Times New Roman" w:hAnsi="Arial" w:cs="Arial"/>
          <w:kern w:val="0"/>
          <w:sz w:val="24"/>
          <w:szCs w:val="24"/>
          <w:lang w:eastAsia="ro-MD"/>
          <w14:ligatures w14:val="none"/>
        </w:rPr>
        <w:t>tranzacţionare</w:t>
      </w:r>
      <w:proofErr w:type="spellEnd"/>
      <w:r w:rsidRPr="006234FF">
        <w:rPr>
          <w:rFonts w:ascii="Arial" w:eastAsia="Times New Roman" w:hAnsi="Arial" w:cs="Arial"/>
          <w:kern w:val="0"/>
          <w:sz w:val="24"/>
          <w:szCs w:val="24"/>
          <w:lang w:eastAsia="ro-MD"/>
          <w14:ligatures w14:val="none"/>
        </w:rPr>
        <w:t>;</w:t>
      </w:r>
    </w:p>
    <w:p w14:paraId="092E485A"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4) </w:t>
      </w:r>
      <w:proofErr w:type="spellStart"/>
      <w:r w:rsidRPr="006234FF">
        <w:rPr>
          <w:rFonts w:ascii="Arial" w:eastAsia="Times New Roman" w:hAnsi="Arial" w:cs="Arial"/>
          <w:kern w:val="0"/>
          <w:sz w:val="24"/>
          <w:szCs w:val="24"/>
          <w:lang w:eastAsia="ro-MD"/>
          <w14:ligatures w14:val="none"/>
        </w:rPr>
        <w:t>corespondenţa</w:t>
      </w:r>
      <w:proofErr w:type="spellEnd"/>
      <w:r w:rsidRPr="006234FF">
        <w:rPr>
          <w:rFonts w:ascii="Arial" w:eastAsia="Times New Roman" w:hAnsi="Arial" w:cs="Arial"/>
          <w:kern w:val="0"/>
          <w:sz w:val="24"/>
          <w:szCs w:val="24"/>
          <w:lang w:eastAsia="ro-MD"/>
          <w14:ligatures w14:val="none"/>
        </w:rPr>
        <w:t xml:space="preserve"> ratingului extern al fiecărei ECAI desemnate sau a </w:t>
      </w:r>
      <w:proofErr w:type="spellStart"/>
      <w:r w:rsidRPr="006234FF">
        <w:rPr>
          <w:rFonts w:ascii="Arial" w:eastAsia="Times New Roman" w:hAnsi="Arial" w:cs="Arial"/>
          <w:kern w:val="0"/>
          <w:sz w:val="24"/>
          <w:szCs w:val="24"/>
          <w:lang w:eastAsia="ro-MD"/>
          <w14:ligatures w14:val="none"/>
        </w:rPr>
        <w:t>agenţiilor</w:t>
      </w:r>
      <w:proofErr w:type="spellEnd"/>
      <w:r w:rsidRPr="006234FF">
        <w:rPr>
          <w:rFonts w:ascii="Arial" w:eastAsia="Times New Roman" w:hAnsi="Arial" w:cs="Arial"/>
          <w:kern w:val="0"/>
          <w:sz w:val="24"/>
          <w:szCs w:val="24"/>
          <w:lang w:eastAsia="ro-MD"/>
          <w14:ligatures w14:val="none"/>
        </w:rPr>
        <w:t xml:space="preserve"> de creditare a exportului desemnate, cu nivelurile de calitate a creditului prevăzute în Regulamentul nr.111/2018;</w:t>
      </w:r>
    </w:p>
    <w:p w14:paraId="4F9A55D9"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5) valorile expunerilor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valorile expunerilor rezultate după aplicarea tehnicilor de diminuare a riscului de credit, asociate fiecărui nivel de calitate a creditului în parte, prevăzut în Regulamentul nr.111/2018, precum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cele deduse din fondurile proprii.</w:t>
      </w:r>
    </w:p>
    <w:p w14:paraId="6EDC45AA"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b/>
          <w:bCs/>
          <w:kern w:val="0"/>
          <w:sz w:val="24"/>
          <w:szCs w:val="24"/>
          <w:lang w:eastAsia="ro-MD"/>
          <w14:ligatures w14:val="none"/>
        </w:rPr>
        <w:t>63</w:t>
      </w:r>
      <w:r w:rsidRPr="006234FF">
        <w:rPr>
          <w:rFonts w:ascii="Arial" w:eastAsia="Times New Roman" w:hAnsi="Arial" w:cs="Arial"/>
          <w:kern w:val="0"/>
          <w:sz w:val="24"/>
          <w:szCs w:val="24"/>
          <w:lang w:eastAsia="ro-MD"/>
          <w14:ligatures w14:val="none"/>
        </w:rPr>
        <w:t xml:space="preserve">. Băncile care utilizează tehnici de diminuare a riscului vor publica următoarele </w:t>
      </w:r>
      <w:proofErr w:type="spellStart"/>
      <w:r w:rsidRPr="006234FF">
        <w:rPr>
          <w:rFonts w:ascii="Arial" w:eastAsia="Times New Roman" w:hAnsi="Arial" w:cs="Arial"/>
          <w:kern w:val="0"/>
          <w:sz w:val="24"/>
          <w:szCs w:val="24"/>
          <w:lang w:eastAsia="ro-MD"/>
          <w14:ligatures w14:val="none"/>
        </w:rPr>
        <w:t>informaţii</w:t>
      </w:r>
      <w:proofErr w:type="spellEnd"/>
      <w:r w:rsidRPr="006234FF">
        <w:rPr>
          <w:rFonts w:ascii="Arial" w:eastAsia="Times New Roman" w:hAnsi="Arial" w:cs="Arial"/>
          <w:kern w:val="0"/>
          <w:sz w:val="24"/>
          <w:szCs w:val="24"/>
          <w:lang w:eastAsia="ro-MD"/>
          <w14:ligatures w14:val="none"/>
        </w:rPr>
        <w:t>:</w:t>
      </w:r>
    </w:p>
    <w:p w14:paraId="136970D0"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1) politicile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procesele aferente compensării </w:t>
      </w:r>
      <w:proofErr w:type="spellStart"/>
      <w:r w:rsidRPr="006234FF">
        <w:rPr>
          <w:rFonts w:ascii="Arial" w:eastAsia="Times New Roman" w:hAnsi="Arial" w:cs="Arial"/>
          <w:kern w:val="0"/>
          <w:sz w:val="24"/>
          <w:szCs w:val="24"/>
          <w:lang w:eastAsia="ro-MD"/>
          <w14:ligatures w14:val="none"/>
        </w:rPr>
        <w:t>bilanţiere</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extrabilanţiere</w:t>
      </w:r>
      <w:proofErr w:type="spellEnd"/>
      <w:r w:rsidRPr="006234FF">
        <w:rPr>
          <w:rFonts w:ascii="Arial" w:eastAsia="Times New Roman" w:hAnsi="Arial" w:cs="Arial"/>
          <w:kern w:val="0"/>
          <w:sz w:val="24"/>
          <w:szCs w:val="24"/>
          <w:lang w:eastAsia="ro-MD"/>
          <w14:ligatures w14:val="none"/>
        </w:rPr>
        <w:t xml:space="preserve">, precum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indicarea măsurii în care banca utilizează aceste compensări;</w:t>
      </w:r>
    </w:p>
    <w:p w14:paraId="4F199E53"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2) politicile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procesele aplicate în materie de evaluare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administrare a </w:t>
      </w:r>
      <w:proofErr w:type="spellStart"/>
      <w:r w:rsidRPr="006234FF">
        <w:rPr>
          <w:rFonts w:ascii="Arial" w:eastAsia="Times New Roman" w:hAnsi="Arial" w:cs="Arial"/>
          <w:kern w:val="0"/>
          <w:sz w:val="24"/>
          <w:szCs w:val="24"/>
          <w:lang w:eastAsia="ro-MD"/>
          <w14:ligatures w14:val="none"/>
        </w:rPr>
        <w:t>garanţiilor</w:t>
      </w:r>
      <w:proofErr w:type="spellEnd"/>
      <w:r w:rsidRPr="006234FF">
        <w:rPr>
          <w:rFonts w:ascii="Arial" w:eastAsia="Times New Roman" w:hAnsi="Arial" w:cs="Arial"/>
          <w:kern w:val="0"/>
          <w:sz w:val="24"/>
          <w:szCs w:val="24"/>
          <w:lang w:eastAsia="ro-MD"/>
          <w14:ligatures w14:val="none"/>
        </w:rPr>
        <w:t xml:space="preserve"> reale;</w:t>
      </w:r>
    </w:p>
    <w:p w14:paraId="24DBA9ED"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3) o descriere a principalelor tipuri de </w:t>
      </w:r>
      <w:proofErr w:type="spellStart"/>
      <w:r w:rsidRPr="006234FF">
        <w:rPr>
          <w:rFonts w:ascii="Arial" w:eastAsia="Times New Roman" w:hAnsi="Arial" w:cs="Arial"/>
          <w:kern w:val="0"/>
          <w:sz w:val="24"/>
          <w:szCs w:val="24"/>
          <w:lang w:eastAsia="ro-MD"/>
          <w14:ligatures w14:val="none"/>
        </w:rPr>
        <w:t>garanţii</w:t>
      </w:r>
      <w:proofErr w:type="spellEnd"/>
      <w:r w:rsidRPr="006234FF">
        <w:rPr>
          <w:rFonts w:ascii="Arial" w:eastAsia="Times New Roman" w:hAnsi="Arial" w:cs="Arial"/>
          <w:kern w:val="0"/>
          <w:sz w:val="24"/>
          <w:szCs w:val="24"/>
          <w:lang w:eastAsia="ro-MD"/>
          <w14:ligatures w14:val="none"/>
        </w:rPr>
        <w:t xml:space="preserve"> reale acceptate de bancă;</w:t>
      </w:r>
    </w:p>
    <w:p w14:paraId="1A129F6C"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4) principalele tipuri de </w:t>
      </w:r>
      <w:proofErr w:type="spellStart"/>
      <w:r w:rsidRPr="006234FF">
        <w:rPr>
          <w:rFonts w:ascii="Arial" w:eastAsia="Times New Roman" w:hAnsi="Arial" w:cs="Arial"/>
          <w:kern w:val="0"/>
          <w:sz w:val="24"/>
          <w:szCs w:val="24"/>
          <w:lang w:eastAsia="ro-MD"/>
          <w14:ligatures w14:val="none"/>
        </w:rPr>
        <w:t>garanţi</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de </w:t>
      </w:r>
      <w:proofErr w:type="spellStart"/>
      <w:r w:rsidRPr="006234FF">
        <w:rPr>
          <w:rFonts w:ascii="Arial" w:eastAsia="Times New Roman" w:hAnsi="Arial" w:cs="Arial"/>
          <w:kern w:val="0"/>
          <w:sz w:val="24"/>
          <w:szCs w:val="24"/>
          <w:lang w:eastAsia="ro-MD"/>
          <w14:ligatures w14:val="none"/>
        </w:rPr>
        <w:t>contrapărţi</w:t>
      </w:r>
      <w:proofErr w:type="spellEnd"/>
      <w:r w:rsidRPr="006234FF">
        <w:rPr>
          <w:rFonts w:ascii="Arial" w:eastAsia="Times New Roman" w:hAnsi="Arial" w:cs="Arial"/>
          <w:kern w:val="0"/>
          <w:sz w:val="24"/>
          <w:szCs w:val="24"/>
          <w:lang w:eastAsia="ro-MD"/>
          <w14:ligatures w14:val="none"/>
        </w:rPr>
        <w:t xml:space="preserve"> în </w:t>
      </w:r>
      <w:proofErr w:type="spellStart"/>
      <w:r w:rsidRPr="006234FF">
        <w:rPr>
          <w:rFonts w:ascii="Arial" w:eastAsia="Times New Roman" w:hAnsi="Arial" w:cs="Arial"/>
          <w:kern w:val="0"/>
          <w:sz w:val="24"/>
          <w:szCs w:val="24"/>
          <w:lang w:eastAsia="ro-MD"/>
          <w14:ligatures w14:val="none"/>
        </w:rPr>
        <w:t>tranzacţiile</w:t>
      </w:r>
      <w:proofErr w:type="spellEnd"/>
      <w:r w:rsidRPr="006234FF">
        <w:rPr>
          <w:rFonts w:ascii="Arial" w:eastAsia="Times New Roman" w:hAnsi="Arial" w:cs="Arial"/>
          <w:kern w:val="0"/>
          <w:sz w:val="24"/>
          <w:szCs w:val="24"/>
          <w:lang w:eastAsia="ro-MD"/>
          <w14:ligatures w14:val="none"/>
        </w:rPr>
        <w:t xml:space="preserve"> cu instrumente financiare derivate de credit, precum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bonitatea acestora;</w:t>
      </w:r>
    </w:p>
    <w:p w14:paraId="577AC029"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5) </w:t>
      </w:r>
      <w:proofErr w:type="spellStart"/>
      <w:r w:rsidRPr="006234FF">
        <w:rPr>
          <w:rFonts w:ascii="Arial" w:eastAsia="Times New Roman" w:hAnsi="Arial" w:cs="Arial"/>
          <w:kern w:val="0"/>
          <w:sz w:val="24"/>
          <w:szCs w:val="24"/>
          <w:lang w:eastAsia="ro-MD"/>
          <w14:ligatures w14:val="none"/>
        </w:rPr>
        <w:t>informaţii</w:t>
      </w:r>
      <w:proofErr w:type="spellEnd"/>
      <w:r w:rsidRPr="006234FF">
        <w:rPr>
          <w:rFonts w:ascii="Arial" w:eastAsia="Times New Roman" w:hAnsi="Arial" w:cs="Arial"/>
          <w:kern w:val="0"/>
          <w:sz w:val="24"/>
          <w:szCs w:val="24"/>
          <w:lang w:eastAsia="ro-MD"/>
          <w14:ligatures w14:val="none"/>
        </w:rPr>
        <w:t xml:space="preserve"> despre concentrările de risc de </w:t>
      </w:r>
      <w:proofErr w:type="spellStart"/>
      <w:r w:rsidRPr="006234FF">
        <w:rPr>
          <w:rFonts w:ascii="Arial" w:eastAsia="Times New Roman" w:hAnsi="Arial" w:cs="Arial"/>
          <w:kern w:val="0"/>
          <w:sz w:val="24"/>
          <w:szCs w:val="24"/>
          <w:lang w:eastAsia="ro-MD"/>
          <w14:ligatures w14:val="none"/>
        </w:rPr>
        <w:t>piaţă</w:t>
      </w:r>
      <w:proofErr w:type="spellEnd"/>
      <w:r w:rsidRPr="006234FF">
        <w:rPr>
          <w:rFonts w:ascii="Arial" w:eastAsia="Times New Roman" w:hAnsi="Arial" w:cs="Arial"/>
          <w:kern w:val="0"/>
          <w:sz w:val="24"/>
          <w:szCs w:val="24"/>
          <w:lang w:eastAsia="ro-MD"/>
          <w14:ligatures w14:val="none"/>
        </w:rPr>
        <w:t xml:space="preserve"> sau de risc de credit în cadrul </w:t>
      </w:r>
      <w:proofErr w:type="spellStart"/>
      <w:r w:rsidRPr="006234FF">
        <w:rPr>
          <w:rFonts w:ascii="Arial" w:eastAsia="Times New Roman" w:hAnsi="Arial" w:cs="Arial"/>
          <w:kern w:val="0"/>
          <w:sz w:val="24"/>
          <w:szCs w:val="24"/>
          <w:lang w:eastAsia="ro-MD"/>
          <w14:ligatures w14:val="none"/>
        </w:rPr>
        <w:t>operaţiunilor</w:t>
      </w:r>
      <w:proofErr w:type="spellEnd"/>
      <w:r w:rsidRPr="006234FF">
        <w:rPr>
          <w:rFonts w:ascii="Arial" w:eastAsia="Times New Roman" w:hAnsi="Arial" w:cs="Arial"/>
          <w:kern w:val="0"/>
          <w:sz w:val="24"/>
          <w:szCs w:val="24"/>
          <w:lang w:eastAsia="ro-MD"/>
          <w14:ligatures w14:val="none"/>
        </w:rPr>
        <w:t xml:space="preserve"> de diminuare a riscului;</w:t>
      </w:r>
    </w:p>
    <w:p w14:paraId="1B2ABB24"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6) valoarea totală a expunerii (după compensarea </w:t>
      </w:r>
      <w:proofErr w:type="spellStart"/>
      <w:r w:rsidRPr="006234FF">
        <w:rPr>
          <w:rFonts w:ascii="Arial" w:eastAsia="Times New Roman" w:hAnsi="Arial" w:cs="Arial"/>
          <w:kern w:val="0"/>
          <w:sz w:val="24"/>
          <w:szCs w:val="24"/>
          <w:lang w:eastAsia="ro-MD"/>
          <w14:ligatures w14:val="none"/>
        </w:rPr>
        <w:t>bilanţieră</w:t>
      </w:r>
      <w:proofErr w:type="spellEnd"/>
      <w:r w:rsidRPr="006234FF">
        <w:rPr>
          <w:rFonts w:ascii="Arial" w:eastAsia="Times New Roman" w:hAnsi="Arial" w:cs="Arial"/>
          <w:kern w:val="0"/>
          <w:sz w:val="24"/>
          <w:szCs w:val="24"/>
          <w:lang w:eastAsia="ro-MD"/>
          <w14:ligatures w14:val="none"/>
        </w:rPr>
        <w:t xml:space="preserve"> sau </w:t>
      </w:r>
      <w:proofErr w:type="spellStart"/>
      <w:r w:rsidRPr="006234FF">
        <w:rPr>
          <w:rFonts w:ascii="Arial" w:eastAsia="Times New Roman" w:hAnsi="Arial" w:cs="Arial"/>
          <w:kern w:val="0"/>
          <w:sz w:val="24"/>
          <w:szCs w:val="24"/>
          <w:lang w:eastAsia="ro-MD"/>
          <w14:ligatures w14:val="none"/>
        </w:rPr>
        <w:t>extrabilanţieră</w:t>
      </w:r>
      <w:proofErr w:type="spellEnd"/>
      <w:r w:rsidRPr="006234FF">
        <w:rPr>
          <w:rFonts w:ascii="Arial" w:eastAsia="Times New Roman" w:hAnsi="Arial" w:cs="Arial"/>
          <w:kern w:val="0"/>
          <w:sz w:val="24"/>
          <w:szCs w:val="24"/>
          <w:lang w:eastAsia="ro-MD"/>
          <w14:ligatures w14:val="none"/>
        </w:rPr>
        <w:t xml:space="preserve">, dacă este cazul) care este acoperită - după aplicarea ajustărilor de volatilitate - de </w:t>
      </w:r>
      <w:proofErr w:type="spellStart"/>
      <w:r w:rsidRPr="006234FF">
        <w:rPr>
          <w:rFonts w:ascii="Arial" w:eastAsia="Times New Roman" w:hAnsi="Arial" w:cs="Arial"/>
          <w:kern w:val="0"/>
          <w:sz w:val="24"/>
          <w:szCs w:val="24"/>
          <w:lang w:eastAsia="ro-MD"/>
          <w14:ligatures w14:val="none"/>
        </w:rPr>
        <w:t>garanţii</w:t>
      </w:r>
      <w:proofErr w:type="spellEnd"/>
      <w:r w:rsidRPr="006234FF">
        <w:rPr>
          <w:rFonts w:ascii="Arial" w:eastAsia="Times New Roman" w:hAnsi="Arial" w:cs="Arial"/>
          <w:kern w:val="0"/>
          <w:sz w:val="24"/>
          <w:szCs w:val="24"/>
          <w:lang w:eastAsia="ro-MD"/>
          <w14:ligatures w14:val="none"/>
        </w:rPr>
        <w:t xml:space="preserve"> financiare eligibile sau de alte </w:t>
      </w:r>
      <w:proofErr w:type="spellStart"/>
      <w:r w:rsidRPr="006234FF">
        <w:rPr>
          <w:rFonts w:ascii="Arial" w:eastAsia="Times New Roman" w:hAnsi="Arial" w:cs="Arial"/>
          <w:kern w:val="0"/>
          <w:sz w:val="24"/>
          <w:szCs w:val="24"/>
          <w:lang w:eastAsia="ro-MD"/>
          <w14:ligatures w14:val="none"/>
        </w:rPr>
        <w:t>garanţii</w:t>
      </w:r>
      <w:proofErr w:type="spellEnd"/>
      <w:r w:rsidRPr="006234FF">
        <w:rPr>
          <w:rFonts w:ascii="Arial" w:eastAsia="Times New Roman" w:hAnsi="Arial" w:cs="Arial"/>
          <w:kern w:val="0"/>
          <w:sz w:val="24"/>
          <w:szCs w:val="24"/>
          <w:lang w:eastAsia="ro-MD"/>
          <w14:ligatures w14:val="none"/>
        </w:rPr>
        <w:t xml:space="preserve"> reale eligibile;</w:t>
      </w:r>
    </w:p>
    <w:p w14:paraId="515A0A2D"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7) expunerea totală (după compensarea </w:t>
      </w:r>
      <w:proofErr w:type="spellStart"/>
      <w:r w:rsidRPr="006234FF">
        <w:rPr>
          <w:rFonts w:ascii="Arial" w:eastAsia="Times New Roman" w:hAnsi="Arial" w:cs="Arial"/>
          <w:kern w:val="0"/>
          <w:sz w:val="24"/>
          <w:szCs w:val="24"/>
          <w:lang w:eastAsia="ro-MD"/>
          <w14:ligatures w14:val="none"/>
        </w:rPr>
        <w:t>bilanţieră</w:t>
      </w:r>
      <w:proofErr w:type="spellEnd"/>
      <w:r w:rsidRPr="006234FF">
        <w:rPr>
          <w:rFonts w:ascii="Arial" w:eastAsia="Times New Roman" w:hAnsi="Arial" w:cs="Arial"/>
          <w:kern w:val="0"/>
          <w:sz w:val="24"/>
          <w:szCs w:val="24"/>
          <w:lang w:eastAsia="ro-MD"/>
          <w14:ligatures w14:val="none"/>
        </w:rPr>
        <w:t xml:space="preserve"> sau </w:t>
      </w:r>
      <w:proofErr w:type="spellStart"/>
      <w:r w:rsidRPr="006234FF">
        <w:rPr>
          <w:rFonts w:ascii="Arial" w:eastAsia="Times New Roman" w:hAnsi="Arial" w:cs="Arial"/>
          <w:kern w:val="0"/>
          <w:sz w:val="24"/>
          <w:szCs w:val="24"/>
          <w:lang w:eastAsia="ro-MD"/>
          <w14:ligatures w14:val="none"/>
        </w:rPr>
        <w:t>extrabilanţieră</w:t>
      </w:r>
      <w:proofErr w:type="spellEnd"/>
      <w:r w:rsidRPr="006234FF">
        <w:rPr>
          <w:rFonts w:ascii="Arial" w:eastAsia="Times New Roman" w:hAnsi="Arial" w:cs="Arial"/>
          <w:kern w:val="0"/>
          <w:sz w:val="24"/>
          <w:szCs w:val="24"/>
          <w:lang w:eastAsia="ro-MD"/>
          <w14:ligatures w14:val="none"/>
        </w:rPr>
        <w:t xml:space="preserve">, dacă este cazul) care este acoperită prin </w:t>
      </w:r>
      <w:proofErr w:type="spellStart"/>
      <w:r w:rsidRPr="006234FF">
        <w:rPr>
          <w:rFonts w:ascii="Arial" w:eastAsia="Times New Roman" w:hAnsi="Arial" w:cs="Arial"/>
          <w:kern w:val="0"/>
          <w:sz w:val="24"/>
          <w:szCs w:val="24"/>
          <w:lang w:eastAsia="ro-MD"/>
          <w14:ligatures w14:val="none"/>
        </w:rPr>
        <w:t>garanţii</w:t>
      </w:r>
      <w:proofErr w:type="spellEnd"/>
      <w:r w:rsidRPr="006234FF">
        <w:rPr>
          <w:rFonts w:ascii="Arial" w:eastAsia="Times New Roman" w:hAnsi="Arial" w:cs="Arial"/>
          <w:kern w:val="0"/>
          <w:sz w:val="24"/>
          <w:szCs w:val="24"/>
          <w:lang w:eastAsia="ro-MD"/>
          <w14:ligatures w14:val="none"/>
        </w:rPr>
        <w:t xml:space="preserve"> personale sau prin instrumente financiare derivate de credit.</w:t>
      </w:r>
    </w:p>
    <w:p w14:paraId="06453FBC"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b/>
          <w:bCs/>
          <w:kern w:val="0"/>
          <w:sz w:val="24"/>
          <w:szCs w:val="24"/>
          <w:lang w:eastAsia="ro-MD"/>
          <w14:ligatures w14:val="none"/>
        </w:rPr>
        <w:t>64</w:t>
      </w:r>
      <w:r w:rsidRPr="006234FF">
        <w:rPr>
          <w:rFonts w:ascii="Arial" w:eastAsia="Times New Roman" w:hAnsi="Arial" w:cs="Arial"/>
          <w:kern w:val="0"/>
          <w:sz w:val="24"/>
          <w:szCs w:val="24"/>
          <w:lang w:eastAsia="ro-MD"/>
          <w14:ligatures w14:val="none"/>
        </w:rPr>
        <w:t xml:space="preserve">. Băncile trebuie să publice abordările pentru </w:t>
      </w:r>
      <w:r w:rsidRPr="006234FF">
        <w:rPr>
          <w:rFonts w:ascii="Arial" w:eastAsia="Times New Roman" w:hAnsi="Arial" w:cs="Arial"/>
          <w:b/>
          <w:bCs/>
          <w:kern w:val="0"/>
          <w:sz w:val="24"/>
          <w:szCs w:val="24"/>
          <w:lang w:eastAsia="ro-MD"/>
          <w14:ligatures w14:val="none"/>
        </w:rPr>
        <w:t xml:space="preserve">evaluarea </w:t>
      </w:r>
      <w:proofErr w:type="spellStart"/>
      <w:r w:rsidRPr="006234FF">
        <w:rPr>
          <w:rFonts w:ascii="Arial" w:eastAsia="Times New Roman" w:hAnsi="Arial" w:cs="Arial"/>
          <w:b/>
          <w:bCs/>
          <w:kern w:val="0"/>
          <w:sz w:val="24"/>
          <w:szCs w:val="24"/>
          <w:lang w:eastAsia="ro-MD"/>
          <w14:ligatures w14:val="none"/>
        </w:rPr>
        <w:t>cerinţelor</w:t>
      </w:r>
      <w:proofErr w:type="spellEnd"/>
      <w:r w:rsidRPr="006234FF">
        <w:rPr>
          <w:rFonts w:ascii="Arial" w:eastAsia="Times New Roman" w:hAnsi="Arial" w:cs="Arial"/>
          <w:b/>
          <w:bCs/>
          <w:kern w:val="0"/>
          <w:sz w:val="24"/>
          <w:szCs w:val="24"/>
          <w:lang w:eastAsia="ro-MD"/>
          <w14:ligatures w14:val="none"/>
        </w:rPr>
        <w:t xml:space="preserve"> de fonduri proprii aferente</w:t>
      </w:r>
      <w:r w:rsidRPr="006234FF">
        <w:rPr>
          <w:rFonts w:ascii="Arial" w:eastAsia="Times New Roman" w:hAnsi="Arial" w:cs="Arial"/>
          <w:kern w:val="0"/>
          <w:sz w:val="24"/>
          <w:szCs w:val="24"/>
          <w:lang w:eastAsia="ro-MD"/>
          <w14:ligatures w14:val="none"/>
        </w:rPr>
        <w:t xml:space="preserve"> </w:t>
      </w:r>
      <w:r w:rsidRPr="006234FF">
        <w:rPr>
          <w:rFonts w:ascii="Arial" w:eastAsia="Times New Roman" w:hAnsi="Arial" w:cs="Arial"/>
          <w:b/>
          <w:bCs/>
          <w:kern w:val="0"/>
          <w:sz w:val="24"/>
          <w:szCs w:val="24"/>
          <w:lang w:eastAsia="ro-MD"/>
          <w14:ligatures w14:val="none"/>
        </w:rPr>
        <w:t xml:space="preserve">riscului </w:t>
      </w:r>
      <w:proofErr w:type="spellStart"/>
      <w:r w:rsidRPr="006234FF">
        <w:rPr>
          <w:rFonts w:ascii="Arial" w:eastAsia="Times New Roman" w:hAnsi="Arial" w:cs="Arial"/>
          <w:b/>
          <w:bCs/>
          <w:kern w:val="0"/>
          <w:sz w:val="24"/>
          <w:szCs w:val="24"/>
          <w:lang w:eastAsia="ro-MD"/>
          <w14:ligatures w14:val="none"/>
        </w:rPr>
        <w:t>operaţional</w:t>
      </w:r>
      <w:proofErr w:type="spellEnd"/>
      <w:r w:rsidRPr="006234FF">
        <w:rPr>
          <w:rFonts w:ascii="Arial" w:eastAsia="Times New Roman" w:hAnsi="Arial" w:cs="Arial"/>
          <w:kern w:val="0"/>
          <w:sz w:val="24"/>
          <w:szCs w:val="24"/>
          <w:lang w:eastAsia="ro-MD"/>
          <w14:ligatures w14:val="none"/>
        </w:rPr>
        <w:t xml:space="preserve"> în conformitate cu Regulamentul nr.113/2018, pentru care banca </w:t>
      </w:r>
      <w:proofErr w:type="spellStart"/>
      <w:r w:rsidRPr="006234FF">
        <w:rPr>
          <w:rFonts w:ascii="Arial" w:eastAsia="Times New Roman" w:hAnsi="Arial" w:cs="Arial"/>
          <w:kern w:val="0"/>
          <w:sz w:val="24"/>
          <w:szCs w:val="24"/>
          <w:lang w:eastAsia="ro-MD"/>
          <w14:ligatures w14:val="none"/>
        </w:rPr>
        <w:t>îndeplineşte</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condiţiile</w:t>
      </w:r>
      <w:proofErr w:type="spellEnd"/>
      <w:r w:rsidRPr="006234FF">
        <w:rPr>
          <w:rFonts w:ascii="Arial" w:eastAsia="Times New Roman" w:hAnsi="Arial" w:cs="Arial"/>
          <w:kern w:val="0"/>
          <w:sz w:val="24"/>
          <w:szCs w:val="24"/>
          <w:lang w:eastAsia="ro-MD"/>
          <w14:ligatures w14:val="none"/>
        </w:rPr>
        <w:t xml:space="preserve"> necesare.</w:t>
      </w:r>
    </w:p>
    <w:p w14:paraId="29AACB8A"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b/>
          <w:bCs/>
          <w:kern w:val="0"/>
          <w:sz w:val="24"/>
          <w:szCs w:val="24"/>
          <w:lang w:eastAsia="ro-MD"/>
          <w14:ligatures w14:val="none"/>
        </w:rPr>
        <w:t>65</w:t>
      </w:r>
      <w:r w:rsidRPr="006234FF">
        <w:rPr>
          <w:rFonts w:ascii="Arial" w:eastAsia="Times New Roman" w:hAnsi="Arial" w:cs="Arial"/>
          <w:kern w:val="0"/>
          <w:sz w:val="24"/>
          <w:szCs w:val="24"/>
          <w:lang w:eastAsia="ro-MD"/>
          <w14:ligatures w14:val="none"/>
        </w:rPr>
        <w:t xml:space="preserve">. Băncile trebuie să publice următoarele </w:t>
      </w:r>
      <w:proofErr w:type="spellStart"/>
      <w:r w:rsidRPr="006234FF">
        <w:rPr>
          <w:rFonts w:ascii="Arial" w:eastAsia="Times New Roman" w:hAnsi="Arial" w:cs="Arial"/>
          <w:b/>
          <w:bCs/>
          <w:kern w:val="0"/>
          <w:sz w:val="24"/>
          <w:szCs w:val="24"/>
          <w:lang w:eastAsia="ro-MD"/>
          <w14:ligatures w14:val="none"/>
        </w:rPr>
        <w:t>informaţii</w:t>
      </w:r>
      <w:proofErr w:type="spellEnd"/>
      <w:r w:rsidRPr="006234FF">
        <w:rPr>
          <w:rFonts w:ascii="Arial" w:eastAsia="Times New Roman" w:hAnsi="Arial" w:cs="Arial"/>
          <w:b/>
          <w:bCs/>
          <w:kern w:val="0"/>
          <w:sz w:val="24"/>
          <w:szCs w:val="24"/>
          <w:lang w:eastAsia="ro-MD"/>
          <w14:ligatures w14:val="none"/>
        </w:rPr>
        <w:t xml:space="preserve"> cu privire la respectarea </w:t>
      </w:r>
      <w:proofErr w:type="spellStart"/>
      <w:r w:rsidRPr="006234FF">
        <w:rPr>
          <w:rFonts w:ascii="Arial" w:eastAsia="Times New Roman" w:hAnsi="Arial" w:cs="Arial"/>
          <w:b/>
          <w:bCs/>
          <w:kern w:val="0"/>
          <w:sz w:val="24"/>
          <w:szCs w:val="24"/>
          <w:lang w:eastAsia="ro-MD"/>
          <w14:ligatures w14:val="none"/>
        </w:rPr>
        <w:t>cerinţei</w:t>
      </w:r>
      <w:proofErr w:type="spellEnd"/>
      <w:r w:rsidRPr="006234FF">
        <w:rPr>
          <w:rFonts w:ascii="Arial" w:eastAsia="Times New Roman" w:hAnsi="Arial" w:cs="Arial"/>
          <w:b/>
          <w:bCs/>
          <w:kern w:val="0"/>
          <w:sz w:val="24"/>
          <w:szCs w:val="24"/>
          <w:lang w:eastAsia="ro-MD"/>
          <w14:ligatures w14:val="none"/>
        </w:rPr>
        <w:t xml:space="preserve"> cu privire la amortizorul </w:t>
      </w:r>
      <w:proofErr w:type="spellStart"/>
      <w:r w:rsidRPr="006234FF">
        <w:rPr>
          <w:rFonts w:ascii="Arial" w:eastAsia="Times New Roman" w:hAnsi="Arial" w:cs="Arial"/>
          <w:b/>
          <w:bCs/>
          <w:kern w:val="0"/>
          <w:sz w:val="24"/>
          <w:szCs w:val="24"/>
          <w:lang w:eastAsia="ro-MD"/>
          <w14:ligatures w14:val="none"/>
        </w:rPr>
        <w:t>anticiclic</w:t>
      </w:r>
      <w:proofErr w:type="spellEnd"/>
      <w:r w:rsidRPr="006234FF">
        <w:rPr>
          <w:rFonts w:ascii="Arial" w:eastAsia="Times New Roman" w:hAnsi="Arial" w:cs="Arial"/>
          <w:b/>
          <w:bCs/>
          <w:kern w:val="0"/>
          <w:sz w:val="24"/>
          <w:szCs w:val="24"/>
          <w:lang w:eastAsia="ro-MD"/>
          <w14:ligatures w14:val="none"/>
        </w:rPr>
        <w:t xml:space="preserve"> de capital,</w:t>
      </w:r>
      <w:r w:rsidRPr="006234FF">
        <w:rPr>
          <w:rFonts w:ascii="Arial" w:eastAsia="Times New Roman" w:hAnsi="Arial" w:cs="Arial"/>
          <w:kern w:val="0"/>
          <w:sz w:val="24"/>
          <w:szCs w:val="24"/>
          <w:lang w:eastAsia="ro-MD"/>
          <w14:ligatures w14:val="none"/>
        </w:rPr>
        <w:t xml:space="preserve"> astfel cum este </w:t>
      </w:r>
      <w:proofErr w:type="spellStart"/>
      <w:r w:rsidRPr="006234FF">
        <w:rPr>
          <w:rFonts w:ascii="Arial" w:eastAsia="Times New Roman" w:hAnsi="Arial" w:cs="Arial"/>
          <w:kern w:val="0"/>
          <w:sz w:val="24"/>
          <w:szCs w:val="24"/>
          <w:lang w:eastAsia="ro-MD"/>
          <w14:ligatures w14:val="none"/>
        </w:rPr>
        <w:t>menţionat</w:t>
      </w:r>
      <w:proofErr w:type="spellEnd"/>
      <w:r w:rsidRPr="006234FF">
        <w:rPr>
          <w:rFonts w:ascii="Arial" w:eastAsia="Times New Roman" w:hAnsi="Arial" w:cs="Arial"/>
          <w:kern w:val="0"/>
          <w:sz w:val="24"/>
          <w:szCs w:val="24"/>
          <w:lang w:eastAsia="ro-MD"/>
          <w14:ligatures w14:val="none"/>
        </w:rPr>
        <w:t xml:space="preserve"> la art.63 din Legea nr.202/2017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în Regulamentul cu privire la amortizoarele de capital, aprobat prin Hotărârea Comitetului executiv al Băncii </w:t>
      </w:r>
      <w:proofErr w:type="spellStart"/>
      <w:r w:rsidRPr="006234FF">
        <w:rPr>
          <w:rFonts w:ascii="Arial" w:eastAsia="Times New Roman" w:hAnsi="Arial" w:cs="Arial"/>
          <w:kern w:val="0"/>
          <w:sz w:val="24"/>
          <w:szCs w:val="24"/>
          <w:lang w:eastAsia="ro-MD"/>
          <w14:ligatures w14:val="none"/>
        </w:rPr>
        <w:t>Naţionale</w:t>
      </w:r>
      <w:proofErr w:type="spellEnd"/>
      <w:r w:rsidRPr="006234FF">
        <w:rPr>
          <w:rFonts w:ascii="Arial" w:eastAsia="Times New Roman" w:hAnsi="Arial" w:cs="Arial"/>
          <w:kern w:val="0"/>
          <w:sz w:val="24"/>
          <w:szCs w:val="24"/>
          <w:lang w:eastAsia="ro-MD"/>
          <w14:ligatures w14:val="none"/>
        </w:rPr>
        <w:t xml:space="preserve"> a Moldovei nr.110 din 24 mai 2018 (în continuare Regulamentul nr.110/2018),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anume:</w:t>
      </w:r>
    </w:p>
    <w:p w14:paraId="184F4879"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1) </w:t>
      </w:r>
      <w:proofErr w:type="spellStart"/>
      <w:r w:rsidRPr="006234FF">
        <w:rPr>
          <w:rFonts w:ascii="Arial" w:eastAsia="Times New Roman" w:hAnsi="Arial" w:cs="Arial"/>
          <w:kern w:val="0"/>
          <w:sz w:val="24"/>
          <w:szCs w:val="24"/>
          <w:lang w:eastAsia="ro-MD"/>
          <w14:ligatures w14:val="none"/>
        </w:rPr>
        <w:t>repartiţia</w:t>
      </w:r>
      <w:proofErr w:type="spellEnd"/>
      <w:r w:rsidRPr="006234FF">
        <w:rPr>
          <w:rFonts w:ascii="Arial" w:eastAsia="Times New Roman" w:hAnsi="Arial" w:cs="Arial"/>
          <w:kern w:val="0"/>
          <w:sz w:val="24"/>
          <w:szCs w:val="24"/>
          <w:lang w:eastAsia="ro-MD"/>
          <w14:ligatures w14:val="none"/>
        </w:rPr>
        <w:t xml:space="preserve"> geografică a expunerilor de credit relevante pentru calculul amortizorului </w:t>
      </w:r>
      <w:proofErr w:type="spellStart"/>
      <w:r w:rsidRPr="006234FF">
        <w:rPr>
          <w:rFonts w:ascii="Arial" w:eastAsia="Times New Roman" w:hAnsi="Arial" w:cs="Arial"/>
          <w:kern w:val="0"/>
          <w:sz w:val="24"/>
          <w:szCs w:val="24"/>
          <w:lang w:eastAsia="ro-MD"/>
          <w14:ligatures w14:val="none"/>
        </w:rPr>
        <w:t>anticiclic</w:t>
      </w:r>
      <w:proofErr w:type="spellEnd"/>
      <w:r w:rsidRPr="006234FF">
        <w:rPr>
          <w:rFonts w:ascii="Arial" w:eastAsia="Times New Roman" w:hAnsi="Arial" w:cs="Arial"/>
          <w:kern w:val="0"/>
          <w:sz w:val="24"/>
          <w:szCs w:val="24"/>
          <w:lang w:eastAsia="ro-MD"/>
          <w14:ligatures w14:val="none"/>
        </w:rPr>
        <w:t xml:space="preserve"> de capital;</w:t>
      </w:r>
    </w:p>
    <w:p w14:paraId="349C0D8B"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2) valoarea amortizorului </w:t>
      </w:r>
      <w:proofErr w:type="spellStart"/>
      <w:r w:rsidRPr="006234FF">
        <w:rPr>
          <w:rFonts w:ascii="Arial" w:eastAsia="Times New Roman" w:hAnsi="Arial" w:cs="Arial"/>
          <w:kern w:val="0"/>
          <w:sz w:val="24"/>
          <w:szCs w:val="24"/>
          <w:lang w:eastAsia="ro-MD"/>
          <w14:ligatures w14:val="none"/>
        </w:rPr>
        <w:t>anticiclic</w:t>
      </w:r>
      <w:proofErr w:type="spellEnd"/>
      <w:r w:rsidRPr="006234FF">
        <w:rPr>
          <w:rFonts w:ascii="Arial" w:eastAsia="Times New Roman" w:hAnsi="Arial" w:cs="Arial"/>
          <w:kern w:val="0"/>
          <w:sz w:val="24"/>
          <w:szCs w:val="24"/>
          <w:lang w:eastAsia="ro-MD"/>
          <w14:ligatures w14:val="none"/>
        </w:rPr>
        <w:t xml:space="preserve"> de capital specific.</w:t>
      </w:r>
    </w:p>
    <w:p w14:paraId="61C06130"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b/>
          <w:bCs/>
          <w:kern w:val="0"/>
          <w:sz w:val="24"/>
          <w:szCs w:val="24"/>
          <w:lang w:eastAsia="ro-MD"/>
          <w14:ligatures w14:val="none"/>
        </w:rPr>
        <w:t>66</w:t>
      </w:r>
      <w:r w:rsidRPr="006234FF">
        <w:rPr>
          <w:rFonts w:ascii="Arial" w:eastAsia="Times New Roman" w:hAnsi="Arial" w:cs="Arial"/>
          <w:kern w:val="0"/>
          <w:sz w:val="24"/>
          <w:szCs w:val="24"/>
          <w:lang w:eastAsia="ro-MD"/>
          <w14:ligatures w14:val="none"/>
        </w:rPr>
        <w:t xml:space="preserve">. Publicarea </w:t>
      </w:r>
      <w:proofErr w:type="spellStart"/>
      <w:r w:rsidRPr="006234FF">
        <w:rPr>
          <w:rFonts w:ascii="Arial" w:eastAsia="Times New Roman" w:hAnsi="Arial" w:cs="Arial"/>
          <w:kern w:val="0"/>
          <w:sz w:val="24"/>
          <w:szCs w:val="24"/>
          <w:lang w:eastAsia="ro-MD"/>
          <w14:ligatures w14:val="none"/>
        </w:rPr>
        <w:t>informaţiei</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menţionată</w:t>
      </w:r>
      <w:proofErr w:type="spellEnd"/>
      <w:r w:rsidRPr="006234FF">
        <w:rPr>
          <w:rFonts w:ascii="Arial" w:eastAsia="Times New Roman" w:hAnsi="Arial" w:cs="Arial"/>
          <w:kern w:val="0"/>
          <w:sz w:val="24"/>
          <w:szCs w:val="24"/>
          <w:lang w:eastAsia="ro-MD"/>
          <w14:ligatures w14:val="none"/>
        </w:rPr>
        <w:t xml:space="preserve"> la punctul 65 se va efectua, cel </w:t>
      </w:r>
      <w:proofErr w:type="spellStart"/>
      <w:r w:rsidRPr="006234FF">
        <w:rPr>
          <w:rFonts w:ascii="Arial" w:eastAsia="Times New Roman" w:hAnsi="Arial" w:cs="Arial"/>
          <w:kern w:val="0"/>
          <w:sz w:val="24"/>
          <w:szCs w:val="24"/>
          <w:lang w:eastAsia="ro-MD"/>
          <w14:ligatures w14:val="none"/>
        </w:rPr>
        <w:t>puţin</w:t>
      </w:r>
      <w:proofErr w:type="spellEnd"/>
      <w:r w:rsidRPr="006234FF">
        <w:rPr>
          <w:rFonts w:ascii="Arial" w:eastAsia="Times New Roman" w:hAnsi="Arial" w:cs="Arial"/>
          <w:kern w:val="0"/>
          <w:sz w:val="24"/>
          <w:szCs w:val="24"/>
          <w:lang w:eastAsia="ro-MD"/>
          <w14:ligatures w14:val="none"/>
        </w:rPr>
        <w:t xml:space="preserve">, anual în conformitate cu </w:t>
      </w:r>
      <w:proofErr w:type="spellStart"/>
      <w:r w:rsidRPr="006234FF">
        <w:rPr>
          <w:rFonts w:ascii="Arial" w:eastAsia="Times New Roman" w:hAnsi="Arial" w:cs="Arial"/>
          <w:kern w:val="0"/>
          <w:sz w:val="24"/>
          <w:szCs w:val="24"/>
          <w:lang w:eastAsia="ro-MD"/>
          <w14:ligatures w14:val="none"/>
        </w:rPr>
        <w:t>cerinţele</w:t>
      </w:r>
      <w:proofErr w:type="spellEnd"/>
      <w:r w:rsidRPr="006234FF">
        <w:rPr>
          <w:rFonts w:ascii="Arial" w:eastAsia="Times New Roman" w:hAnsi="Arial" w:cs="Arial"/>
          <w:kern w:val="0"/>
          <w:sz w:val="24"/>
          <w:szCs w:val="24"/>
          <w:lang w:eastAsia="ro-MD"/>
          <w14:ligatures w14:val="none"/>
        </w:rPr>
        <w:t xml:space="preserve"> prevăzute în anexa 12.</w:t>
      </w:r>
    </w:p>
    <w:p w14:paraId="2C5D6A85"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b/>
          <w:bCs/>
          <w:kern w:val="0"/>
          <w:sz w:val="24"/>
          <w:szCs w:val="24"/>
          <w:lang w:eastAsia="ro-MD"/>
          <w14:ligatures w14:val="none"/>
        </w:rPr>
        <w:t>67</w:t>
      </w:r>
      <w:r w:rsidRPr="006234FF">
        <w:rPr>
          <w:rFonts w:ascii="Arial" w:eastAsia="Times New Roman" w:hAnsi="Arial" w:cs="Arial"/>
          <w:kern w:val="0"/>
          <w:sz w:val="24"/>
          <w:szCs w:val="24"/>
          <w:lang w:eastAsia="ro-MD"/>
          <w14:ligatures w14:val="none"/>
        </w:rPr>
        <w:t xml:space="preserve">. Băncile vor publica următoarele </w:t>
      </w:r>
      <w:proofErr w:type="spellStart"/>
      <w:r w:rsidRPr="006234FF">
        <w:rPr>
          <w:rFonts w:ascii="Arial" w:eastAsia="Times New Roman" w:hAnsi="Arial" w:cs="Arial"/>
          <w:b/>
          <w:bCs/>
          <w:kern w:val="0"/>
          <w:sz w:val="24"/>
          <w:szCs w:val="24"/>
          <w:lang w:eastAsia="ro-MD"/>
          <w14:ligatures w14:val="none"/>
        </w:rPr>
        <w:t>informaţii</w:t>
      </w:r>
      <w:proofErr w:type="spellEnd"/>
      <w:r w:rsidRPr="006234FF">
        <w:rPr>
          <w:rFonts w:ascii="Arial" w:eastAsia="Times New Roman" w:hAnsi="Arial" w:cs="Arial"/>
          <w:b/>
          <w:bCs/>
          <w:kern w:val="0"/>
          <w:sz w:val="24"/>
          <w:szCs w:val="24"/>
          <w:lang w:eastAsia="ro-MD"/>
          <w14:ligatures w14:val="none"/>
        </w:rPr>
        <w:t xml:space="preserve"> privind expunerea băncii la riscul de credit </w:t>
      </w:r>
      <w:proofErr w:type="spellStart"/>
      <w:r w:rsidRPr="006234FF">
        <w:rPr>
          <w:rFonts w:ascii="Arial" w:eastAsia="Times New Roman" w:hAnsi="Arial" w:cs="Arial"/>
          <w:b/>
          <w:bCs/>
          <w:kern w:val="0"/>
          <w:sz w:val="24"/>
          <w:szCs w:val="24"/>
          <w:lang w:eastAsia="ro-MD"/>
          <w14:ligatures w14:val="none"/>
        </w:rPr>
        <w:t>şi</w:t>
      </w:r>
      <w:proofErr w:type="spellEnd"/>
      <w:r w:rsidRPr="006234FF">
        <w:rPr>
          <w:rFonts w:ascii="Arial" w:eastAsia="Times New Roman" w:hAnsi="Arial" w:cs="Arial"/>
          <w:b/>
          <w:bCs/>
          <w:kern w:val="0"/>
          <w:sz w:val="24"/>
          <w:szCs w:val="24"/>
          <w:lang w:eastAsia="ro-MD"/>
          <w14:ligatures w14:val="none"/>
        </w:rPr>
        <w:t xml:space="preserve"> riscul de diminuare a valorii </w:t>
      </w:r>
      <w:proofErr w:type="spellStart"/>
      <w:r w:rsidRPr="006234FF">
        <w:rPr>
          <w:rFonts w:ascii="Arial" w:eastAsia="Times New Roman" w:hAnsi="Arial" w:cs="Arial"/>
          <w:b/>
          <w:bCs/>
          <w:kern w:val="0"/>
          <w:sz w:val="24"/>
          <w:szCs w:val="24"/>
          <w:lang w:eastAsia="ro-MD"/>
          <w14:ligatures w14:val="none"/>
        </w:rPr>
        <w:t>creanţei</w:t>
      </w:r>
      <w:proofErr w:type="spellEnd"/>
      <w:r w:rsidRPr="006234FF">
        <w:rPr>
          <w:rFonts w:ascii="Arial" w:eastAsia="Times New Roman" w:hAnsi="Arial" w:cs="Arial"/>
          <w:kern w:val="0"/>
          <w:sz w:val="24"/>
          <w:szCs w:val="24"/>
          <w:lang w:eastAsia="ro-MD"/>
          <w14:ligatures w14:val="none"/>
        </w:rPr>
        <w:t xml:space="preserve"> </w:t>
      </w:r>
      <w:r w:rsidRPr="006234FF">
        <w:rPr>
          <w:rFonts w:ascii="Arial" w:eastAsia="Times New Roman" w:hAnsi="Arial" w:cs="Arial"/>
          <w:i/>
          <w:iCs/>
          <w:kern w:val="0"/>
          <w:sz w:val="24"/>
          <w:szCs w:val="24"/>
          <w:lang w:eastAsia="ro-MD"/>
          <w14:ligatures w14:val="none"/>
        </w:rPr>
        <w:t>(ajustări pentru riscul de credit)</w:t>
      </w:r>
      <w:r w:rsidRPr="006234FF">
        <w:rPr>
          <w:rFonts w:ascii="Arial" w:eastAsia="Times New Roman" w:hAnsi="Arial" w:cs="Arial"/>
          <w:kern w:val="0"/>
          <w:sz w:val="24"/>
          <w:szCs w:val="24"/>
          <w:lang w:eastAsia="ro-MD"/>
          <w14:ligatures w14:val="none"/>
        </w:rPr>
        <w:t>:</w:t>
      </w:r>
    </w:p>
    <w:p w14:paraId="16CC425E"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1) definirea în scopuri contabile a termenilor "restant"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"depreciat";</w:t>
      </w:r>
    </w:p>
    <w:p w14:paraId="351ABFA7"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2) o descriere a abordărilor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metodelor aplicate pentru determinarea ajustărilor specifice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generale pentru riscul de credit;</w:t>
      </w:r>
    </w:p>
    <w:p w14:paraId="5E3749A6"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3) cuantumul total al expunerilor după compensarea contabilă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fără luarea în considerare a efectelor tehnicilor de diminuare a riscului de credit, precum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cuantumul mediu al expunerilor aferente perioadei, defalcate pe clase de expuneri, specificate la punctul 11 din Regulamentul nr.111/2018. </w:t>
      </w:r>
      <w:proofErr w:type="spellStart"/>
      <w:r w:rsidRPr="006234FF">
        <w:rPr>
          <w:rFonts w:ascii="Arial" w:eastAsia="Times New Roman" w:hAnsi="Arial" w:cs="Arial"/>
          <w:kern w:val="0"/>
          <w:sz w:val="24"/>
          <w:szCs w:val="24"/>
          <w:lang w:eastAsia="ro-MD"/>
          <w14:ligatures w14:val="none"/>
        </w:rPr>
        <w:t>Informaţia</w:t>
      </w:r>
      <w:proofErr w:type="spellEnd"/>
      <w:r w:rsidRPr="006234FF">
        <w:rPr>
          <w:rFonts w:ascii="Arial" w:eastAsia="Times New Roman" w:hAnsi="Arial" w:cs="Arial"/>
          <w:kern w:val="0"/>
          <w:sz w:val="24"/>
          <w:szCs w:val="24"/>
          <w:lang w:eastAsia="ro-MD"/>
          <w14:ligatures w14:val="none"/>
        </w:rPr>
        <w:t xml:space="preserve"> se va prezenta sub forma unui tabel. </w:t>
      </w:r>
      <w:r w:rsidRPr="006234FF">
        <w:rPr>
          <w:rFonts w:ascii="Arial" w:eastAsia="Times New Roman" w:hAnsi="Arial" w:cs="Arial"/>
          <w:kern w:val="0"/>
          <w:sz w:val="24"/>
          <w:szCs w:val="24"/>
          <w:lang w:eastAsia="ro-MD"/>
          <w14:ligatures w14:val="none"/>
        </w:rPr>
        <w:lastRenderedPageBreak/>
        <w:t xml:space="preserve">Clasele de expunere, sectorul de activitate sau </w:t>
      </w:r>
      <w:proofErr w:type="spellStart"/>
      <w:r w:rsidRPr="006234FF">
        <w:rPr>
          <w:rFonts w:ascii="Arial" w:eastAsia="Times New Roman" w:hAnsi="Arial" w:cs="Arial"/>
          <w:kern w:val="0"/>
          <w:sz w:val="24"/>
          <w:szCs w:val="24"/>
          <w:lang w:eastAsia="ro-MD"/>
          <w14:ligatures w14:val="none"/>
        </w:rPr>
        <w:t>contrapărţile</w:t>
      </w:r>
      <w:proofErr w:type="spellEnd"/>
      <w:r w:rsidRPr="006234FF">
        <w:rPr>
          <w:rFonts w:ascii="Arial" w:eastAsia="Times New Roman" w:hAnsi="Arial" w:cs="Arial"/>
          <w:kern w:val="0"/>
          <w:sz w:val="24"/>
          <w:szCs w:val="24"/>
          <w:lang w:eastAsia="ro-MD"/>
          <w14:ligatures w14:val="none"/>
        </w:rPr>
        <w:t xml:space="preserve"> care sunt considerate nesemnificative pot fi agregate într-un rând sau într-o coloană "altele";</w:t>
      </w:r>
    </w:p>
    <w:p w14:paraId="0A11594C"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4) </w:t>
      </w:r>
      <w:proofErr w:type="spellStart"/>
      <w:r w:rsidRPr="006234FF">
        <w:rPr>
          <w:rFonts w:ascii="Arial" w:eastAsia="Times New Roman" w:hAnsi="Arial" w:cs="Arial"/>
          <w:kern w:val="0"/>
          <w:sz w:val="24"/>
          <w:szCs w:val="24"/>
          <w:lang w:eastAsia="ro-MD"/>
          <w14:ligatures w14:val="none"/>
        </w:rPr>
        <w:t>repartiţia</w:t>
      </w:r>
      <w:proofErr w:type="spellEnd"/>
      <w:r w:rsidRPr="006234FF">
        <w:rPr>
          <w:rFonts w:ascii="Arial" w:eastAsia="Times New Roman" w:hAnsi="Arial" w:cs="Arial"/>
          <w:kern w:val="0"/>
          <w:sz w:val="24"/>
          <w:szCs w:val="24"/>
          <w:lang w:eastAsia="ro-MD"/>
          <w14:ligatures w14:val="none"/>
        </w:rPr>
        <w:t xml:space="preserve"> geografică a expunerilor defalcate pentru zonele semnificative, pe clasele principale de expuneri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detaliate suplimentar, dacă este cazul;</w:t>
      </w:r>
    </w:p>
    <w:p w14:paraId="569B72FA"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5) </w:t>
      </w:r>
      <w:proofErr w:type="spellStart"/>
      <w:r w:rsidRPr="006234FF">
        <w:rPr>
          <w:rFonts w:ascii="Arial" w:eastAsia="Times New Roman" w:hAnsi="Arial" w:cs="Arial"/>
          <w:kern w:val="0"/>
          <w:sz w:val="24"/>
          <w:szCs w:val="24"/>
          <w:lang w:eastAsia="ro-MD"/>
          <w14:ligatures w14:val="none"/>
        </w:rPr>
        <w:t>repartiţia</w:t>
      </w:r>
      <w:proofErr w:type="spellEnd"/>
      <w:r w:rsidRPr="006234FF">
        <w:rPr>
          <w:rFonts w:ascii="Arial" w:eastAsia="Times New Roman" w:hAnsi="Arial" w:cs="Arial"/>
          <w:kern w:val="0"/>
          <w:sz w:val="24"/>
          <w:szCs w:val="24"/>
          <w:lang w:eastAsia="ro-MD"/>
          <w14:ligatures w14:val="none"/>
        </w:rPr>
        <w:t xml:space="preserve"> expunerilor pe sectoare de activitate sau pe tipuri de </w:t>
      </w:r>
      <w:proofErr w:type="spellStart"/>
      <w:r w:rsidRPr="006234FF">
        <w:rPr>
          <w:rFonts w:ascii="Arial" w:eastAsia="Times New Roman" w:hAnsi="Arial" w:cs="Arial"/>
          <w:kern w:val="0"/>
          <w:sz w:val="24"/>
          <w:szCs w:val="24"/>
          <w:lang w:eastAsia="ro-MD"/>
          <w14:ligatures w14:val="none"/>
        </w:rPr>
        <w:t>contrapărţi</w:t>
      </w:r>
      <w:proofErr w:type="spellEnd"/>
      <w:r w:rsidRPr="006234FF">
        <w:rPr>
          <w:rFonts w:ascii="Arial" w:eastAsia="Times New Roman" w:hAnsi="Arial" w:cs="Arial"/>
          <w:kern w:val="0"/>
          <w:sz w:val="24"/>
          <w:szCs w:val="24"/>
          <w:lang w:eastAsia="ro-MD"/>
          <w14:ligatures w14:val="none"/>
        </w:rPr>
        <w:t xml:space="preserve">, defalcate pe clase de expuneri, inclusiv cu precizarea expunerii </w:t>
      </w:r>
      <w:proofErr w:type="spellStart"/>
      <w:r w:rsidRPr="006234FF">
        <w:rPr>
          <w:rFonts w:ascii="Arial" w:eastAsia="Times New Roman" w:hAnsi="Arial" w:cs="Arial"/>
          <w:kern w:val="0"/>
          <w:sz w:val="24"/>
          <w:szCs w:val="24"/>
          <w:lang w:eastAsia="ro-MD"/>
          <w14:ligatures w14:val="none"/>
        </w:rPr>
        <w:t>faţă</w:t>
      </w:r>
      <w:proofErr w:type="spellEnd"/>
      <w:r w:rsidRPr="006234FF">
        <w:rPr>
          <w:rFonts w:ascii="Arial" w:eastAsia="Times New Roman" w:hAnsi="Arial" w:cs="Arial"/>
          <w:kern w:val="0"/>
          <w:sz w:val="24"/>
          <w:szCs w:val="24"/>
          <w:lang w:eastAsia="ro-MD"/>
          <w14:ligatures w14:val="none"/>
        </w:rPr>
        <w:t xml:space="preserve"> de întreprinderile mici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mijlocii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detaliate suplimentar, dacă este cazul;</w:t>
      </w:r>
    </w:p>
    <w:p w14:paraId="2496CDC5"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6) repartizarea tuturor expunerilor, în </w:t>
      </w:r>
      <w:proofErr w:type="spellStart"/>
      <w:r w:rsidRPr="006234FF">
        <w:rPr>
          <w:rFonts w:ascii="Arial" w:eastAsia="Times New Roman" w:hAnsi="Arial" w:cs="Arial"/>
          <w:kern w:val="0"/>
          <w:sz w:val="24"/>
          <w:szCs w:val="24"/>
          <w:lang w:eastAsia="ro-MD"/>
          <w14:ligatures w14:val="none"/>
        </w:rPr>
        <w:t>funcţie</w:t>
      </w:r>
      <w:proofErr w:type="spellEnd"/>
      <w:r w:rsidRPr="006234FF">
        <w:rPr>
          <w:rFonts w:ascii="Arial" w:eastAsia="Times New Roman" w:hAnsi="Arial" w:cs="Arial"/>
          <w:kern w:val="0"/>
          <w:sz w:val="24"/>
          <w:szCs w:val="24"/>
          <w:lang w:eastAsia="ro-MD"/>
          <w14:ligatures w14:val="none"/>
        </w:rPr>
        <w:t xml:space="preserve"> de </w:t>
      </w:r>
      <w:proofErr w:type="spellStart"/>
      <w:r w:rsidRPr="006234FF">
        <w:rPr>
          <w:rFonts w:ascii="Arial" w:eastAsia="Times New Roman" w:hAnsi="Arial" w:cs="Arial"/>
          <w:kern w:val="0"/>
          <w:sz w:val="24"/>
          <w:szCs w:val="24"/>
          <w:lang w:eastAsia="ro-MD"/>
          <w14:ligatures w14:val="none"/>
        </w:rPr>
        <w:t>scadenţa</w:t>
      </w:r>
      <w:proofErr w:type="spellEnd"/>
      <w:r w:rsidRPr="006234FF">
        <w:rPr>
          <w:rFonts w:ascii="Arial" w:eastAsia="Times New Roman" w:hAnsi="Arial" w:cs="Arial"/>
          <w:kern w:val="0"/>
          <w:sz w:val="24"/>
          <w:szCs w:val="24"/>
          <w:lang w:eastAsia="ro-MD"/>
          <w14:ligatures w14:val="none"/>
        </w:rPr>
        <w:t xml:space="preserve"> reziduală, defalcate pe clase de expuneri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detaliate suplimentar, dacă este cazul;</w:t>
      </w:r>
    </w:p>
    <w:p w14:paraId="4860B617"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7) pentru fiecare sector de activitate sau tip de </w:t>
      </w:r>
      <w:proofErr w:type="spellStart"/>
      <w:r w:rsidRPr="006234FF">
        <w:rPr>
          <w:rFonts w:ascii="Arial" w:eastAsia="Times New Roman" w:hAnsi="Arial" w:cs="Arial"/>
          <w:kern w:val="0"/>
          <w:sz w:val="24"/>
          <w:szCs w:val="24"/>
          <w:lang w:eastAsia="ro-MD"/>
          <w14:ligatures w14:val="none"/>
        </w:rPr>
        <w:t>contraparte</w:t>
      </w:r>
      <w:proofErr w:type="spellEnd"/>
      <w:r w:rsidRPr="006234FF">
        <w:rPr>
          <w:rFonts w:ascii="Arial" w:eastAsia="Times New Roman" w:hAnsi="Arial" w:cs="Arial"/>
          <w:kern w:val="0"/>
          <w:sz w:val="24"/>
          <w:szCs w:val="24"/>
          <w:lang w:eastAsia="ro-MD"/>
          <w14:ligatures w14:val="none"/>
        </w:rPr>
        <w:t xml:space="preserve"> semnificativ, cuantumul:</w:t>
      </w:r>
    </w:p>
    <w:p w14:paraId="41365AAF"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a) expunerilor depreciate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expunerilor restante, prezentate separat;</w:t>
      </w:r>
    </w:p>
    <w:p w14:paraId="5D41CC9B"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b) ajustărilor specifice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generale pentru riscul de credit;</w:t>
      </w:r>
    </w:p>
    <w:p w14:paraId="405338C4"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c) cheltuielilor cu ajustările specifice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generale pentru riscul de credit în perioada de raportare;</w:t>
      </w:r>
    </w:p>
    <w:p w14:paraId="53B5849A"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8) cuantumul expunerilor depreciate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al expunerilor restante, separate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defalcate pe zone geografice semnificative, </w:t>
      </w:r>
      <w:proofErr w:type="spellStart"/>
      <w:r w:rsidRPr="006234FF">
        <w:rPr>
          <w:rFonts w:ascii="Arial" w:eastAsia="Times New Roman" w:hAnsi="Arial" w:cs="Arial"/>
          <w:kern w:val="0"/>
          <w:sz w:val="24"/>
          <w:szCs w:val="24"/>
          <w:lang w:eastAsia="ro-MD"/>
          <w14:ligatures w14:val="none"/>
        </w:rPr>
        <w:t>înclusiv</w:t>
      </w:r>
      <w:proofErr w:type="spellEnd"/>
      <w:r w:rsidRPr="006234FF">
        <w:rPr>
          <w:rFonts w:ascii="Arial" w:eastAsia="Times New Roman" w:hAnsi="Arial" w:cs="Arial"/>
          <w:kern w:val="0"/>
          <w:sz w:val="24"/>
          <w:szCs w:val="24"/>
          <w:lang w:eastAsia="ro-MD"/>
          <w14:ligatures w14:val="none"/>
        </w:rPr>
        <w:t xml:space="preserve">, dacă este posibil, valorile ajustărilor specifice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generale pentru riscul de credit pentru fiecare zonă geografică;</w:t>
      </w:r>
    </w:p>
    <w:p w14:paraId="75ACFA22"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9) reconcilierea modificărilor ajustărilor specifice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generale pentru riscul de credit pentru expunerile depreciate, prezentate separate. </w:t>
      </w:r>
      <w:proofErr w:type="spellStart"/>
      <w:r w:rsidRPr="006234FF">
        <w:rPr>
          <w:rFonts w:ascii="Arial" w:eastAsia="Times New Roman" w:hAnsi="Arial" w:cs="Arial"/>
          <w:kern w:val="0"/>
          <w:sz w:val="24"/>
          <w:szCs w:val="24"/>
          <w:lang w:eastAsia="ro-MD"/>
          <w14:ligatures w14:val="none"/>
        </w:rPr>
        <w:t>Informaţiile</w:t>
      </w:r>
      <w:proofErr w:type="spellEnd"/>
      <w:r w:rsidRPr="006234FF">
        <w:rPr>
          <w:rFonts w:ascii="Arial" w:eastAsia="Times New Roman" w:hAnsi="Arial" w:cs="Arial"/>
          <w:kern w:val="0"/>
          <w:sz w:val="24"/>
          <w:szCs w:val="24"/>
          <w:lang w:eastAsia="ro-MD"/>
          <w14:ligatures w14:val="none"/>
        </w:rPr>
        <w:t xml:space="preserve"> trebuie să cuprindă:</w:t>
      </w:r>
    </w:p>
    <w:p w14:paraId="0804E3AA"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a) o descriere a tipurilor ajustărilor specifice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generale pentru riscul de credit;</w:t>
      </w:r>
    </w:p>
    <w:p w14:paraId="3E9EA73B"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b) soldurile </w:t>
      </w:r>
      <w:proofErr w:type="spellStart"/>
      <w:r w:rsidRPr="006234FF">
        <w:rPr>
          <w:rFonts w:ascii="Arial" w:eastAsia="Times New Roman" w:hAnsi="Arial" w:cs="Arial"/>
          <w:kern w:val="0"/>
          <w:sz w:val="24"/>
          <w:szCs w:val="24"/>
          <w:lang w:eastAsia="ro-MD"/>
          <w14:ligatures w14:val="none"/>
        </w:rPr>
        <w:t>iniţiale</w:t>
      </w:r>
      <w:proofErr w:type="spellEnd"/>
      <w:r w:rsidRPr="006234FF">
        <w:rPr>
          <w:rFonts w:ascii="Arial" w:eastAsia="Times New Roman" w:hAnsi="Arial" w:cs="Arial"/>
          <w:kern w:val="0"/>
          <w:sz w:val="24"/>
          <w:szCs w:val="24"/>
          <w:lang w:eastAsia="ro-MD"/>
          <w14:ligatures w14:val="none"/>
        </w:rPr>
        <w:t>;</w:t>
      </w:r>
    </w:p>
    <w:p w14:paraId="67825E4B"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c) sumele </w:t>
      </w:r>
      <w:proofErr w:type="spellStart"/>
      <w:r w:rsidRPr="006234FF">
        <w:rPr>
          <w:rFonts w:ascii="Arial" w:eastAsia="Times New Roman" w:hAnsi="Arial" w:cs="Arial"/>
          <w:kern w:val="0"/>
          <w:sz w:val="24"/>
          <w:szCs w:val="24"/>
          <w:lang w:eastAsia="ro-MD"/>
          <w14:ligatures w14:val="none"/>
        </w:rPr>
        <w:t>provizionate</w:t>
      </w:r>
      <w:proofErr w:type="spellEnd"/>
      <w:r w:rsidRPr="006234FF">
        <w:rPr>
          <w:rFonts w:ascii="Arial" w:eastAsia="Times New Roman" w:hAnsi="Arial" w:cs="Arial"/>
          <w:kern w:val="0"/>
          <w:sz w:val="24"/>
          <w:szCs w:val="24"/>
          <w:lang w:eastAsia="ro-MD"/>
          <w14:ligatures w14:val="none"/>
        </w:rPr>
        <w:t xml:space="preserve"> pentru ajustările pentru riscul de credit în perioada de raportare;</w:t>
      </w:r>
    </w:p>
    <w:p w14:paraId="0F68579D"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d) sumele </w:t>
      </w:r>
      <w:proofErr w:type="spellStart"/>
      <w:r w:rsidRPr="006234FF">
        <w:rPr>
          <w:rFonts w:ascii="Arial" w:eastAsia="Times New Roman" w:hAnsi="Arial" w:cs="Arial"/>
          <w:kern w:val="0"/>
          <w:sz w:val="24"/>
          <w:szCs w:val="24"/>
          <w:lang w:eastAsia="ro-MD"/>
          <w14:ligatures w14:val="none"/>
        </w:rPr>
        <w:t>provizionate</w:t>
      </w:r>
      <w:proofErr w:type="spellEnd"/>
      <w:r w:rsidRPr="006234FF">
        <w:rPr>
          <w:rFonts w:ascii="Arial" w:eastAsia="Times New Roman" w:hAnsi="Arial" w:cs="Arial"/>
          <w:kern w:val="0"/>
          <w:sz w:val="24"/>
          <w:szCs w:val="24"/>
          <w:lang w:eastAsia="ro-MD"/>
          <w14:ligatures w14:val="none"/>
        </w:rPr>
        <w:t xml:space="preserve"> sau reluate pentru pierderile probabile estimate, aferente expunerilor, în perioada de raportare, orice alte ajustări, inclusiv cele determinate de </w:t>
      </w:r>
      <w:proofErr w:type="spellStart"/>
      <w:r w:rsidRPr="006234FF">
        <w:rPr>
          <w:rFonts w:ascii="Arial" w:eastAsia="Times New Roman" w:hAnsi="Arial" w:cs="Arial"/>
          <w:kern w:val="0"/>
          <w:sz w:val="24"/>
          <w:szCs w:val="24"/>
          <w:lang w:eastAsia="ro-MD"/>
          <w14:ligatures w14:val="none"/>
        </w:rPr>
        <w:t>diferenţele</w:t>
      </w:r>
      <w:proofErr w:type="spellEnd"/>
      <w:r w:rsidRPr="006234FF">
        <w:rPr>
          <w:rFonts w:ascii="Arial" w:eastAsia="Times New Roman" w:hAnsi="Arial" w:cs="Arial"/>
          <w:kern w:val="0"/>
          <w:sz w:val="24"/>
          <w:szCs w:val="24"/>
          <w:lang w:eastAsia="ro-MD"/>
          <w14:ligatures w14:val="none"/>
        </w:rPr>
        <w:t xml:space="preserve"> de curs valutar, combinările de </w:t>
      </w:r>
      <w:proofErr w:type="spellStart"/>
      <w:r w:rsidRPr="006234FF">
        <w:rPr>
          <w:rFonts w:ascii="Arial" w:eastAsia="Times New Roman" w:hAnsi="Arial" w:cs="Arial"/>
          <w:kern w:val="0"/>
          <w:sz w:val="24"/>
          <w:szCs w:val="24"/>
          <w:lang w:eastAsia="ro-MD"/>
          <w14:ligatures w14:val="none"/>
        </w:rPr>
        <w:t>activităţi</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achiziţionările</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vânzările de filiale, precum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transferurile între ajustările pentru riscul de credit;</w:t>
      </w:r>
    </w:p>
    <w:p w14:paraId="30F5D8E2"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e) soldurile finale.</w:t>
      </w:r>
    </w:p>
    <w:p w14:paraId="628E2E71"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b/>
          <w:bCs/>
          <w:kern w:val="0"/>
          <w:sz w:val="24"/>
          <w:szCs w:val="24"/>
          <w:lang w:eastAsia="ro-MD"/>
          <w14:ligatures w14:val="none"/>
        </w:rPr>
        <w:t>68</w:t>
      </w:r>
      <w:r w:rsidRPr="006234FF">
        <w:rPr>
          <w:rFonts w:ascii="Arial" w:eastAsia="Times New Roman" w:hAnsi="Arial" w:cs="Arial"/>
          <w:kern w:val="0"/>
          <w:sz w:val="24"/>
          <w:szCs w:val="24"/>
          <w:lang w:eastAsia="ro-MD"/>
          <w14:ligatures w14:val="none"/>
        </w:rPr>
        <w:t xml:space="preserve">. Ajustările specifice pentru riscul de credit, precum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recuperările înregistrate direct în contul de profit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pierdere se publică separat de </w:t>
      </w:r>
      <w:proofErr w:type="spellStart"/>
      <w:r w:rsidRPr="006234FF">
        <w:rPr>
          <w:rFonts w:ascii="Arial" w:eastAsia="Times New Roman" w:hAnsi="Arial" w:cs="Arial"/>
          <w:kern w:val="0"/>
          <w:sz w:val="24"/>
          <w:szCs w:val="24"/>
          <w:lang w:eastAsia="ro-MD"/>
          <w14:ligatures w14:val="none"/>
        </w:rPr>
        <w:t>informaţia</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menţionată</w:t>
      </w:r>
      <w:proofErr w:type="spellEnd"/>
      <w:r w:rsidRPr="006234FF">
        <w:rPr>
          <w:rFonts w:ascii="Arial" w:eastAsia="Times New Roman" w:hAnsi="Arial" w:cs="Arial"/>
          <w:kern w:val="0"/>
          <w:sz w:val="24"/>
          <w:szCs w:val="24"/>
          <w:lang w:eastAsia="ro-MD"/>
          <w14:ligatures w14:val="none"/>
        </w:rPr>
        <w:t xml:space="preserve"> la punctul precedent.</w:t>
      </w:r>
    </w:p>
    <w:p w14:paraId="039884D0"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b/>
          <w:bCs/>
          <w:kern w:val="0"/>
          <w:sz w:val="24"/>
          <w:szCs w:val="24"/>
          <w:lang w:eastAsia="ro-MD"/>
          <w14:ligatures w14:val="none"/>
        </w:rPr>
        <w:t>69</w:t>
      </w:r>
      <w:r w:rsidRPr="006234FF">
        <w:rPr>
          <w:rFonts w:ascii="Arial" w:eastAsia="Times New Roman" w:hAnsi="Arial" w:cs="Arial"/>
          <w:kern w:val="0"/>
          <w:sz w:val="24"/>
          <w:szCs w:val="24"/>
          <w:lang w:eastAsia="ro-MD"/>
          <w14:ligatures w14:val="none"/>
        </w:rPr>
        <w:t xml:space="preserve">. Băncile vor publica următoarele </w:t>
      </w:r>
      <w:proofErr w:type="spellStart"/>
      <w:r w:rsidRPr="006234FF">
        <w:rPr>
          <w:rFonts w:ascii="Arial" w:eastAsia="Times New Roman" w:hAnsi="Arial" w:cs="Arial"/>
          <w:kern w:val="0"/>
          <w:sz w:val="24"/>
          <w:szCs w:val="24"/>
          <w:lang w:eastAsia="ro-MD"/>
          <w14:ligatures w14:val="none"/>
        </w:rPr>
        <w:t>informaţii</w:t>
      </w:r>
      <w:proofErr w:type="spellEnd"/>
      <w:r w:rsidRPr="006234FF">
        <w:rPr>
          <w:rFonts w:ascii="Arial" w:eastAsia="Times New Roman" w:hAnsi="Arial" w:cs="Arial"/>
          <w:kern w:val="0"/>
          <w:sz w:val="24"/>
          <w:szCs w:val="24"/>
          <w:lang w:eastAsia="ro-MD"/>
          <w14:ligatures w14:val="none"/>
        </w:rPr>
        <w:t xml:space="preserve"> cu privire </w:t>
      </w:r>
      <w:r w:rsidRPr="006234FF">
        <w:rPr>
          <w:rFonts w:ascii="Arial" w:eastAsia="Times New Roman" w:hAnsi="Arial" w:cs="Arial"/>
          <w:b/>
          <w:bCs/>
          <w:kern w:val="0"/>
          <w:sz w:val="24"/>
          <w:szCs w:val="24"/>
          <w:lang w:eastAsia="ro-MD"/>
          <w14:ligatures w14:val="none"/>
        </w:rPr>
        <w:t xml:space="preserve">la expunerile din titluri de capital neincluse în portofoliul de </w:t>
      </w:r>
      <w:proofErr w:type="spellStart"/>
      <w:r w:rsidRPr="006234FF">
        <w:rPr>
          <w:rFonts w:ascii="Arial" w:eastAsia="Times New Roman" w:hAnsi="Arial" w:cs="Arial"/>
          <w:b/>
          <w:bCs/>
          <w:kern w:val="0"/>
          <w:sz w:val="24"/>
          <w:szCs w:val="24"/>
          <w:lang w:eastAsia="ro-MD"/>
          <w14:ligatures w14:val="none"/>
        </w:rPr>
        <w:t>tranzacţionare</w:t>
      </w:r>
      <w:proofErr w:type="spellEnd"/>
      <w:r w:rsidRPr="006234FF">
        <w:rPr>
          <w:rFonts w:ascii="Arial" w:eastAsia="Times New Roman" w:hAnsi="Arial" w:cs="Arial"/>
          <w:kern w:val="0"/>
          <w:sz w:val="24"/>
          <w:szCs w:val="24"/>
          <w:lang w:eastAsia="ro-MD"/>
          <w14:ligatures w14:val="none"/>
        </w:rPr>
        <w:t>:</w:t>
      </w:r>
    </w:p>
    <w:p w14:paraId="0D2BD849"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1) o clasificare a expunerilor în </w:t>
      </w:r>
      <w:proofErr w:type="spellStart"/>
      <w:r w:rsidRPr="006234FF">
        <w:rPr>
          <w:rFonts w:ascii="Arial" w:eastAsia="Times New Roman" w:hAnsi="Arial" w:cs="Arial"/>
          <w:kern w:val="0"/>
          <w:sz w:val="24"/>
          <w:szCs w:val="24"/>
          <w:lang w:eastAsia="ro-MD"/>
          <w14:ligatures w14:val="none"/>
        </w:rPr>
        <w:t>funcţie</w:t>
      </w:r>
      <w:proofErr w:type="spellEnd"/>
      <w:r w:rsidRPr="006234FF">
        <w:rPr>
          <w:rFonts w:ascii="Arial" w:eastAsia="Times New Roman" w:hAnsi="Arial" w:cs="Arial"/>
          <w:kern w:val="0"/>
          <w:sz w:val="24"/>
          <w:szCs w:val="24"/>
          <w:lang w:eastAsia="ro-MD"/>
          <w14:ligatures w14:val="none"/>
        </w:rPr>
        <w:t xml:space="preserve"> de obiectivul vizat de acestea, inclusiv urmărirea </w:t>
      </w:r>
      <w:proofErr w:type="spellStart"/>
      <w:r w:rsidRPr="006234FF">
        <w:rPr>
          <w:rFonts w:ascii="Arial" w:eastAsia="Times New Roman" w:hAnsi="Arial" w:cs="Arial"/>
          <w:kern w:val="0"/>
          <w:sz w:val="24"/>
          <w:szCs w:val="24"/>
          <w:lang w:eastAsia="ro-MD"/>
          <w14:ligatures w14:val="none"/>
        </w:rPr>
        <w:t>obţinerii</w:t>
      </w:r>
      <w:proofErr w:type="spellEnd"/>
      <w:r w:rsidRPr="006234FF">
        <w:rPr>
          <w:rFonts w:ascii="Arial" w:eastAsia="Times New Roman" w:hAnsi="Arial" w:cs="Arial"/>
          <w:kern w:val="0"/>
          <w:sz w:val="24"/>
          <w:szCs w:val="24"/>
          <w:lang w:eastAsia="ro-MD"/>
          <w14:ligatures w14:val="none"/>
        </w:rPr>
        <w:t xml:space="preserve"> de </w:t>
      </w:r>
      <w:proofErr w:type="spellStart"/>
      <w:r w:rsidRPr="006234FF">
        <w:rPr>
          <w:rFonts w:ascii="Arial" w:eastAsia="Times New Roman" w:hAnsi="Arial" w:cs="Arial"/>
          <w:kern w:val="0"/>
          <w:sz w:val="24"/>
          <w:szCs w:val="24"/>
          <w:lang w:eastAsia="ro-MD"/>
          <w14:ligatures w14:val="none"/>
        </w:rPr>
        <w:t>câştiguri</w:t>
      </w:r>
      <w:proofErr w:type="spellEnd"/>
      <w:r w:rsidRPr="006234FF">
        <w:rPr>
          <w:rFonts w:ascii="Arial" w:eastAsia="Times New Roman" w:hAnsi="Arial" w:cs="Arial"/>
          <w:kern w:val="0"/>
          <w:sz w:val="24"/>
          <w:szCs w:val="24"/>
          <w:lang w:eastAsia="ro-MD"/>
          <w14:ligatures w14:val="none"/>
        </w:rPr>
        <w:t xml:space="preserve"> din </w:t>
      </w:r>
      <w:proofErr w:type="spellStart"/>
      <w:r w:rsidRPr="006234FF">
        <w:rPr>
          <w:rFonts w:ascii="Arial" w:eastAsia="Times New Roman" w:hAnsi="Arial" w:cs="Arial"/>
          <w:kern w:val="0"/>
          <w:sz w:val="24"/>
          <w:szCs w:val="24"/>
          <w:lang w:eastAsia="ro-MD"/>
          <w14:ligatures w14:val="none"/>
        </w:rPr>
        <w:t>deţinerea</w:t>
      </w:r>
      <w:proofErr w:type="spellEnd"/>
      <w:r w:rsidRPr="006234FF">
        <w:rPr>
          <w:rFonts w:ascii="Arial" w:eastAsia="Times New Roman" w:hAnsi="Arial" w:cs="Arial"/>
          <w:kern w:val="0"/>
          <w:sz w:val="24"/>
          <w:szCs w:val="24"/>
          <w:lang w:eastAsia="ro-MD"/>
          <w14:ligatures w14:val="none"/>
        </w:rPr>
        <w:t xml:space="preserve"> titlurilor de capital sau eventuale </w:t>
      </w:r>
      <w:proofErr w:type="spellStart"/>
      <w:r w:rsidRPr="006234FF">
        <w:rPr>
          <w:rFonts w:ascii="Arial" w:eastAsia="Times New Roman" w:hAnsi="Arial" w:cs="Arial"/>
          <w:kern w:val="0"/>
          <w:sz w:val="24"/>
          <w:szCs w:val="24"/>
          <w:lang w:eastAsia="ro-MD"/>
          <w14:ligatures w14:val="none"/>
        </w:rPr>
        <w:t>consideraţii</w:t>
      </w:r>
      <w:proofErr w:type="spellEnd"/>
      <w:r w:rsidRPr="006234FF">
        <w:rPr>
          <w:rFonts w:ascii="Arial" w:eastAsia="Times New Roman" w:hAnsi="Arial" w:cs="Arial"/>
          <w:kern w:val="0"/>
          <w:sz w:val="24"/>
          <w:szCs w:val="24"/>
          <w:lang w:eastAsia="ro-MD"/>
          <w14:ligatures w14:val="none"/>
        </w:rPr>
        <w:t xml:space="preserve"> strategice, precum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o prezentare a tehnicilor contabile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a metodelor de evaluare folosite, care să includă principalele ipoteze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practici care </w:t>
      </w:r>
      <w:proofErr w:type="spellStart"/>
      <w:r w:rsidRPr="006234FF">
        <w:rPr>
          <w:rFonts w:ascii="Arial" w:eastAsia="Times New Roman" w:hAnsi="Arial" w:cs="Arial"/>
          <w:kern w:val="0"/>
          <w:sz w:val="24"/>
          <w:szCs w:val="24"/>
          <w:lang w:eastAsia="ro-MD"/>
          <w14:ligatures w14:val="none"/>
        </w:rPr>
        <w:t>influenţează</w:t>
      </w:r>
      <w:proofErr w:type="spellEnd"/>
      <w:r w:rsidRPr="006234FF">
        <w:rPr>
          <w:rFonts w:ascii="Arial" w:eastAsia="Times New Roman" w:hAnsi="Arial" w:cs="Arial"/>
          <w:kern w:val="0"/>
          <w:sz w:val="24"/>
          <w:szCs w:val="24"/>
          <w:lang w:eastAsia="ro-MD"/>
          <w14:ligatures w14:val="none"/>
        </w:rPr>
        <w:t xml:space="preserve"> evaluarea, precum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orice modificare semnificativă a acestor practici;</w:t>
      </w:r>
    </w:p>
    <w:p w14:paraId="66152F40"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2) valoarea </w:t>
      </w:r>
      <w:proofErr w:type="spellStart"/>
      <w:r w:rsidRPr="006234FF">
        <w:rPr>
          <w:rFonts w:ascii="Arial" w:eastAsia="Times New Roman" w:hAnsi="Arial" w:cs="Arial"/>
          <w:kern w:val="0"/>
          <w:sz w:val="24"/>
          <w:szCs w:val="24"/>
          <w:lang w:eastAsia="ro-MD"/>
          <w14:ligatures w14:val="none"/>
        </w:rPr>
        <w:t>bilanţieră</w:t>
      </w:r>
      <w:proofErr w:type="spellEnd"/>
      <w:r w:rsidRPr="006234FF">
        <w:rPr>
          <w:rFonts w:ascii="Arial" w:eastAsia="Times New Roman" w:hAnsi="Arial" w:cs="Arial"/>
          <w:kern w:val="0"/>
          <w:sz w:val="24"/>
          <w:szCs w:val="24"/>
          <w:lang w:eastAsia="ro-MD"/>
          <w14:ligatures w14:val="none"/>
        </w:rPr>
        <w:t xml:space="preserve">, valoarea justă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pentru titlurile de capital </w:t>
      </w:r>
      <w:proofErr w:type="spellStart"/>
      <w:r w:rsidRPr="006234FF">
        <w:rPr>
          <w:rFonts w:ascii="Arial" w:eastAsia="Times New Roman" w:hAnsi="Arial" w:cs="Arial"/>
          <w:kern w:val="0"/>
          <w:sz w:val="24"/>
          <w:szCs w:val="24"/>
          <w:lang w:eastAsia="ro-MD"/>
          <w14:ligatures w14:val="none"/>
        </w:rPr>
        <w:t>tranzacţionate</w:t>
      </w:r>
      <w:proofErr w:type="spellEnd"/>
      <w:r w:rsidRPr="006234FF">
        <w:rPr>
          <w:rFonts w:ascii="Arial" w:eastAsia="Times New Roman" w:hAnsi="Arial" w:cs="Arial"/>
          <w:kern w:val="0"/>
          <w:sz w:val="24"/>
          <w:szCs w:val="24"/>
          <w:lang w:eastAsia="ro-MD"/>
          <w14:ligatures w14:val="none"/>
        </w:rPr>
        <w:t xml:space="preserve"> la bursă, o </w:t>
      </w:r>
      <w:proofErr w:type="spellStart"/>
      <w:r w:rsidRPr="006234FF">
        <w:rPr>
          <w:rFonts w:ascii="Arial" w:eastAsia="Times New Roman" w:hAnsi="Arial" w:cs="Arial"/>
          <w:kern w:val="0"/>
          <w:sz w:val="24"/>
          <w:szCs w:val="24"/>
          <w:lang w:eastAsia="ro-MD"/>
          <w14:ligatures w14:val="none"/>
        </w:rPr>
        <w:t>comparaţie</w:t>
      </w:r>
      <w:proofErr w:type="spellEnd"/>
      <w:r w:rsidRPr="006234FF">
        <w:rPr>
          <w:rFonts w:ascii="Arial" w:eastAsia="Times New Roman" w:hAnsi="Arial" w:cs="Arial"/>
          <w:kern w:val="0"/>
          <w:sz w:val="24"/>
          <w:szCs w:val="24"/>
          <w:lang w:eastAsia="ro-MD"/>
          <w14:ligatures w14:val="none"/>
        </w:rPr>
        <w:t xml:space="preserve"> cu </w:t>
      </w:r>
      <w:proofErr w:type="spellStart"/>
      <w:r w:rsidRPr="006234FF">
        <w:rPr>
          <w:rFonts w:ascii="Arial" w:eastAsia="Times New Roman" w:hAnsi="Arial" w:cs="Arial"/>
          <w:kern w:val="0"/>
          <w:sz w:val="24"/>
          <w:szCs w:val="24"/>
          <w:lang w:eastAsia="ro-MD"/>
          <w14:ligatures w14:val="none"/>
        </w:rPr>
        <w:t>preţul</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pieţei</w:t>
      </w:r>
      <w:proofErr w:type="spellEnd"/>
      <w:r w:rsidRPr="006234FF">
        <w:rPr>
          <w:rFonts w:ascii="Arial" w:eastAsia="Times New Roman" w:hAnsi="Arial" w:cs="Arial"/>
          <w:kern w:val="0"/>
          <w:sz w:val="24"/>
          <w:szCs w:val="24"/>
          <w:lang w:eastAsia="ro-MD"/>
          <w14:ligatures w14:val="none"/>
        </w:rPr>
        <w:t xml:space="preserve"> atunci când acesta diferă semnificativ </w:t>
      </w:r>
      <w:proofErr w:type="spellStart"/>
      <w:r w:rsidRPr="006234FF">
        <w:rPr>
          <w:rFonts w:ascii="Arial" w:eastAsia="Times New Roman" w:hAnsi="Arial" w:cs="Arial"/>
          <w:kern w:val="0"/>
          <w:sz w:val="24"/>
          <w:szCs w:val="24"/>
          <w:lang w:eastAsia="ro-MD"/>
          <w14:ligatures w14:val="none"/>
        </w:rPr>
        <w:t>faţă</w:t>
      </w:r>
      <w:proofErr w:type="spellEnd"/>
      <w:r w:rsidRPr="006234FF">
        <w:rPr>
          <w:rFonts w:ascii="Arial" w:eastAsia="Times New Roman" w:hAnsi="Arial" w:cs="Arial"/>
          <w:kern w:val="0"/>
          <w:sz w:val="24"/>
          <w:szCs w:val="24"/>
          <w:lang w:eastAsia="ro-MD"/>
          <w14:ligatures w14:val="none"/>
        </w:rPr>
        <w:t xml:space="preserve"> de valoarea justă;</w:t>
      </w:r>
    </w:p>
    <w:p w14:paraId="55C29612"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3) tipul, natura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cuantumul expunerilor din titluri de capital </w:t>
      </w:r>
      <w:proofErr w:type="spellStart"/>
      <w:r w:rsidRPr="006234FF">
        <w:rPr>
          <w:rFonts w:ascii="Arial" w:eastAsia="Times New Roman" w:hAnsi="Arial" w:cs="Arial"/>
          <w:kern w:val="0"/>
          <w:sz w:val="24"/>
          <w:szCs w:val="24"/>
          <w:lang w:eastAsia="ro-MD"/>
          <w14:ligatures w14:val="none"/>
        </w:rPr>
        <w:t>tranzacţionate</w:t>
      </w:r>
      <w:proofErr w:type="spellEnd"/>
      <w:r w:rsidRPr="006234FF">
        <w:rPr>
          <w:rFonts w:ascii="Arial" w:eastAsia="Times New Roman" w:hAnsi="Arial" w:cs="Arial"/>
          <w:kern w:val="0"/>
          <w:sz w:val="24"/>
          <w:szCs w:val="24"/>
          <w:lang w:eastAsia="ro-MD"/>
          <w14:ligatures w14:val="none"/>
        </w:rPr>
        <w:t xml:space="preserve"> la bursă, ale expunerilor din </w:t>
      </w:r>
      <w:proofErr w:type="spellStart"/>
      <w:r w:rsidRPr="006234FF">
        <w:rPr>
          <w:rFonts w:ascii="Arial" w:eastAsia="Times New Roman" w:hAnsi="Arial" w:cs="Arial"/>
          <w:kern w:val="0"/>
          <w:sz w:val="24"/>
          <w:szCs w:val="24"/>
          <w:lang w:eastAsia="ro-MD"/>
          <w14:ligatures w14:val="none"/>
        </w:rPr>
        <w:t>investiţii</w:t>
      </w:r>
      <w:proofErr w:type="spellEnd"/>
      <w:r w:rsidRPr="006234FF">
        <w:rPr>
          <w:rFonts w:ascii="Arial" w:eastAsia="Times New Roman" w:hAnsi="Arial" w:cs="Arial"/>
          <w:kern w:val="0"/>
          <w:sz w:val="24"/>
          <w:szCs w:val="24"/>
          <w:lang w:eastAsia="ro-MD"/>
          <w14:ligatures w14:val="none"/>
        </w:rPr>
        <w:t xml:space="preserve"> în capital privat, care </w:t>
      </w:r>
      <w:proofErr w:type="spellStart"/>
      <w:r w:rsidRPr="006234FF">
        <w:rPr>
          <w:rFonts w:ascii="Arial" w:eastAsia="Times New Roman" w:hAnsi="Arial" w:cs="Arial"/>
          <w:kern w:val="0"/>
          <w:sz w:val="24"/>
          <w:szCs w:val="24"/>
          <w:lang w:eastAsia="ro-MD"/>
          <w14:ligatures w14:val="none"/>
        </w:rPr>
        <w:t>aparţin</w:t>
      </w:r>
      <w:proofErr w:type="spellEnd"/>
      <w:r w:rsidRPr="006234FF">
        <w:rPr>
          <w:rFonts w:ascii="Arial" w:eastAsia="Times New Roman" w:hAnsi="Arial" w:cs="Arial"/>
          <w:kern w:val="0"/>
          <w:sz w:val="24"/>
          <w:szCs w:val="24"/>
          <w:lang w:eastAsia="ro-MD"/>
          <w14:ligatures w14:val="none"/>
        </w:rPr>
        <w:t xml:space="preserve"> unui portofoliu suficient de diversificat, precum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ale altor expuneri;</w:t>
      </w:r>
    </w:p>
    <w:p w14:paraId="250418FE"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4) valoarea cumulată a profiturilor sau a pierderilor realizate din vânzări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lichidări ale perioadei; </w:t>
      </w:r>
      <w:proofErr w:type="spellStart"/>
      <w:r w:rsidRPr="006234FF">
        <w:rPr>
          <w:rFonts w:ascii="Arial" w:eastAsia="Times New Roman" w:hAnsi="Arial" w:cs="Arial"/>
          <w:kern w:val="0"/>
          <w:sz w:val="24"/>
          <w:szCs w:val="24"/>
          <w:lang w:eastAsia="ro-MD"/>
          <w14:ligatures w14:val="none"/>
        </w:rPr>
        <w:t>şi</w:t>
      </w:r>
      <w:proofErr w:type="spellEnd"/>
    </w:p>
    <w:p w14:paraId="293F83B1"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5) valoarea totală a profiturilor sau a pierderilor nerealizate, totalul profiturilor sau pierderilor latente din reevaluare, precum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fiecare sumă de această natură inclusă în fondurile proprii de nivel 1 de bază.</w:t>
      </w:r>
    </w:p>
    <w:p w14:paraId="04ABF8B8"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b/>
          <w:bCs/>
          <w:kern w:val="0"/>
          <w:sz w:val="24"/>
          <w:szCs w:val="24"/>
          <w:lang w:eastAsia="ro-MD"/>
          <w14:ligatures w14:val="none"/>
        </w:rPr>
        <w:t>70</w:t>
      </w:r>
      <w:r w:rsidRPr="006234FF">
        <w:rPr>
          <w:rFonts w:ascii="Arial" w:eastAsia="Times New Roman" w:hAnsi="Arial" w:cs="Arial"/>
          <w:kern w:val="0"/>
          <w:sz w:val="24"/>
          <w:szCs w:val="24"/>
          <w:lang w:eastAsia="ro-MD"/>
          <w14:ligatures w14:val="none"/>
        </w:rPr>
        <w:t xml:space="preserve">. Băncile vor publica următoarele </w:t>
      </w:r>
      <w:proofErr w:type="spellStart"/>
      <w:r w:rsidRPr="006234FF">
        <w:rPr>
          <w:rFonts w:ascii="Arial" w:eastAsia="Times New Roman" w:hAnsi="Arial" w:cs="Arial"/>
          <w:kern w:val="0"/>
          <w:sz w:val="24"/>
          <w:szCs w:val="24"/>
          <w:lang w:eastAsia="ro-MD"/>
          <w14:ligatures w14:val="none"/>
        </w:rPr>
        <w:t>informaţii</w:t>
      </w:r>
      <w:proofErr w:type="spellEnd"/>
      <w:r w:rsidRPr="006234FF">
        <w:rPr>
          <w:rFonts w:ascii="Arial" w:eastAsia="Times New Roman" w:hAnsi="Arial" w:cs="Arial"/>
          <w:kern w:val="0"/>
          <w:sz w:val="24"/>
          <w:szCs w:val="24"/>
          <w:lang w:eastAsia="ro-MD"/>
          <w14:ligatures w14:val="none"/>
        </w:rPr>
        <w:t xml:space="preserve"> cu privire la expunerile la </w:t>
      </w:r>
      <w:r w:rsidRPr="006234FF">
        <w:rPr>
          <w:rFonts w:ascii="Arial" w:eastAsia="Times New Roman" w:hAnsi="Arial" w:cs="Arial"/>
          <w:b/>
          <w:bCs/>
          <w:kern w:val="0"/>
          <w:sz w:val="24"/>
          <w:szCs w:val="24"/>
          <w:lang w:eastAsia="ro-MD"/>
          <w14:ligatures w14:val="none"/>
        </w:rPr>
        <w:t xml:space="preserve">riscul de rată a dobânzii aferent </w:t>
      </w:r>
      <w:proofErr w:type="spellStart"/>
      <w:r w:rsidRPr="006234FF">
        <w:rPr>
          <w:rFonts w:ascii="Arial" w:eastAsia="Times New Roman" w:hAnsi="Arial" w:cs="Arial"/>
          <w:b/>
          <w:bCs/>
          <w:kern w:val="0"/>
          <w:sz w:val="24"/>
          <w:szCs w:val="24"/>
          <w:lang w:eastAsia="ro-MD"/>
          <w14:ligatures w14:val="none"/>
        </w:rPr>
        <w:t>poziţiilor</w:t>
      </w:r>
      <w:proofErr w:type="spellEnd"/>
      <w:r w:rsidRPr="006234FF">
        <w:rPr>
          <w:rFonts w:ascii="Arial" w:eastAsia="Times New Roman" w:hAnsi="Arial" w:cs="Arial"/>
          <w:b/>
          <w:bCs/>
          <w:kern w:val="0"/>
          <w:sz w:val="24"/>
          <w:szCs w:val="24"/>
          <w:lang w:eastAsia="ro-MD"/>
          <w14:ligatures w14:val="none"/>
        </w:rPr>
        <w:t xml:space="preserve"> neincluse în portofoliul de </w:t>
      </w:r>
      <w:proofErr w:type="spellStart"/>
      <w:r w:rsidRPr="006234FF">
        <w:rPr>
          <w:rFonts w:ascii="Arial" w:eastAsia="Times New Roman" w:hAnsi="Arial" w:cs="Arial"/>
          <w:b/>
          <w:bCs/>
          <w:kern w:val="0"/>
          <w:sz w:val="24"/>
          <w:szCs w:val="24"/>
          <w:lang w:eastAsia="ro-MD"/>
          <w14:ligatures w14:val="none"/>
        </w:rPr>
        <w:t>tranzacţionare</w:t>
      </w:r>
      <w:proofErr w:type="spellEnd"/>
      <w:r w:rsidRPr="006234FF">
        <w:rPr>
          <w:rFonts w:ascii="Arial" w:eastAsia="Times New Roman" w:hAnsi="Arial" w:cs="Arial"/>
          <w:kern w:val="0"/>
          <w:sz w:val="24"/>
          <w:szCs w:val="24"/>
          <w:lang w:eastAsia="ro-MD"/>
          <w14:ligatures w14:val="none"/>
        </w:rPr>
        <w:t>:</w:t>
      </w:r>
    </w:p>
    <w:p w14:paraId="54714F08"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lastRenderedPageBreak/>
        <w:t xml:space="preserve">1) natura riscului de rată a dobânzii, principalele ipoteze avute în vedere (inclusiv cele legate de rambursări anticipate din credit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retrageri ale depozitelor fără </w:t>
      </w:r>
      <w:proofErr w:type="spellStart"/>
      <w:r w:rsidRPr="006234FF">
        <w:rPr>
          <w:rFonts w:ascii="Arial" w:eastAsia="Times New Roman" w:hAnsi="Arial" w:cs="Arial"/>
          <w:kern w:val="0"/>
          <w:sz w:val="24"/>
          <w:szCs w:val="24"/>
          <w:lang w:eastAsia="ro-MD"/>
          <w14:ligatures w14:val="none"/>
        </w:rPr>
        <w:t>scadenţă</w:t>
      </w:r>
      <w:proofErr w:type="spellEnd"/>
      <w:r w:rsidRPr="006234FF">
        <w:rPr>
          <w:rFonts w:ascii="Arial" w:eastAsia="Times New Roman" w:hAnsi="Arial" w:cs="Arial"/>
          <w:kern w:val="0"/>
          <w:sz w:val="24"/>
          <w:szCs w:val="24"/>
          <w:lang w:eastAsia="ro-MD"/>
          <w14:ligatures w14:val="none"/>
        </w:rPr>
        <w:t xml:space="preserve"> contractuală)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w:t>
      </w:r>
      <w:proofErr w:type="spellStart"/>
      <w:r w:rsidRPr="006234FF">
        <w:rPr>
          <w:rFonts w:ascii="Arial" w:eastAsia="Times New Roman" w:hAnsi="Arial" w:cs="Arial"/>
          <w:kern w:val="0"/>
          <w:sz w:val="24"/>
          <w:szCs w:val="24"/>
          <w:lang w:eastAsia="ro-MD"/>
          <w14:ligatures w14:val="none"/>
        </w:rPr>
        <w:t>frecvenţa</w:t>
      </w:r>
      <w:proofErr w:type="spellEnd"/>
      <w:r w:rsidRPr="006234FF">
        <w:rPr>
          <w:rFonts w:ascii="Arial" w:eastAsia="Times New Roman" w:hAnsi="Arial" w:cs="Arial"/>
          <w:kern w:val="0"/>
          <w:sz w:val="24"/>
          <w:szCs w:val="24"/>
          <w:lang w:eastAsia="ro-MD"/>
          <w14:ligatures w14:val="none"/>
        </w:rPr>
        <w:t xml:space="preserve"> de evaluare a riscului de rată a dobânzii;</w:t>
      </w:r>
    </w:p>
    <w:p w14:paraId="19F1DBD9"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2) </w:t>
      </w:r>
      <w:proofErr w:type="spellStart"/>
      <w:r w:rsidRPr="006234FF">
        <w:rPr>
          <w:rFonts w:ascii="Arial" w:eastAsia="Times New Roman" w:hAnsi="Arial" w:cs="Arial"/>
          <w:kern w:val="0"/>
          <w:sz w:val="24"/>
          <w:szCs w:val="24"/>
          <w:lang w:eastAsia="ro-MD"/>
          <w14:ligatures w14:val="none"/>
        </w:rPr>
        <w:t>variaţiile</w:t>
      </w:r>
      <w:proofErr w:type="spellEnd"/>
      <w:r w:rsidRPr="006234FF">
        <w:rPr>
          <w:rFonts w:ascii="Arial" w:eastAsia="Times New Roman" w:hAnsi="Arial" w:cs="Arial"/>
          <w:kern w:val="0"/>
          <w:sz w:val="24"/>
          <w:szCs w:val="24"/>
          <w:lang w:eastAsia="ro-MD"/>
          <w14:ligatures w14:val="none"/>
        </w:rPr>
        <w:t xml:space="preserve"> profiturilor, ale valorii economice sau ale altor variabile relevante utilizate de conducere pentru a măsura impactul </w:t>
      </w:r>
      <w:proofErr w:type="spellStart"/>
      <w:r w:rsidRPr="006234FF">
        <w:rPr>
          <w:rFonts w:ascii="Arial" w:eastAsia="Times New Roman" w:hAnsi="Arial" w:cs="Arial"/>
          <w:kern w:val="0"/>
          <w:sz w:val="24"/>
          <w:szCs w:val="24"/>
          <w:lang w:eastAsia="ro-MD"/>
          <w14:ligatures w14:val="none"/>
        </w:rPr>
        <w:t>şocurilor</w:t>
      </w:r>
      <w:proofErr w:type="spellEnd"/>
      <w:r w:rsidRPr="006234FF">
        <w:rPr>
          <w:rFonts w:ascii="Arial" w:eastAsia="Times New Roman" w:hAnsi="Arial" w:cs="Arial"/>
          <w:kern w:val="0"/>
          <w:sz w:val="24"/>
          <w:szCs w:val="24"/>
          <w:lang w:eastAsia="ro-MD"/>
          <w14:ligatures w14:val="none"/>
        </w:rPr>
        <w:t xml:space="preserve"> pe rata dobânzii, defalcate în </w:t>
      </w:r>
      <w:proofErr w:type="spellStart"/>
      <w:r w:rsidRPr="006234FF">
        <w:rPr>
          <w:rFonts w:ascii="Arial" w:eastAsia="Times New Roman" w:hAnsi="Arial" w:cs="Arial"/>
          <w:kern w:val="0"/>
          <w:sz w:val="24"/>
          <w:szCs w:val="24"/>
          <w:lang w:eastAsia="ro-MD"/>
          <w14:ligatures w14:val="none"/>
        </w:rPr>
        <w:t>funcţie</w:t>
      </w:r>
      <w:proofErr w:type="spellEnd"/>
      <w:r w:rsidRPr="006234FF">
        <w:rPr>
          <w:rFonts w:ascii="Arial" w:eastAsia="Times New Roman" w:hAnsi="Arial" w:cs="Arial"/>
          <w:kern w:val="0"/>
          <w:sz w:val="24"/>
          <w:szCs w:val="24"/>
          <w:lang w:eastAsia="ro-MD"/>
          <w14:ligatures w14:val="none"/>
        </w:rPr>
        <w:t xml:space="preserve"> de moneda utilizată.</w:t>
      </w:r>
    </w:p>
    <w:p w14:paraId="6E8BC38F"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b/>
          <w:bCs/>
          <w:kern w:val="0"/>
          <w:sz w:val="24"/>
          <w:szCs w:val="24"/>
          <w:lang w:eastAsia="ro-MD"/>
          <w14:ligatures w14:val="none"/>
        </w:rPr>
        <w:t>71.</w:t>
      </w:r>
      <w:r w:rsidRPr="006234FF">
        <w:rPr>
          <w:rFonts w:ascii="Arial" w:eastAsia="Times New Roman" w:hAnsi="Arial" w:cs="Arial"/>
          <w:kern w:val="0"/>
          <w:sz w:val="24"/>
          <w:szCs w:val="24"/>
          <w:lang w:eastAsia="ro-MD"/>
          <w14:ligatures w14:val="none"/>
        </w:rPr>
        <w:t xml:space="preserve"> Băncile trebuie să facă publice următoarele </w:t>
      </w:r>
      <w:proofErr w:type="spellStart"/>
      <w:r w:rsidRPr="006234FF">
        <w:rPr>
          <w:rFonts w:ascii="Arial" w:eastAsia="Times New Roman" w:hAnsi="Arial" w:cs="Arial"/>
          <w:kern w:val="0"/>
          <w:sz w:val="24"/>
          <w:szCs w:val="24"/>
          <w:lang w:eastAsia="ro-MD"/>
          <w14:ligatures w14:val="none"/>
        </w:rPr>
        <w:t>informaţii</w:t>
      </w:r>
      <w:proofErr w:type="spellEnd"/>
      <w:r w:rsidRPr="006234FF">
        <w:rPr>
          <w:rFonts w:ascii="Arial" w:eastAsia="Times New Roman" w:hAnsi="Arial" w:cs="Arial"/>
          <w:kern w:val="0"/>
          <w:sz w:val="24"/>
          <w:szCs w:val="24"/>
          <w:lang w:eastAsia="ro-MD"/>
          <w14:ligatures w14:val="none"/>
        </w:rPr>
        <w:t xml:space="preserve"> privind indicatorul efectului de levier calculat în conformitate cu Regulamentul privind efectul de levier pentru bănci, aprobat prin Hotărârea Comitetului executiv al Băncii </w:t>
      </w:r>
      <w:proofErr w:type="spellStart"/>
      <w:r w:rsidRPr="006234FF">
        <w:rPr>
          <w:rFonts w:ascii="Arial" w:eastAsia="Times New Roman" w:hAnsi="Arial" w:cs="Arial"/>
          <w:kern w:val="0"/>
          <w:sz w:val="24"/>
          <w:szCs w:val="24"/>
          <w:lang w:eastAsia="ro-MD"/>
          <w14:ligatures w14:val="none"/>
        </w:rPr>
        <w:t>Naţionale</w:t>
      </w:r>
      <w:proofErr w:type="spellEnd"/>
      <w:r w:rsidRPr="006234FF">
        <w:rPr>
          <w:rFonts w:ascii="Arial" w:eastAsia="Times New Roman" w:hAnsi="Arial" w:cs="Arial"/>
          <w:kern w:val="0"/>
          <w:sz w:val="24"/>
          <w:szCs w:val="24"/>
          <w:lang w:eastAsia="ro-MD"/>
          <w14:ligatures w14:val="none"/>
        </w:rPr>
        <w:t xml:space="preserve"> a Moldovei nr.274/2020 (în continuare Regulamentul nr.274/2020):</w:t>
      </w:r>
    </w:p>
    <w:p w14:paraId="02DA39D7"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1) indicatorul efectului de levier;</w:t>
      </w:r>
    </w:p>
    <w:p w14:paraId="08E9AE5F"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2) o defalcare a indicatorului de măsurare a expunerii totale, precum </w:t>
      </w:r>
      <w:proofErr w:type="spellStart"/>
      <w:r w:rsidRPr="006234FF">
        <w:rPr>
          <w:rFonts w:ascii="Arial" w:eastAsia="Times New Roman" w:hAnsi="Arial" w:cs="Arial"/>
          <w:kern w:val="0"/>
          <w:sz w:val="24"/>
          <w:szCs w:val="24"/>
          <w:lang w:eastAsia="ro-MD"/>
          <w14:ligatures w14:val="none"/>
        </w:rPr>
        <w:t>şi</w:t>
      </w:r>
      <w:proofErr w:type="spellEnd"/>
      <w:r w:rsidRPr="006234FF">
        <w:rPr>
          <w:rFonts w:ascii="Arial" w:eastAsia="Times New Roman" w:hAnsi="Arial" w:cs="Arial"/>
          <w:kern w:val="0"/>
          <w:sz w:val="24"/>
          <w:szCs w:val="24"/>
          <w:lang w:eastAsia="ro-MD"/>
          <w14:ligatures w14:val="none"/>
        </w:rPr>
        <w:t xml:space="preserve"> o reconciliere a indicatorului de măsurare a expunerii totale cu </w:t>
      </w:r>
      <w:proofErr w:type="spellStart"/>
      <w:r w:rsidRPr="006234FF">
        <w:rPr>
          <w:rFonts w:ascii="Arial" w:eastAsia="Times New Roman" w:hAnsi="Arial" w:cs="Arial"/>
          <w:kern w:val="0"/>
          <w:sz w:val="24"/>
          <w:szCs w:val="24"/>
          <w:lang w:eastAsia="ro-MD"/>
          <w14:ligatures w14:val="none"/>
        </w:rPr>
        <w:t>informaţiile</w:t>
      </w:r>
      <w:proofErr w:type="spellEnd"/>
      <w:r w:rsidRPr="006234FF">
        <w:rPr>
          <w:rFonts w:ascii="Arial" w:eastAsia="Times New Roman" w:hAnsi="Arial" w:cs="Arial"/>
          <w:kern w:val="0"/>
          <w:sz w:val="24"/>
          <w:szCs w:val="24"/>
          <w:lang w:eastAsia="ro-MD"/>
          <w14:ligatures w14:val="none"/>
        </w:rPr>
        <w:t xml:space="preserve"> relevante prezentate în </w:t>
      </w:r>
      <w:proofErr w:type="spellStart"/>
      <w:r w:rsidRPr="006234FF">
        <w:rPr>
          <w:rFonts w:ascii="Arial" w:eastAsia="Times New Roman" w:hAnsi="Arial" w:cs="Arial"/>
          <w:kern w:val="0"/>
          <w:sz w:val="24"/>
          <w:szCs w:val="24"/>
          <w:lang w:eastAsia="ro-MD"/>
          <w14:ligatures w14:val="none"/>
        </w:rPr>
        <w:t>situaţiile</w:t>
      </w:r>
      <w:proofErr w:type="spellEnd"/>
      <w:r w:rsidRPr="006234FF">
        <w:rPr>
          <w:rFonts w:ascii="Arial" w:eastAsia="Times New Roman" w:hAnsi="Arial" w:cs="Arial"/>
          <w:kern w:val="0"/>
          <w:sz w:val="24"/>
          <w:szCs w:val="24"/>
          <w:lang w:eastAsia="ro-MD"/>
          <w14:ligatures w14:val="none"/>
        </w:rPr>
        <w:t xml:space="preserve"> financiare publicate;</w:t>
      </w:r>
    </w:p>
    <w:p w14:paraId="07D32E03"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xml:space="preserve">3) după caz, cuantumul elementelor fiduciare </w:t>
      </w:r>
      <w:proofErr w:type="spellStart"/>
      <w:r w:rsidRPr="006234FF">
        <w:rPr>
          <w:rFonts w:ascii="Arial" w:eastAsia="Times New Roman" w:hAnsi="Arial" w:cs="Arial"/>
          <w:kern w:val="0"/>
          <w:sz w:val="24"/>
          <w:szCs w:val="24"/>
          <w:lang w:eastAsia="ro-MD"/>
          <w14:ligatures w14:val="none"/>
        </w:rPr>
        <w:t>derecunoscute</w:t>
      </w:r>
      <w:proofErr w:type="spellEnd"/>
      <w:r w:rsidRPr="006234FF">
        <w:rPr>
          <w:rFonts w:ascii="Arial" w:eastAsia="Times New Roman" w:hAnsi="Arial" w:cs="Arial"/>
          <w:kern w:val="0"/>
          <w:sz w:val="24"/>
          <w:szCs w:val="24"/>
          <w:lang w:eastAsia="ro-MD"/>
          <w14:ligatures w14:val="none"/>
        </w:rPr>
        <w:t>, în conformitate cu punctul 14 din Regulamentul nr.274/2020;</w:t>
      </w:r>
    </w:p>
    <w:p w14:paraId="4B98D5BD"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4) o descriere a proceselor utilizate pentru a administra riscul efectului de levier excesiv.</w:t>
      </w:r>
    </w:p>
    <w:p w14:paraId="414C8822" w14:textId="77777777" w:rsidR="006234FF" w:rsidRPr="006234FF" w:rsidRDefault="006234FF" w:rsidP="006234FF">
      <w:pPr>
        <w:spacing w:after="0" w:line="240" w:lineRule="auto"/>
        <w:jc w:val="both"/>
        <w:rPr>
          <w:rFonts w:ascii="Arial" w:eastAsia="Times New Roman" w:hAnsi="Arial" w:cs="Arial"/>
          <w:i/>
          <w:iCs/>
          <w:color w:val="663300"/>
          <w:kern w:val="0"/>
          <w:lang w:eastAsia="ro-MD"/>
          <w14:ligatures w14:val="none"/>
        </w:rPr>
      </w:pPr>
      <w:r w:rsidRPr="006234FF">
        <w:rPr>
          <w:rFonts w:ascii="Arial" w:eastAsia="Times New Roman" w:hAnsi="Arial" w:cs="Arial"/>
          <w:i/>
          <w:iCs/>
          <w:color w:val="663300"/>
          <w:kern w:val="0"/>
          <w:lang w:eastAsia="ro-MD"/>
          <w14:ligatures w14:val="none"/>
        </w:rPr>
        <w:t xml:space="preserve">[Pct.71 modificat prin </w:t>
      </w:r>
      <w:proofErr w:type="spellStart"/>
      <w:r w:rsidRPr="006234FF">
        <w:rPr>
          <w:rFonts w:ascii="Arial" w:eastAsia="Times New Roman" w:hAnsi="Arial" w:cs="Arial"/>
          <w:i/>
          <w:iCs/>
          <w:color w:val="663300"/>
          <w:kern w:val="0"/>
          <w:lang w:eastAsia="ro-MD"/>
          <w14:ligatures w14:val="none"/>
        </w:rPr>
        <w:t>Hot.BNM</w:t>
      </w:r>
      <w:proofErr w:type="spellEnd"/>
      <w:r w:rsidRPr="006234FF">
        <w:rPr>
          <w:rFonts w:ascii="Arial" w:eastAsia="Times New Roman" w:hAnsi="Arial" w:cs="Arial"/>
          <w:i/>
          <w:iCs/>
          <w:color w:val="663300"/>
          <w:kern w:val="0"/>
          <w:lang w:eastAsia="ro-MD"/>
          <w14:ligatures w14:val="none"/>
        </w:rPr>
        <w:t xml:space="preserve"> nr.275 din 29.12.2022, în vigoare 13.02.2023]</w:t>
      </w:r>
    </w:p>
    <w:p w14:paraId="300F5672" w14:textId="77777777" w:rsidR="006234FF" w:rsidRPr="006234FF" w:rsidRDefault="006234FF" w:rsidP="006234FF">
      <w:pPr>
        <w:spacing w:after="0" w:line="240" w:lineRule="auto"/>
        <w:jc w:val="both"/>
        <w:rPr>
          <w:rFonts w:ascii="Arial" w:eastAsia="Times New Roman" w:hAnsi="Arial" w:cs="Arial"/>
          <w:i/>
          <w:iCs/>
          <w:color w:val="663300"/>
          <w:kern w:val="0"/>
          <w:lang w:eastAsia="ro-MD"/>
          <w14:ligatures w14:val="none"/>
        </w:rPr>
      </w:pPr>
      <w:r w:rsidRPr="006234FF">
        <w:rPr>
          <w:rFonts w:ascii="Arial" w:eastAsia="Times New Roman" w:hAnsi="Arial" w:cs="Arial"/>
          <w:i/>
          <w:iCs/>
          <w:color w:val="663300"/>
          <w:kern w:val="0"/>
          <w:lang w:eastAsia="ro-MD"/>
          <w14:ligatures w14:val="none"/>
        </w:rPr>
        <w:t xml:space="preserve">[Pct.71 introdus prin </w:t>
      </w:r>
      <w:proofErr w:type="spellStart"/>
      <w:r w:rsidRPr="006234FF">
        <w:rPr>
          <w:rFonts w:ascii="Arial" w:eastAsia="Times New Roman" w:hAnsi="Arial" w:cs="Arial"/>
          <w:i/>
          <w:iCs/>
          <w:color w:val="663300"/>
          <w:kern w:val="0"/>
          <w:lang w:eastAsia="ro-MD"/>
          <w14:ligatures w14:val="none"/>
        </w:rPr>
        <w:t>Hot.BNM</w:t>
      </w:r>
      <w:proofErr w:type="spellEnd"/>
      <w:r w:rsidRPr="006234FF">
        <w:rPr>
          <w:rFonts w:ascii="Arial" w:eastAsia="Times New Roman" w:hAnsi="Arial" w:cs="Arial"/>
          <w:i/>
          <w:iCs/>
          <w:color w:val="663300"/>
          <w:kern w:val="0"/>
          <w:lang w:eastAsia="ro-MD"/>
          <w14:ligatures w14:val="none"/>
        </w:rPr>
        <w:t xml:space="preserve"> nr.16 din 03.02.2022, în vigoare 25.03.2022]</w:t>
      </w:r>
    </w:p>
    <w:p w14:paraId="577421F0"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w:t>
      </w:r>
    </w:p>
    <w:p w14:paraId="1D46DBD1"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646"/>
        <w:gridCol w:w="2451"/>
        <w:gridCol w:w="903"/>
        <w:gridCol w:w="1111"/>
        <w:gridCol w:w="1111"/>
        <w:gridCol w:w="1135"/>
        <w:gridCol w:w="1063"/>
      </w:tblGrid>
      <w:tr w:rsidR="006234FF" w:rsidRPr="006234FF" w14:paraId="593F21BD" w14:textId="77777777" w:rsidTr="006234FF">
        <w:trPr>
          <w:jc w:val="center"/>
        </w:trPr>
        <w:tc>
          <w:tcPr>
            <w:tcW w:w="0" w:type="auto"/>
            <w:gridSpan w:val="7"/>
            <w:tcBorders>
              <w:top w:val="nil"/>
              <w:left w:val="nil"/>
              <w:bottom w:val="single" w:sz="6" w:space="0" w:color="000000"/>
              <w:right w:val="nil"/>
            </w:tcBorders>
            <w:tcMar>
              <w:top w:w="24" w:type="dxa"/>
              <w:left w:w="48" w:type="dxa"/>
              <w:bottom w:w="24" w:type="dxa"/>
              <w:right w:w="48" w:type="dxa"/>
            </w:tcMar>
            <w:hideMark/>
          </w:tcPr>
          <w:p w14:paraId="426B9C6B" w14:textId="77777777" w:rsidR="006234FF" w:rsidRPr="006234FF" w:rsidRDefault="006234FF" w:rsidP="006234FF">
            <w:pPr>
              <w:spacing w:after="0" w:line="240" w:lineRule="auto"/>
              <w:jc w:val="right"/>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Anexa nr.1</w:t>
            </w:r>
          </w:p>
          <w:p w14:paraId="355C9741" w14:textId="77777777" w:rsidR="006234FF" w:rsidRPr="006234FF" w:rsidRDefault="006234FF" w:rsidP="006234FF">
            <w:pPr>
              <w:spacing w:after="0" w:line="240" w:lineRule="auto"/>
              <w:jc w:val="right"/>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la Regulamentul cu privire la </w:t>
            </w:r>
            <w:proofErr w:type="spellStart"/>
            <w:r w:rsidRPr="006234FF">
              <w:rPr>
                <w:rFonts w:ascii="Times New Roman" w:eastAsia="Times New Roman" w:hAnsi="Times New Roman" w:cs="Times New Roman"/>
                <w:kern w:val="0"/>
                <w:lang w:eastAsia="ro-MD"/>
                <w14:ligatures w14:val="none"/>
              </w:rPr>
              <w:t>cerinţele</w:t>
            </w:r>
            <w:proofErr w:type="spellEnd"/>
            <w:r w:rsidRPr="006234FF">
              <w:rPr>
                <w:rFonts w:ascii="Times New Roman" w:eastAsia="Times New Roman" w:hAnsi="Times New Roman" w:cs="Times New Roman"/>
                <w:kern w:val="0"/>
                <w:lang w:eastAsia="ro-MD"/>
                <w14:ligatures w14:val="none"/>
              </w:rPr>
              <w:t xml:space="preserve"> de</w:t>
            </w:r>
          </w:p>
          <w:p w14:paraId="3C235F0C" w14:textId="77777777" w:rsidR="006234FF" w:rsidRPr="006234FF" w:rsidRDefault="006234FF" w:rsidP="006234FF">
            <w:pPr>
              <w:spacing w:after="0" w:line="240" w:lineRule="auto"/>
              <w:jc w:val="right"/>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publicare a </w:t>
            </w:r>
            <w:proofErr w:type="spellStart"/>
            <w:r w:rsidRPr="006234FF">
              <w:rPr>
                <w:rFonts w:ascii="Times New Roman" w:eastAsia="Times New Roman" w:hAnsi="Times New Roman" w:cs="Times New Roman"/>
                <w:kern w:val="0"/>
                <w:lang w:eastAsia="ro-MD"/>
                <w14:ligatures w14:val="none"/>
              </w:rPr>
              <w:t>informaţiilor</w:t>
            </w:r>
            <w:proofErr w:type="spellEnd"/>
            <w:r w:rsidRPr="006234FF">
              <w:rPr>
                <w:rFonts w:ascii="Times New Roman" w:eastAsia="Times New Roman" w:hAnsi="Times New Roman" w:cs="Times New Roman"/>
                <w:kern w:val="0"/>
                <w:lang w:eastAsia="ro-MD"/>
                <w14:ligatures w14:val="none"/>
              </w:rPr>
              <w:t xml:space="preserve"> de către bănci</w:t>
            </w:r>
          </w:p>
          <w:p w14:paraId="34021F4F"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w:t>
            </w:r>
          </w:p>
          <w:p w14:paraId="5077EC45"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b/>
                <w:bCs/>
                <w:kern w:val="0"/>
                <w:lang w:eastAsia="ro-MD"/>
                <w14:ligatures w14:val="none"/>
              </w:rPr>
              <w:t>Informaţie</w:t>
            </w:r>
            <w:proofErr w:type="spellEnd"/>
          </w:p>
          <w:p w14:paraId="23AFF35A"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 xml:space="preserve">privind activitatea </w:t>
            </w:r>
            <w:proofErr w:type="spellStart"/>
            <w:r w:rsidRPr="006234FF">
              <w:rPr>
                <w:rFonts w:ascii="Times New Roman" w:eastAsia="Times New Roman" w:hAnsi="Times New Roman" w:cs="Times New Roman"/>
                <w:b/>
                <w:bCs/>
                <w:kern w:val="0"/>
                <w:lang w:eastAsia="ro-MD"/>
                <w14:ligatures w14:val="none"/>
              </w:rPr>
              <w:t>economico</w:t>
            </w:r>
            <w:proofErr w:type="spellEnd"/>
            <w:r w:rsidRPr="006234FF">
              <w:rPr>
                <w:rFonts w:ascii="Times New Roman" w:eastAsia="Times New Roman" w:hAnsi="Times New Roman" w:cs="Times New Roman"/>
                <w:b/>
                <w:bCs/>
                <w:kern w:val="0"/>
                <w:lang w:eastAsia="ro-MD"/>
                <w14:ligatures w14:val="none"/>
              </w:rPr>
              <w:t>-financiară</w:t>
            </w:r>
          </w:p>
          <w:p w14:paraId="301786D5"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a</w:t>
            </w:r>
            <w:r w:rsidRPr="006234FF">
              <w:rPr>
                <w:rFonts w:ascii="Times New Roman" w:eastAsia="Times New Roman" w:hAnsi="Times New Roman" w:cs="Times New Roman"/>
                <w:kern w:val="0"/>
                <w:lang w:eastAsia="ro-MD"/>
                <w14:ligatures w14:val="none"/>
              </w:rPr>
              <w:t xml:space="preserve"> _________________________________</w:t>
            </w:r>
          </w:p>
          <w:p w14:paraId="119C69A1"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sz w:val="18"/>
                <w:szCs w:val="18"/>
                <w:lang w:eastAsia="ro-MD"/>
                <w14:ligatures w14:val="none"/>
              </w:rPr>
              <w:t>(denumirea băncii)</w:t>
            </w:r>
          </w:p>
          <w:p w14:paraId="388D0D92"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 xml:space="preserve">la </w:t>
            </w:r>
            <w:proofErr w:type="spellStart"/>
            <w:r w:rsidRPr="006234FF">
              <w:rPr>
                <w:rFonts w:ascii="Times New Roman" w:eastAsia="Times New Roman" w:hAnsi="Times New Roman" w:cs="Times New Roman"/>
                <w:b/>
                <w:bCs/>
                <w:kern w:val="0"/>
                <w:lang w:eastAsia="ro-MD"/>
                <w14:ligatures w14:val="none"/>
              </w:rPr>
              <w:t>situaţia</w:t>
            </w:r>
            <w:proofErr w:type="spellEnd"/>
            <w:r w:rsidRPr="006234FF">
              <w:rPr>
                <w:rFonts w:ascii="Times New Roman" w:eastAsia="Times New Roman" w:hAnsi="Times New Roman" w:cs="Times New Roman"/>
                <w:kern w:val="0"/>
                <w:lang w:eastAsia="ro-MD"/>
                <w14:ligatures w14:val="none"/>
              </w:rPr>
              <w:t xml:space="preserve"> ________________ </w:t>
            </w:r>
            <w:r w:rsidRPr="006234FF">
              <w:rPr>
                <w:rFonts w:ascii="Times New Roman" w:eastAsia="Times New Roman" w:hAnsi="Times New Roman" w:cs="Times New Roman"/>
                <w:b/>
                <w:bCs/>
                <w:kern w:val="0"/>
                <w:lang w:eastAsia="ro-MD"/>
                <w14:ligatures w14:val="none"/>
              </w:rPr>
              <w:t>20</w:t>
            </w:r>
            <w:r w:rsidRPr="006234FF">
              <w:rPr>
                <w:rFonts w:ascii="Times New Roman" w:eastAsia="Times New Roman" w:hAnsi="Times New Roman" w:cs="Times New Roman"/>
                <w:kern w:val="0"/>
                <w:lang w:eastAsia="ro-MD"/>
                <w14:ligatures w14:val="none"/>
              </w:rPr>
              <w:t>__</w:t>
            </w:r>
          </w:p>
          <w:p w14:paraId="164E69D7"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w:t>
            </w:r>
          </w:p>
        </w:tc>
      </w:tr>
      <w:tr w:rsidR="006234FF" w:rsidRPr="006234FF" w14:paraId="136D9A2C" w14:textId="77777777" w:rsidTr="006234FF">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vAlign w:val="center"/>
            <w:hideMark/>
          </w:tcPr>
          <w:p w14:paraId="65FE382F"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Nr.</w:t>
            </w:r>
            <w:r w:rsidRPr="006234FF">
              <w:rPr>
                <w:rFonts w:ascii="Times New Roman" w:eastAsia="Times New Roman" w:hAnsi="Times New Roman" w:cs="Times New Roman"/>
                <w:b/>
                <w:bCs/>
                <w:kern w:val="0"/>
                <w:lang w:eastAsia="ro-MD"/>
                <w14:ligatures w14:val="none"/>
              </w:rPr>
              <w:br/>
              <w:t>d/o</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vAlign w:val="center"/>
            <w:hideMark/>
          </w:tcPr>
          <w:p w14:paraId="64BE4BD2"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Denumirea indicatorilor</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vAlign w:val="center"/>
            <w:hideMark/>
          </w:tcPr>
          <w:p w14:paraId="736FB4F1"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Unitatea de măsură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vAlign w:val="center"/>
            <w:hideMark/>
          </w:tcPr>
          <w:p w14:paraId="1F7D72D8"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Normativ*</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AAB9486"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De facto</w:t>
            </w:r>
          </w:p>
        </w:tc>
      </w:tr>
      <w:tr w:rsidR="006234FF" w:rsidRPr="006234FF" w14:paraId="71F585C6" w14:textId="77777777" w:rsidTr="006234F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C03404"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9879D5"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A86CE4D"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0A5255B"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A96F58B" w14:textId="77777777" w:rsidR="006234FF" w:rsidRPr="006234FF" w:rsidRDefault="006234FF" w:rsidP="006234FF">
            <w:pPr>
              <w:spacing w:after="0" w:line="240" w:lineRule="auto"/>
              <w:jc w:val="center"/>
              <w:rPr>
                <w:rFonts w:ascii="Times New Roman" w:eastAsia="Times New Roman" w:hAnsi="Times New Roman" w:cs="Times New Roman"/>
                <w:b/>
                <w:bCs/>
                <w:kern w:val="0"/>
                <w:lang w:eastAsia="ro-MD"/>
                <w14:ligatures w14:val="none"/>
              </w:rPr>
            </w:pPr>
            <w:r w:rsidRPr="006234FF">
              <w:rPr>
                <w:rFonts w:ascii="Times New Roman" w:eastAsia="Times New Roman" w:hAnsi="Times New Roman" w:cs="Times New Roman"/>
                <w:b/>
                <w:bCs/>
                <w:kern w:val="0"/>
                <w:lang w:eastAsia="ro-MD"/>
                <w14:ligatures w14:val="none"/>
              </w:rPr>
              <w:t>luna gestionară /trimestrul gestionar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C569509" w14:textId="77777777" w:rsidR="006234FF" w:rsidRPr="006234FF" w:rsidRDefault="006234FF" w:rsidP="006234FF">
            <w:pPr>
              <w:spacing w:after="0" w:line="240" w:lineRule="auto"/>
              <w:jc w:val="center"/>
              <w:rPr>
                <w:rFonts w:ascii="Times New Roman" w:eastAsia="Times New Roman" w:hAnsi="Times New Roman" w:cs="Times New Roman"/>
                <w:b/>
                <w:bCs/>
                <w:kern w:val="0"/>
                <w:lang w:eastAsia="ro-MD"/>
                <w14:ligatures w14:val="none"/>
              </w:rPr>
            </w:pPr>
            <w:r w:rsidRPr="006234FF">
              <w:rPr>
                <w:rFonts w:ascii="Times New Roman" w:eastAsia="Times New Roman" w:hAnsi="Times New Roman" w:cs="Times New Roman"/>
                <w:b/>
                <w:bCs/>
                <w:kern w:val="0"/>
                <w:lang w:eastAsia="ro-MD"/>
                <w14:ligatures w14:val="none"/>
              </w:rPr>
              <w:t>luna precedentă celei gestionare /trimestrul precedent celui gestionar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0A05550" w14:textId="77777777" w:rsidR="006234FF" w:rsidRPr="006234FF" w:rsidRDefault="006234FF" w:rsidP="006234FF">
            <w:pPr>
              <w:spacing w:after="0" w:line="240" w:lineRule="auto"/>
              <w:jc w:val="center"/>
              <w:rPr>
                <w:rFonts w:ascii="Times New Roman" w:eastAsia="Times New Roman" w:hAnsi="Times New Roman" w:cs="Times New Roman"/>
                <w:b/>
                <w:bCs/>
                <w:kern w:val="0"/>
                <w:lang w:eastAsia="ro-MD"/>
                <w14:ligatures w14:val="none"/>
              </w:rPr>
            </w:pPr>
            <w:r w:rsidRPr="006234FF">
              <w:rPr>
                <w:rFonts w:ascii="Times New Roman" w:eastAsia="Times New Roman" w:hAnsi="Times New Roman" w:cs="Times New Roman"/>
                <w:b/>
                <w:bCs/>
                <w:kern w:val="0"/>
                <w:lang w:eastAsia="ro-MD"/>
                <w14:ligatures w14:val="none"/>
              </w:rPr>
              <w:t>anul</w:t>
            </w:r>
            <w:r w:rsidRPr="006234FF">
              <w:rPr>
                <w:rFonts w:ascii="Times New Roman" w:eastAsia="Times New Roman" w:hAnsi="Times New Roman" w:cs="Times New Roman"/>
                <w:b/>
                <w:bCs/>
                <w:kern w:val="0"/>
                <w:lang w:eastAsia="ro-MD"/>
                <w14:ligatures w14:val="none"/>
              </w:rPr>
              <w:br/>
              <w:t>precedent</w:t>
            </w:r>
            <w:r w:rsidRPr="006234FF">
              <w:rPr>
                <w:rFonts w:ascii="Times New Roman" w:eastAsia="Times New Roman" w:hAnsi="Times New Roman" w:cs="Times New Roman"/>
                <w:b/>
                <w:bCs/>
                <w:kern w:val="0"/>
                <w:lang w:eastAsia="ro-MD"/>
                <w14:ligatures w14:val="none"/>
              </w:rPr>
              <w:br/>
              <w:t>celui</w:t>
            </w:r>
            <w:r w:rsidRPr="006234FF">
              <w:rPr>
                <w:rFonts w:ascii="Times New Roman" w:eastAsia="Times New Roman" w:hAnsi="Times New Roman" w:cs="Times New Roman"/>
                <w:b/>
                <w:bCs/>
                <w:kern w:val="0"/>
                <w:lang w:eastAsia="ro-MD"/>
                <w14:ligatures w14:val="none"/>
              </w:rPr>
              <w:br/>
              <w:t>gestionar</w:t>
            </w:r>
          </w:p>
        </w:tc>
      </w:tr>
      <w:tr w:rsidR="006234FF" w:rsidRPr="006234FF" w14:paraId="6DC3D116"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319E11B"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2DDC377"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0A09368"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B43DB31"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53CBB8C"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5F3AE0B"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068C114"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3</w:t>
            </w:r>
          </w:p>
        </w:tc>
      </w:tr>
      <w:tr w:rsidR="006234FF" w:rsidRPr="006234FF" w14:paraId="1F0EE36E"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14:paraId="0C393B5F"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14:paraId="0AA76117"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CAPITAL</w:t>
            </w:r>
          </w:p>
        </w:tc>
        <w:tc>
          <w:tcPr>
            <w:tcW w:w="0" w:type="auto"/>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14:paraId="52445DF6"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14:paraId="23D57F75"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14:paraId="50878438"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14:paraId="79E83494"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14:paraId="5C36029B"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408F68E8"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37B4C0"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1DEFA9"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Capitalul social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7FEBED"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mil. lei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8AD284"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AEF9E"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8735D3"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28A6AF"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17190FA8"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B8643F"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EAA82B"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Fondurile proprii de nivel 1 de bază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4246F3"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mil. lei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A89D22"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A11EC8"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26BB32"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E82D27"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1B87B6E3"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A5562"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2A50AA"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Fondurile proprii de nivel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656F36"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mil. lei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68425C"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C691CC"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D418CC"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C83436"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5858B699"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7FEFF1"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24CEDA"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Fonduri proprii totale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203858"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mil. lei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1E55D2"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CF288F"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53FCE5"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19BC46"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03B6419A"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61FE5F"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6866D7"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Capital eligibil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3E2842"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mil. lei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9B6A62"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4CF590"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75657D"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C32D86"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79C6A386"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FF7536"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4037F0"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Cuantumul total al expunerii la risc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EC92E"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mil. lei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68D622"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EBA9E6"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E1A457"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A5188"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3D0EEEF0"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7C32B5"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lastRenderedPageBreak/>
              <w:t>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B21A4D"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Rata fondurilor proprii totale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A7DFED"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466CC6"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C7D46E"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2D3409"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322054"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433C3348"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13E6A"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F41816"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Fonduri proprii totale / Total active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4CEAF2"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DE1AE2"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BA2932"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CB1584"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054530"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3C6EB4E2"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8819E9"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56E7CC"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Mărimea calculată, dar nerezervată a reducerilor pentru pierderi la active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angajamente condiţionale</w:t>
            </w:r>
            <w:r w:rsidRPr="006234FF">
              <w:rPr>
                <w:rFonts w:ascii="Times New Roman" w:eastAsia="Times New Roman" w:hAnsi="Times New Roman" w:cs="Times New Roman"/>
                <w:kern w:val="0"/>
                <w:vertAlign w:val="superscript"/>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07432C"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mil. lei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A89C18"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790588"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D610D2"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500221"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02EBBA87"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1E168B"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53C788"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Nivelul de afectare a fondurilor proprii de nivelul 1 de bază</w:t>
            </w:r>
            <w:r w:rsidRPr="006234FF">
              <w:rPr>
                <w:rFonts w:ascii="Times New Roman" w:eastAsia="Times New Roman" w:hAnsi="Times New Roman" w:cs="Times New Roman"/>
                <w:kern w:val="0"/>
                <w:vertAlign w:val="superscript"/>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1AA21F"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CA4073"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1756AA"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649E43"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183665"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4B9695C0"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5F8E02"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D7A8B6"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Total datorii / Total capital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7031A0"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2C82FE" w14:textId="77777777" w:rsidR="006234FF" w:rsidRPr="006234FF" w:rsidRDefault="006234FF" w:rsidP="006234FF">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AA2922"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F8D58A"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250751"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13819D8A"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BD32B"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11274"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Cota </w:t>
            </w:r>
            <w:proofErr w:type="spellStart"/>
            <w:r w:rsidRPr="006234FF">
              <w:rPr>
                <w:rFonts w:ascii="Times New Roman" w:eastAsia="Times New Roman" w:hAnsi="Times New Roman" w:cs="Times New Roman"/>
                <w:kern w:val="0"/>
                <w:lang w:eastAsia="ro-MD"/>
                <w14:ligatures w14:val="none"/>
              </w:rPr>
              <w:t>investiţiilor</w:t>
            </w:r>
            <w:proofErr w:type="spellEnd"/>
            <w:r w:rsidRPr="006234FF">
              <w:rPr>
                <w:rFonts w:ascii="Times New Roman" w:eastAsia="Times New Roman" w:hAnsi="Times New Roman" w:cs="Times New Roman"/>
                <w:kern w:val="0"/>
                <w:lang w:eastAsia="ro-MD"/>
                <w14:ligatures w14:val="none"/>
              </w:rPr>
              <w:t xml:space="preserve"> străine în capitalul social al băncii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8DD378"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F66894"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6C245"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279600"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B25C09"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45EC9B47"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85698F"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2F7628"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Indicatorul efectului de levier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D4A2E4"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9CDCF"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D954E4"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9A8EBC"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62AF51"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w:t>
            </w:r>
          </w:p>
        </w:tc>
      </w:tr>
      <w:tr w:rsidR="006234FF" w:rsidRPr="006234FF" w14:paraId="4A9C1CBE"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0DDF5E"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1.13.1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3ED432"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Indicatorul de măsurare a expunerii totale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5F3ABD"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mil.lei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5D1D75"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3FDF35"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62C10F"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9516E5"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w:t>
            </w:r>
          </w:p>
        </w:tc>
      </w:tr>
      <w:tr w:rsidR="006234FF" w:rsidRPr="006234FF" w14:paraId="3D241B9D"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077EC9"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1.13.2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97D616"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Indicatorul efectului de levier</w:t>
            </w:r>
            <w:r w:rsidRPr="006234FF">
              <w:rPr>
                <w:rFonts w:ascii="Times New Roman" w:eastAsia="Times New Roman" w:hAnsi="Times New Roman" w:cs="Times New Roman"/>
                <w:kern w:val="0"/>
                <w:vertAlign w:val="superscript"/>
                <w:lang w:eastAsia="ro-MD"/>
                <w14:ligatures w14:val="none"/>
              </w:rPr>
              <w:t>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FCE780"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4A0DB8"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FCF4C2"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4670B2"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5E3BAC"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w:t>
            </w:r>
          </w:p>
        </w:tc>
      </w:tr>
      <w:tr w:rsidR="006234FF" w:rsidRPr="006234FF" w14:paraId="4B04A678"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14:paraId="2D441F9E"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14:paraId="297DB21D"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ACTIVE</w:t>
            </w:r>
          </w:p>
        </w:tc>
        <w:tc>
          <w:tcPr>
            <w:tcW w:w="0" w:type="auto"/>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14:paraId="5626C179"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14:paraId="27D92EFA" w14:textId="77777777" w:rsidR="006234FF" w:rsidRPr="006234FF" w:rsidRDefault="006234FF" w:rsidP="006234FF">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14:paraId="51EBF580"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14:paraId="643610AE"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14:paraId="092AD39B"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03471754"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73162D"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2661E3"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Mijloacele </w:t>
            </w:r>
            <w:proofErr w:type="spellStart"/>
            <w:r w:rsidRPr="006234FF">
              <w:rPr>
                <w:rFonts w:ascii="Times New Roman" w:eastAsia="Times New Roman" w:hAnsi="Times New Roman" w:cs="Times New Roman"/>
                <w:kern w:val="0"/>
                <w:lang w:eastAsia="ro-MD"/>
                <w14:ligatures w14:val="none"/>
              </w:rPr>
              <w:t>băneşti</w:t>
            </w:r>
            <w:proofErr w:type="spellEnd"/>
            <w:r w:rsidRPr="006234FF">
              <w:rPr>
                <w:rFonts w:ascii="Times New Roman" w:eastAsia="Times New Roman" w:hAnsi="Times New Roman" w:cs="Times New Roman"/>
                <w:kern w:val="0"/>
                <w:lang w:eastAsia="ro-MD"/>
                <w14:ligatures w14:val="none"/>
              </w:rPr>
              <w:t xml:space="preserve"> datorate de bănci, cu </w:t>
            </w:r>
            <w:proofErr w:type="spellStart"/>
            <w:r w:rsidRPr="006234FF">
              <w:rPr>
                <w:rFonts w:ascii="Times New Roman" w:eastAsia="Times New Roman" w:hAnsi="Times New Roman" w:cs="Times New Roman"/>
                <w:kern w:val="0"/>
                <w:lang w:eastAsia="ro-MD"/>
                <w14:ligatures w14:val="none"/>
              </w:rPr>
              <w:t>excepţia</w:t>
            </w:r>
            <w:proofErr w:type="spellEnd"/>
            <w:r w:rsidRPr="006234FF">
              <w:rPr>
                <w:rFonts w:ascii="Times New Roman" w:eastAsia="Times New Roman" w:hAnsi="Times New Roman" w:cs="Times New Roman"/>
                <w:kern w:val="0"/>
                <w:lang w:eastAsia="ro-MD"/>
                <w14:ligatures w14:val="none"/>
              </w:rPr>
              <w:t xml:space="preserve"> Băncii </w:t>
            </w:r>
            <w:proofErr w:type="spellStart"/>
            <w:r w:rsidRPr="006234FF">
              <w:rPr>
                <w:rFonts w:ascii="Times New Roman" w:eastAsia="Times New Roman" w:hAnsi="Times New Roman" w:cs="Times New Roman"/>
                <w:kern w:val="0"/>
                <w:lang w:eastAsia="ro-MD"/>
                <w14:ligatures w14:val="none"/>
              </w:rPr>
              <w:t>Naţionale</w:t>
            </w:r>
            <w:proofErr w:type="spellEnd"/>
            <w:r w:rsidRPr="006234FF">
              <w:rPr>
                <w:rFonts w:ascii="Times New Roman" w:eastAsia="Times New Roman" w:hAnsi="Times New Roman" w:cs="Times New Roman"/>
                <w:kern w:val="0"/>
                <w:lang w:eastAsia="ro-MD"/>
                <w14:ligatures w14:val="none"/>
              </w:rPr>
              <w:t xml:space="preserve"> a Moldovei (suma de bază)</w:t>
            </w:r>
            <w:r w:rsidRPr="006234FF">
              <w:rPr>
                <w:rFonts w:ascii="Times New Roman" w:eastAsia="Times New Roman" w:hAnsi="Times New Roman" w:cs="Times New Roman"/>
                <w:kern w:val="0"/>
                <w:vertAlign w:val="superscript"/>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861B60"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mil. lei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D530E1"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C0FD16"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B9E433"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743CA4"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0703D6DB"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56AA63"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D36CA2"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Mijloacele </w:t>
            </w:r>
            <w:proofErr w:type="spellStart"/>
            <w:r w:rsidRPr="006234FF">
              <w:rPr>
                <w:rFonts w:ascii="Times New Roman" w:eastAsia="Times New Roman" w:hAnsi="Times New Roman" w:cs="Times New Roman"/>
                <w:kern w:val="0"/>
                <w:lang w:eastAsia="ro-MD"/>
                <w14:ligatures w14:val="none"/>
              </w:rPr>
              <w:t>băneşti</w:t>
            </w:r>
            <w:proofErr w:type="spellEnd"/>
            <w:r w:rsidRPr="006234FF">
              <w:rPr>
                <w:rFonts w:ascii="Times New Roman" w:eastAsia="Times New Roman" w:hAnsi="Times New Roman" w:cs="Times New Roman"/>
                <w:kern w:val="0"/>
                <w:lang w:eastAsia="ro-MD"/>
                <w14:ligatures w14:val="none"/>
              </w:rPr>
              <w:t xml:space="preserve"> datorate de băncile străine (suma de bază)</w:t>
            </w:r>
            <w:r w:rsidRPr="006234FF">
              <w:rPr>
                <w:rFonts w:ascii="Times New Roman" w:eastAsia="Times New Roman" w:hAnsi="Times New Roman" w:cs="Times New Roman"/>
                <w:kern w:val="0"/>
                <w:vertAlign w:val="superscript"/>
                <w:lang w:eastAsia="ro-MD"/>
                <w14:ligatures w14:val="none"/>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FB7D70"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mil. lei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07EB76"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E0C310"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A83BAB"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05D686"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4B2EA7D7"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5652EB"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B7E686"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Mijloacele </w:t>
            </w:r>
            <w:proofErr w:type="spellStart"/>
            <w:r w:rsidRPr="006234FF">
              <w:rPr>
                <w:rFonts w:ascii="Times New Roman" w:eastAsia="Times New Roman" w:hAnsi="Times New Roman" w:cs="Times New Roman"/>
                <w:kern w:val="0"/>
                <w:lang w:eastAsia="ro-MD"/>
                <w14:ligatures w14:val="none"/>
              </w:rPr>
              <w:t>băneşti</w:t>
            </w:r>
            <w:proofErr w:type="spellEnd"/>
            <w:r w:rsidRPr="006234FF">
              <w:rPr>
                <w:rFonts w:ascii="Times New Roman" w:eastAsia="Times New Roman" w:hAnsi="Times New Roman" w:cs="Times New Roman"/>
                <w:kern w:val="0"/>
                <w:lang w:eastAsia="ro-MD"/>
                <w14:ligatures w14:val="none"/>
              </w:rPr>
              <w:t xml:space="preserve"> datorate de bănci, cu </w:t>
            </w:r>
            <w:proofErr w:type="spellStart"/>
            <w:r w:rsidRPr="006234FF">
              <w:rPr>
                <w:rFonts w:ascii="Times New Roman" w:eastAsia="Times New Roman" w:hAnsi="Times New Roman" w:cs="Times New Roman"/>
                <w:kern w:val="0"/>
                <w:lang w:eastAsia="ro-MD"/>
                <w14:ligatures w14:val="none"/>
              </w:rPr>
              <w:t>excepţia</w:t>
            </w:r>
            <w:proofErr w:type="spellEnd"/>
            <w:r w:rsidRPr="006234FF">
              <w:rPr>
                <w:rFonts w:ascii="Times New Roman" w:eastAsia="Times New Roman" w:hAnsi="Times New Roman" w:cs="Times New Roman"/>
                <w:kern w:val="0"/>
                <w:lang w:eastAsia="ro-MD"/>
                <w14:ligatures w14:val="none"/>
              </w:rPr>
              <w:t xml:space="preserve"> Băncii </w:t>
            </w:r>
            <w:proofErr w:type="spellStart"/>
            <w:r w:rsidRPr="006234FF">
              <w:rPr>
                <w:rFonts w:ascii="Times New Roman" w:eastAsia="Times New Roman" w:hAnsi="Times New Roman" w:cs="Times New Roman"/>
                <w:kern w:val="0"/>
                <w:lang w:eastAsia="ro-MD"/>
                <w14:ligatures w14:val="none"/>
              </w:rPr>
              <w:t>Naţionale</w:t>
            </w:r>
            <w:proofErr w:type="spellEnd"/>
            <w:r w:rsidRPr="006234FF">
              <w:rPr>
                <w:rFonts w:ascii="Times New Roman" w:eastAsia="Times New Roman" w:hAnsi="Times New Roman" w:cs="Times New Roman"/>
                <w:kern w:val="0"/>
                <w:lang w:eastAsia="ro-MD"/>
                <w14:ligatures w14:val="none"/>
              </w:rPr>
              <w:t xml:space="preserve"> a Moldovei (suma de bază) / Fonduri proprii totale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1384C4"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D8FDC3" w14:textId="77777777" w:rsidR="006234FF" w:rsidRPr="006234FF" w:rsidRDefault="006234FF" w:rsidP="006234FF">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8C0245"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400881"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9304DF"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31CF316C"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E9D239"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32BCDC"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Mijloacele </w:t>
            </w:r>
            <w:proofErr w:type="spellStart"/>
            <w:r w:rsidRPr="006234FF">
              <w:rPr>
                <w:rFonts w:ascii="Times New Roman" w:eastAsia="Times New Roman" w:hAnsi="Times New Roman" w:cs="Times New Roman"/>
                <w:kern w:val="0"/>
                <w:lang w:eastAsia="ro-MD"/>
                <w14:ligatures w14:val="none"/>
              </w:rPr>
              <w:t>băneşti</w:t>
            </w:r>
            <w:proofErr w:type="spellEnd"/>
            <w:r w:rsidRPr="006234FF">
              <w:rPr>
                <w:rFonts w:ascii="Times New Roman" w:eastAsia="Times New Roman" w:hAnsi="Times New Roman" w:cs="Times New Roman"/>
                <w:kern w:val="0"/>
                <w:lang w:eastAsia="ro-MD"/>
                <w14:ligatures w14:val="none"/>
              </w:rPr>
              <w:t xml:space="preserve"> datorate de băncile străine (suma de bază) / Fonduri proprii totale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8409D4"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79F5E9" w14:textId="77777777" w:rsidR="006234FF" w:rsidRPr="006234FF" w:rsidRDefault="006234FF" w:rsidP="006234FF">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DBDB11"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6FD27A"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EA47BF"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156F73F1"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A7B733"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C1DDB"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Soldul datoriei la credite (suma de bază)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823DFC"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mil. lei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90EE2C"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0DF11E"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E7CB49"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6EA2FD"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5C0059E4"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BFA895"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B359A3"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Soldul datoriei la creditele neperformante (suma de bază)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827F48"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mil. lei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9C86C"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6A93DA"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B6EA03"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3C4A70"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7FA4426F"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856A4E"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4BEA15"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Soldul datoriei la creditele neperformante (suma de bază)/ Fonduri proprii totale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6006DD"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F420F5"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A11438"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91918A"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895C3D"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7E70F9A0"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9597F4"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2.8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F360C2"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Soldul datoriei la creditele neperformante net (suma de bază)/Fonduri proprii totale</w:t>
            </w:r>
            <w:r w:rsidRPr="006234FF">
              <w:rPr>
                <w:rFonts w:ascii="Times New Roman" w:eastAsia="Times New Roman" w:hAnsi="Times New Roman" w:cs="Times New Roman"/>
                <w:kern w:val="0"/>
                <w:vertAlign w:val="superscript"/>
                <w:lang w:eastAsia="ro-MD"/>
                <w14:ligatures w14:val="none"/>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D3A248"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0579A6"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18B8D0"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76BF6D"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9ABDD2"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309EC745"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25753F"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lastRenderedPageBreak/>
              <w:t>2.9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0FD11E"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Soldul datoriei la creditele neperformante (suma de bază)/Soldul datoriei la credite (suma de bază)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D666EE"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379C31"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6FD493"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3ADDE6"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5F99DF"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15D968DF"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4F71F0"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D2F627"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Soldul activelor neperformante nete, inclusiv credite/ Fonduri proprii totale </w:t>
            </w:r>
            <w:r w:rsidRPr="006234FF">
              <w:rPr>
                <w:rFonts w:ascii="Times New Roman" w:eastAsia="Times New Roman" w:hAnsi="Times New Roman" w:cs="Times New Roman"/>
                <w:b/>
                <w:bCs/>
                <w:kern w:val="0"/>
                <w:vertAlign w:val="superscript"/>
                <w:lang w:eastAsia="ro-MD"/>
                <w14:ligatures w14:val="none"/>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3A1A92"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1A3C29"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82EB1A"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82281A"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49373F"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645F8D95"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98E596"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AC9CA3"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Suma reducerilor calculate pentru pierderi la active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angajamente </w:t>
            </w:r>
            <w:proofErr w:type="spellStart"/>
            <w:r w:rsidRPr="006234FF">
              <w:rPr>
                <w:rFonts w:ascii="Times New Roman" w:eastAsia="Times New Roman" w:hAnsi="Times New Roman" w:cs="Times New Roman"/>
                <w:kern w:val="0"/>
                <w:lang w:eastAsia="ro-MD"/>
                <w14:ligatures w14:val="none"/>
              </w:rPr>
              <w:t>condiţionale</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01D755"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mil. lei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AEA19D"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7AAD52"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57FFDA"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FF1899"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7EBEAF22"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C76B77"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728202"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Suma reducerilor pentru pierderi din deprecieri formate la active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angajamente </w:t>
            </w:r>
            <w:proofErr w:type="spellStart"/>
            <w:r w:rsidRPr="006234FF">
              <w:rPr>
                <w:rFonts w:ascii="Times New Roman" w:eastAsia="Times New Roman" w:hAnsi="Times New Roman" w:cs="Times New Roman"/>
                <w:kern w:val="0"/>
                <w:lang w:eastAsia="ro-MD"/>
                <w14:ligatures w14:val="none"/>
              </w:rPr>
              <w:t>condiţionale</w:t>
            </w:r>
            <w:proofErr w:type="spellEnd"/>
            <w:r w:rsidRPr="006234FF">
              <w:rPr>
                <w:rFonts w:ascii="Times New Roman" w:eastAsia="Times New Roman" w:hAnsi="Times New Roman" w:cs="Times New Roman"/>
                <w:kern w:val="0"/>
                <w:lang w:eastAsia="ro-MD"/>
                <w14:ligatures w14:val="none"/>
              </w:rPr>
              <w:t xml:space="preserve">, conform Standardelor </w:t>
            </w:r>
            <w:proofErr w:type="spellStart"/>
            <w:r w:rsidRPr="006234FF">
              <w:rPr>
                <w:rFonts w:ascii="Times New Roman" w:eastAsia="Times New Roman" w:hAnsi="Times New Roman" w:cs="Times New Roman"/>
                <w:kern w:val="0"/>
                <w:lang w:eastAsia="ro-MD"/>
                <w14:ligatures w14:val="none"/>
              </w:rPr>
              <w:t>Internaţionale</w:t>
            </w:r>
            <w:proofErr w:type="spellEnd"/>
            <w:r w:rsidRPr="006234FF">
              <w:rPr>
                <w:rFonts w:ascii="Times New Roman" w:eastAsia="Times New Roman" w:hAnsi="Times New Roman" w:cs="Times New Roman"/>
                <w:kern w:val="0"/>
                <w:lang w:eastAsia="ro-MD"/>
                <w14:ligatures w14:val="none"/>
              </w:rPr>
              <w:t xml:space="preserve"> de Raportare Financiară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F24F08"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mil. lei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CECA9D"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3FA14E"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1C16FC"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A9FBA"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0C182A06"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51A243"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2.13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CAC85E"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Suma reducerilor calculate pentru soldul datoriei la credite (suma de bază) / Soldul datoriei la credite (suma de bază)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75AADE"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28F611"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4C7D6"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233888"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3C8070"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63CD1543"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10D9C9"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2.14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7FB0F0"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Total credite expirate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B3B485"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mil. lei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20F0D1"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C332A1"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A3261"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EB73FB"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72885BCF"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B58435"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2.15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9DB487"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Valoarea medie lunară a activelor generatoare de dobândă / Valoarea medie lunară a activelor</w:t>
            </w:r>
            <w:r w:rsidRPr="006234FF">
              <w:rPr>
                <w:rFonts w:ascii="Times New Roman" w:eastAsia="Times New Roman" w:hAnsi="Times New Roman" w:cs="Times New Roman"/>
                <w:kern w:val="0"/>
                <w:vertAlign w:val="superscript"/>
                <w:lang w:eastAsia="ro-MD"/>
                <w14:ligatures w14:val="none"/>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37FA1"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E3FC22"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C8A7B"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695A44"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B8A46B"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7AB82FDB"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370437"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2.16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A9A118"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Soldul datoriei la creditele în valută (suma de bază) / Soldul datoriei la credite (suma de bază)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96244E"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FBB7A6"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C14A1F"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4579FA"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654941"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053BC72C"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10DE52"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2.17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2DA9B6"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Soldul datoriei la creditele acordate </w:t>
            </w:r>
            <w:proofErr w:type="spellStart"/>
            <w:r w:rsidRPr="006234FF">
              <w:rPr>
                <w:rFonts w:ascii="Times New Roman" w:eastAsia="Times New Roman" w:hAnsi="Times New Roman" w:cs="Times New Roman"/>
                <w:kern w:val="0"/>
                <w:lang w:eastAsia="ro-MD"/>
                <w14:ligatures w14:val="none"/>
              </w:rPr>
              <w:t>nerezidenţilor</w:t>
            </w:r>
            <w:proofErr w:type="spellEnd"/>
            <w:r w:rsidRPr="006234FF">
              <w:rPr>
                <w:rFonts w:ascii="Times New Roman" w:eastAsia="Times New Roman" w:hAnsi="Times New Roman" w:cs="Times New Roman"/>
                <w:kern w:val="0"/>
                <w:lang w:eastAsia="ro-MD"/>
                <w14:ligatures w14:val="none"/>
              </w:rPr>
              <w:t xml:space="preserve"> (suma de bază) / Soldul datoriei la credite (suma de bază)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D46E41"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9683DD"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4D7D5E"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CF4EF3"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1484E9"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5C1114E0"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54A55E"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2.18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5904CF"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Total active / Fonduri proprii totale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1A1DC3"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F4B441" w14:textId="77777777" w:rsidR="006234FF" w:rsidRPr="006234FF" w:rsidRDefault="006234FF" w:rsidP="006234FF">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B4098A"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DECA94"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0E4245"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5C4EE80C"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5ABDFA"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2.19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36E92D"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Suma primelor zece expuneri din credite / Portofoliul total al creditelor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angajamentele </w:t>
            </w:r>
            <w:proofErr w:type="spellStart"/>
            <w:r w:rsidRPr="006234FF">
              <w:rPr>
                <w:rFonts w:ascii="Times New Roman" w:eastAsia="Times New Roman" w:hAnsi="Times New Roman" w:cs="Times New Roman"/>
                <w:kern w:val="0"/>
                <w:lang w:eastAsia="ro-MD"/>
                <w14:ligatures w14:val="none"/>
              </w:rPr>
              <w:t>condiţionale</w:t>
            </w:r>
            <w:proofErr w:type="spellEnd"/>
            <w:r w:rsidRPr="006234FF">
              <w:rPr>
                <w:rFonts w:ascii="Times New Roman" w:eastAsia="Times New Roman" w:hAnsi="Times New Roman" w:cs="Times New Roman"/>
                <w:kern w:val="0"/>
                <w:lang w:eastAsia="ro-MD"/>
                <w14:ligatures w14:val="none"/>
              </w:rPr>
              <w:t>, incluse în calculul primelor zece expuneri din credite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9C3684"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E4579F"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02375F"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12EB5C"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DC1CF0"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4C09766F"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28EB6D"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DC90FB"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Expunerea maximă asumată </w:t>
            </w:r>
            <w:proofErr w:type="spellStart"/>
            <w:r w:rsidRPr="006234FF">
              <w:rPr>
                <w:rFonts w:ascii="Times New Roman" w:eastAsia="Times New Roman" w:hAnsi="Times New Roman" w:cs="Times New Roman"/>
                <w:kern w:val="0"/>
                <w:lang w:eastAsia="ro-MD"/>
                <w14:ligatures w14:val="none"/>
              </w:rPr>
              <w:t>faţă</w:t>
            </w:r>
            <w:proofErr w:type="spellEnd"/>
            <w:r w:rsidRPr="006234FF">
              <w:rPr>
                <w:rFonts w:ascii="Times New Roman" w:eastAsia="Times New Roman" w:hAnsi="Times New Roman" w:cs="Times New Roman"/>
                <w:kern w:val="0"/>
                <w:lang w:eastAsia="ro-MD"/>
                <w14:ligatures w14:val="none"/>
              </w:rPr>
              <w:t xml:space="preserve"> de un client sau </w:t>
            </w:r>
            <w:proofErr w:type="spellStart"/>
            <w:r w:rsidRPr="006234FF">
              <w:rPr>
                <w:rFonts w:ascii="Times New Roman" w:eastAsia="Times New Roman" w:hAnsi="Times New Roman" w:cs="Times New Roman"/>
                <w:kern w:val="0"/>
                <w:lang w:eastAsia="ro-MD"/>
                <w14:ligatures w14:val="none"/>
              </w:rPr>
              <w:t>faţă</w:t>
            </w:r>
            <w:proofErr w:type="spellEnd"/>
            <w:r w:rsidRPr="006234FF">
              <w:rPr>
                <w:rFonts w:ascii="Times New Roman" w:eastAsia="Times New Roman" w:hAnsi="Times New Roman" w:cs="Times New Roman"/>
                <w:kern w:val="0"/>
                <w:lang w:eastAsia="ro-MD"/>
                <w14:ligatures w14:val="none"/>
              </w:rPr>
              <w:t xml:space="preserve"> de un grup de </w:t>
            </w:r>
            <w:proofErr w:type="spellStart"/>
            <w:r w:rsidRPr="006234FF">
              <w:rPr>
                <w:rFonts w:ascii="Times New Roman" w:eastAsia="Times New Roman" w:hAnsi="Times New Roman" w:cs="Times New Roman"/>
                <w:kern w:val="0"/>
                <w:lang w:eastAsia="ro-MD"/>
                <w14:ligatures w14:val="none"/>
              </w:rPr>
              <w:t>clienţi</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aflaţi</w:t>
            </w:r>
            <w:proofErr w:type="spellEnd"/>
            <w:r w:rsidRPr="006234FF">
              <w:rPr>
                <w:rFonts w:ascii="Times New Roman" w:eastAsia="Times New Roman" w:hAnsi="Times New Roman" w:cs="Times New Roman"/>
                <w:kern w:val="0"/>
                <w:lang w:eastAsia="ro-MD"/>
                <w14:ligatures w14:val="none"/>
              </w:rPr>
              <w:t xml:space="preserve"> în legătură / Capital eligibil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B2EBF7"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132318"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362AAE"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1042AE"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DAF583"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383505C7"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1163FB"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lastRenderedPageBreak/>
              <w:t>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55DFE"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Expunerile băncii în lei </w:t>
            </w:r>
            <w:proofErr w:type="spellStart"/>
            <w:r w:rsidRPr="006234FF">
              <w:rPr>
                <w:rFonts w:ascii="Times New Roman" w:eastAsia="Times New Roman" w:hAnsi="Times New Roman" w:cs="Times New Roman"/>
                <w:kern w:val="0"/>
                <w:lang w:eastAsia="ro-MD"/>
                <w14:ligatures w14:val="none"/>
              </w:rPr>
              <w:t>moldoveneşti</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ataşate</w:t>
            </w:r>
            <w:proofErr w:type="spellEnd"/>
            <w:r w:rsidRPr="006234FF">
              <w:rPr>
                <w:rFonts w:ascii="Times New Roman" w:eastAsia="Times New Roman" w:hAnsi="Times New Roman" w:cs="Times New Roman"/>
                <w:kern w:val="0"/>
                <w:lang w:eastAsia="ro-MD"/>
                <w14:ligatures w14:val="none"/>
              </w:rPr>
              <w:t xml:space="preserve"> la cursul valutei </w:t>
            </w:r>
            <w:proofErr w:type="spellStart"/>
            <w:r w:rsidRPr="006234FF">
              <w:rPr>
                <w:rFonts w:ascii="Times New Roman" w:eastAsia="Times New Roman" w:hAnsi="Times New Roman" w:cs="Times New Roman"/>
                <w:kern w:val="0"/>
                <w:lang w:eastAsia="ro-MD"/>
                <w14:ligatures w14:val="none"/>
              </w:rPr>
              <w:t>faţă</w:t>
            </w:r>
            <w:proofErr w:type="spellEnd"/>
            <w:r w:rsidRPr="006234FF">
              <w:rPr>
                <w:rFonts w:ascii="Times New Roman" w:eastAsia="Times New Roman" w:hAnsi="Times New Roman" w:cs="Times New Roman"/>
                <w:kern w:val="0"/>
                <w:lang w:eastAsia="ro-MD"/>
                <w14:ligatures w14:val="none"/>
              </w:rPr>
              <w:t xml:space="preserve"> de persoanele fizice, inclusiv cele care practică activitate de întreprinzător sau alt tip de activitate/ Capital eligibil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638986"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9FD8FD"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540654"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8382A2"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374A94"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340D4B18"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2B805A"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2.22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E7ED76"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Suma agregată a expunerilor băncii, altele decât cele ipotecare (după luarea în calcul a efectului diminuării riscului de credit) în lei </w:t>
            </w:r>
            <w:proofErr w:type="spellStart"/>
            <w:r w:rsidRPr="006234FF">
              <w:rPr>
                <w:rFonts w:ascii="Times New Roman" w:eastAsia="Times New Roman" w:hAnsi="Times New Roman" w:cs="Times New Roman"/>
                <w:kern w:val="0"/>
                <w:lang w:eastAsia="ro-MD"/>
                <w14:ligatures w14:val="none"/>
              </w:rPr>
              <w:t>moldoveneşti</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ataşate</w:t>
            </w:r>
            <w:proofErr w:type="spellEnd"/>
            <w:r w:rsidRPr="006234FF">
              <w:rPr>
                <w:rFonts w:ascii="Times New Roman" w:eastAsia="Times New Roman" w:hAnsi="Times New Roman" w:cs="Times New Roman"/>
                <w:kern w:val="0"/>
                <w:lang w:eastAsia="ro-MD"/>
                <w14:ligatures w14:val="none"/>
              </w:rPr>
              <w:t xml:space="preserve"> la cursul valutei </w:t>
            </w:r>
            <w:proofErr w:type="spellStart"/>
            <w:r w:rsidRPr="006234FF">
              <w:rPr>
                <w:rFonts w:ascii="Times New Roman" w:eastAsia="Times New Roman" w:hAnsi="Times New Roman" w:cs="Times New Roman"/>
                <w:kern w:val="0"/>
                <w:lang w:eastAsia="ro-MD"/>
                <w14:ligatures w14:val="none"/>
              </w:rPr>
              <w:t>faţă</w:t>
            </w:r>
            <w:proofErr w:type="spellEnd"/>
            <w:r w:rsidRPr="006234FF">
              <w:rPr>
                <w:rFonts w:ascii="Times New Roman" w:eastAsia="Times New Roman" w:hAnsi="Times New Roman" w:cs="Times New Roman"/>
                <w:kern w:val="0"/>
                <w:lang w:eastAsia="ro-MD"/>
                <w14:ligatures w14:val="none"/>
              </w:rPr>
              <w:t xml:space="preserve"> de persoanele fizice, inclusiv cele care practică activitate de întreprinzător sau alt tip de activitate / Capital eligibil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8DAFDE"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A0B5FC"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25266"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CFE254"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2A911A"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5AE142BB"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06977B"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2.23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EE39A1"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Expunerea maximă a băncii </w:t>
            </w:r>
            <w:proofErr w:type="spellStart"/>
            <w:r w:rsidRPr="006234FF">
              <w:rPr>
                <w:rFonts w:ascii="Times New Roman" w:eastAsia="Times New Roman" w:hAnsi="Times New Roman" w:cs="Times New Roman"/>
                <w:kern w:val="0"/>
                <w:lang w:eastAsia="ro-MD"/>
                <w14:ligatures w14:val="none"/>
              </w:rPr>
              <w:t>faţă</w:t>
            </w:r>
            <w:proofErr w:type="spellEnd"/>
            <w:r w:rsidRPr="006234FF">
              <w:rPr>
                <w:rFonts w:ascii="Times New Roman" w:eastAsia="Times New Roman" w:hAnsi="Times New Roman" w:cs="Times New Roman"/>
                <w:kern w:val="0"/>
                <w:lang w:eastAsia="ro-MD"/>
                <w14:ligatures w14:val="none"/>
              </w:rPr>
              <w:t xml:space="preserve"> de o persoană afiliată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/sau un grup de persoane aflate în legătură (după luarea în calcul a efectului diminuării riscului de credit)/ Capital eligibil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25975A"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2C2493"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83E848"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72D392"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2B5178"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6D5A9F5A"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C9ED7B"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2.24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A85096"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Valoarea agregată a expunerilor băncii </w:t>
            </w:r>
            <w:proofErr w:type="spellStart"/>
            <w:r w:rsidRPr="006234FF">
              <w:rPr>
                <w:rFonts w:ascii="Times New Roman" w:eastAsia="Times New Roman" w:hAnsi="Times New Roman" w:cs="Times New Roman"/>
                <w:kern w:val="0"/>
                <w:lang w:eastAsia="ro-MD"/>
                <w14:ligatures w14:val="none"/>
              </w:rPr>
              <w:t>faţă</w:t>
            </w:r>
            <w:proofErr w:type="spellEnd"/>
            <w:r w:rsidRPr="006234FF">
              <w:rPr>
                <w:rFonts w:ascii="Times New Roman" w:eastAsia="Times New Roman" w:hAnsi="Times New Roman" w:cs="Times New Roman"/>
                <w:kern w:val="0"/>
                <w:lang w:eastAsia="ro-MD"/>
                <w14:ligatures w14:val="none"/>
              </w:rPr>
              <w:t xml:space="preserve"> de persoanele afiliate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/sau grupurile de </w:t>
            </w:r>
            <w:proofErr w:type="spellStart"/>
            <w:r w:rsidRPr="006234FF">
              <w:rPr>
                <w:rFonts w:ascii="Times New Roman" w:eastAsia="Times New Roman" w:hAnsi="Times New Roman" w:cs="Times New Roman"/>
                <w:kern w:val="0"/>
                <w:lang w:eastAsia="ro-MD"/>
                <w14:ligatures w14:val="none"/>
              </w:rPr>
              <w:t>clienţi</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aflaţi</w:t>
            </w:r>
            <w:proofErr w:type="spellEnd"/>
            <w:r w:rsidRPr="006234FF">
              <w:rPr>
                <w:rFonts w:ascii="Times New Roman" w:eastAsia="Times New Roman" w:hAnsi="Times New Roman" w:cs="Times New Roman"/>
                <w:kern w:val="0"/>
                <w:lang w:eastAsia="ro-MD"/>
                <w14:ligatures w14:val="none"/>
              </w:rPr>
              <w:t xml:space="preserve"> în legătură cu persoanele afiliate băncii / Capital eligibil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288095"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D991CB"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BB0564"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CAB5DA"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AF54F1"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02260A5B"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A03F00"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2.25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9DADDA"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Expunerea totală a băncii </w:t>
            </w:r>
            <w:proofErr w:type="spellStart"/>
            <w:r w:rsidRPr="006234FF">
              <w:rPr>
                <w:rFonts w:ascii="Times New Roman" w:eastAsia="Times New Roman" w:hAnsi="Times New Roman" w:cs="Times New Roman"/>
                <w:kern w:val="0"/>
                <w:lang w:eastAsia="ro-MD"/>
                <w14:ligatures w14:val="none"/>
              </w:rPr>
              <w:t>faţă</w:t>
            </w:r>
            <w:proofErr w:type="spellEnd"/>
            <w:r w:rsidRPr="006234FF">
              <w:rPr>
                <w:rFonts w:ascii="Times New Roman" w:eastAsia="Times New Roman" w:hAnsi="Times New Roman" w:cs="Times New Roman"/>
                <w:kern w:val="0"/>
                <w:lang w:eastAsia="ro-MD"/>
                <w14:ligatures w14:val="none"/>
              </w:rPr>
              <w:t xml:space="preserve"> de </w:t>
            </w:r>
            <w:proofErr w:type="spellStart"/>
            <w:r w:rsidRPr="006234FF">
              <w:rPr>
                <w:rFonts w:ascii="Times New Roman" w:eastAsia="Times New Roman" w:hAnsi="Times New Roman" w:cs="Times New Roman"/>
                <w:kern w:val="0"/>
                <w:lang w:eastAsia="ro-MD"/>
                <w14:ligatures w14:val="none"/>
              </w:rPr>
              <w:t>funcţionarii</w:t>
            </w:r>
            <w:proofErr w:type="spellEnd"/>
            <w:r w:rsidRPr="006234FF">
              <w:rPr>
                <w:rFonts w:ascii="Times New Roman" w:eastAsia="Times New Roman" w:hAnsi="Times New Roman" w:cs="Times New Roman"/>
                <w:kern w:val="0"/>
                <w:lang w:eastAsia="ro-MD"/>
                <w14:ligatures w14:val="none"/>
              </w:rPr>
              <w:t xml:space="preserve"> băncii / Fonduri proprii totale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236FA5"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7ED28D"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603B40"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CDB96D"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4F66C2"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19C5B5C3"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67EB80"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2.26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C247F3"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Soldul datoriei la credite (suma de bază) / Soldul depozitelor (suma de bază)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4EF375"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DEB751" w14:textId="77777777" w:rsidR="006234FF" w:rsidRPr="006234FF" w:rsidRDefault="006234FF" w:rsidP="006234FF">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2B7E7C"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A02FA4"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508330"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02D6F24C"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DAADD7"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2.27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4BED31"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Total credite acordate întreprinderilor mici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mijlocii (ÎMM-urilor)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D753B5"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mil. lei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B31799"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9D4869"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EFB97D"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ABC5FB"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634D9FAA"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1A055C"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2.28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4C534D"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Total credite neperformante acordate ÎMM-urilor / Total credite acordate ÎMM-urilor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244FEA"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1A68E8"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73D45"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363373"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609555"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0F6A6A0B"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F32908"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2.29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79DD71"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Imobilizări corporale / Fonduri proprii totale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31011B"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044678"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104562"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4287A2"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5A332F"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5A7138F8"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14:paraId="0072E4EB"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14:paraId="52C4B255"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VENITURI ŞI PROFITABILITATE</w:t>
            </w:r>
          </w:p>
        </w:tc>
        <w:tc>
          <w:tcPr>
            <w:tcW w:w="0" w:type="auto"/>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14:paraId="5EFA521A"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14:paraId="442C91FA" w14:textId="77777777" w:rsidR="006234FF" w:rsidRPr="006234FF" w:rsidRDefault="006234FF" w:rsidP="006234FF">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14:paraId="7CE8F830"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14:paraId="10863783"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14:paraId="080C49A0"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264FD418"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A364A0"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lastRenderedPageBreak/>
              <w:t>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58227E"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Rentabilitatea activelor (ROA)</w:t>
            </w:r>
            <w:r w:rsidRPr="006234FF">
              <w:rPr>
                <w:rFonts w:ascii="Times New Roman" w:eastAsia="Times New Roman" w:hAnsi="Times New Roman" w:cs="Times New Roman"/>
                <w:kern w:val="0"/>
                <w:vertAlign w:val="superscript"/>
                <w:lang w:eastAsia="ro-MD"/>
                <w14:ligatures w14:val="none"/>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029D9"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C216CA"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F11C9F"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3E66A"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0B4481"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7B612D0C"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885E48"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95C787"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Rentabilitatea capitalului (ROE)</w:t>
            </w:r>
            <w:r w:rsidRPr="006234FF">
              <w:rPr>
                <w:rFonts w:ascii="Times New Roman" w:eastAsia="Times New Roman" w:hAnsi="Times New Roman" w:cs="Times New Roman"/>
                <w:kern w:val="0"/>
                <w:vertAlign w:val="superscript"/>
                <w:lang w:eastAsia="ro-MD"/>
                <w14:ligatures w14:val="none"/>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143194"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BEC2B3"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400EE4"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880DB4"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829A2B"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5DB02637"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0A25DC"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5B568B"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Venitul net aferent dobânzilor / Total venit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13E25F"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E0221E"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8996F0"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705E4F"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DEF6D5"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4FD62280"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B6E7D8"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E91779"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Cheltuieli neaferente dobânzilor / Total venit</w:t>
            </w:r>
            <w:r w:rsidRPr="006234FF">
              <w:rPr>
                <w:rFonts w:ascii="Times New Roman" w:eastAsia="Times New Roman" w:hAnsi="Times New Roman" w:cs="Times New Roman"/>
                <w:kern w:val="0"/>
                <w:vertAlign w:val="superscript"/>
                <w:lang w:eastAsia="ro-MD"/>
                <w14:ligatures w14:val="none"/>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3633CD"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6E3E2D"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54242E"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FCDEC4"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FAC7F7"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5E31CD11"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F6652F"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94B05D"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Venitul din dobânzi / Valoarea medie lunară a activelor generatoare de dobândă</w:t>
            </w:r>
            <w:r w:rsidRPr="006234FF">
              <w:rPr>
                <w:rFonts w:ascii="Times New Roman" w:eastAsia="Times New Roman" w:hAnsi="Times New Roman" w:cs="Times New Roman"/>
                <w:kern w:val="0"/>
                <w:vertAlign w:val="superscript"/>
                <w:lang w:eastAsia="ro-MD"/>
                <w14:ligatures w14:val="none"/>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3EB606"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A0701"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B90E6"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0291CE"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A08C43"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4270AA83"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94E024"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3.6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678C2F"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Marja netă a dobânzii (</w:t>
            </w:r>
            <w:proofErr w:type="spellStart"/>
            <w:r w:rsidRPr="006234FF">
              <w:rPr>
                <w:rFonts w:ascii="Times New Roman" w:eastAsia="Times New Roman" w:hAnsi="Times New Roman" w:cs="Times New Roman"/>
                <w:kern w:val="0"/>
                <w:lang w:eastAsia="ro-MD"/>
                <w14:ligatures w14:val="none"/>
              </w:rPr>
              <w:t>MJDnet</w:t>
            </w:r>
            <w:proofErr w:type="spellEnd"/>
            <w:r w:rsidRPr="006234FF">
              <w:rPr>
                <w:rFonts w:ascii="Times New Roman" w:eastAsia="Times New Roman" w:hAnsi="Times New Roman" w:cs="Times New Roman"/>
                <w:kern w:val="0"/>
                <w:lang w:eastAsia="ro-MD"/>
                <w14:ligatures w14:val="none"/>
              </w:rPr>
              <w:t>)</w:t>
            </w:r>
            <w:r w:rsidRPr="006234FF">
              <w:rPr>
                <w:rFonts w:ascii="Times New Roman" w:eastAsia="Times New Roman" w:hAnsi="Times New Roman" w:cs="Times New Roman"/>
                <w:kern w:val="0"/>
                <w:vertAlign w:val="superscript"/>
                <w:lang w:eastAsia="ro-MD"/>
                <w14:ligatures w14:val="none"/>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79CF60"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1569B8"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859B80"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AB4773"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E111B2"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38B4E317"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4A3D0D"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3.7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151747"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Indicele </w:t>
            </w:r>
            <w:proofErr w:type="spellStart"/>
            <w:r w:rsidRPr="006234FF">
              <w:rPr>
                <w:rFonts w:ascii="Times New Roman" w:eastAsia="Times New Roman" w:hAnsi="Times New Roman" w:cs="Times New Roman"/>
                <w:kern w:val="0"/>
                <w:lang w:eastAsia="ro-MD"/>
                <w14:ligatures w14:val="none"/>
              </w:rPr>
              <w:t>eficienţei</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Ief</w:t>
            </w:r>
            <w:proofErr w:type="spellEnd"/>
            <w:r w:rsidRPr="006234FF">
              <w:rPr>
                <w:rFonts w:ascii="Times New Roman" w:eastAsia="Times New Roman" w:hAnsi="Times New Roman" w:cs="Times New Roman"/>
                <w:kern w:val="0"/>
                <w:lang w:eastAsia="ro-MD"/>
                <w14:ligatures w14:val="none"/>
              </w:rPr>
              <w:t>)</w:t>
            </w:r>
            <w:r w:rsidRPr="006234FF">
              <w:rPr>
                <w:rFonts w:ascii="Times New Roman" w:eastAsia="Times New Roman" w:hAnsi="Times New Roman" w:cs="Times New Roman"/>
                <w:kern w:val="0"/>
                <w:vertAlign w:val="superscript"/>
                <w:lang w:eastAsia="ro-MD"/>
                <w14:ligatures w14:val="none"/>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2AECDD"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DADAE"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8CCC6B"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8B0768"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A7CEC9"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6A0D2A66"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14:paraId="0E78BCAE"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14:paraId="48EB1216"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LICHIDITATE</w:t>
            </w:r>
          </w:p>
        </w:tc>
        <w:tc>
          <w:tcPr>
            <w:tcW w:w="0" w:type="auto"/>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14:paraId="7D21BCA4"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14:paraId="124ED9F0" w14:textId="77777777" w:rsidR="006234FF" w:rsidRPr="006234FF" w:rsidRDefault="006234FF" w:rsidP="006234FF">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14:paraId="760B977D"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14:paraId="35BF854E"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14:paraId="0F69D496"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61BFE9F9" w14:textId="77777777" w:rsidTr="006234FF">
        <w:trPr>
          <w:jc w:val="center"/>
        </w:trPr>
        <w:tc>
          <w:tcPr>
            <w:tcW w:w="0" w:type="auto"/>
            <w:gridSpan w:val="7"/>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2075D5"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  </w:t>
            </w:r>
          </w:p>
          <w:p w14:paraId="765519A2" w14:textId="77777777" w:rsidR="006234FF" w:rsidRPr="006234FF" w:rsidRDefault="006234FF" w:rsidP="006234FF">
            <w:pPr>
              <w:spacing w:after="0" w:line="240" w:lineRule="auto"/>
              <w:jc w:val="both"/>
              <w:rPr>
                <w:rFonts w:ascii="Times New Roman" w:eastAsia="Times New Roman" w:hAnsi="Times New Roman" w:cs="Times New Roman"/>
                <w:i/>
                <w:iCs/>
                <w:color w:val="663300"/>
                <w:kern w:val="0"/>
                <w:sz w:val="20"/>
                <w:szCs w:val="20"/>
                <w:lang w:eastAsia="ro-MD"/>
                <w14:ligatures w14:val="none"/>
              </w:rPr>
            </w:pPr>
            <w:r w:rsidRPr="006234FF">
              <w:rPr>
                <w:rFonts w:ascii="Times New Roman" w:eastAsia="Times New Roman" w:hAnsi="Times New Roman" w:cs="Times New Roman"/>
                <w:i/>
                <w:iCs/>
                <w:color w:val="663300"/>
                <w:kern w:val="0"/>
                <w:sz w:val="20"/>
                <w:szCs w:val="20"/>
                <w:lang w:eastAsia="ro-MD"/>
                <w14:ligatures w14:val="none"/>
              </w:rPr>
              <w:t xml:space="preserve">[Rândurile 4.1-4.11 abrogate prin </w:t>
            </w:r>
            <w:proofErr w:type="spellStart"/>
            <w:r w:rsidRPr="006234FF">
              <w:rPr>
                <w:rFonts w:ascii="Times New Roman" w:eastAsia="Times New Roman" w:hAnsi="Times New Roman" w:cs="Times New Roman"/>
                <w:i/>
                <w:iCs/>
                <w:color w:val="663300"/>
                <w:kern w:val="0"/>
                <w:sz w:val="20"/>
                <w:szCs w:val="20"/>
                <w:lang w:eastAsia="ro-MD"/>
                <w14:ligatures w14:val="none"/>
              </w:rPr>
              <w:t>Hot.BNM</w:t>
            </w:r>
            <w:proofErr w:type="spellEnd"/>
            <w:r w:rsidRPr="006234FF">
              <w:rPr>
                <w:rFonts w:ascii="Times New Roman" w:eastAsia="Times New Roman" w:hAnsi="Times New Roman" w:cs="Times New Roman"/>
                <w:i/>
                <w:iCs/>
                <w:color w:val="663300"/>
                <w:kern w:val="0"/>
                <w:sz w:val="20"/>
                <w:szCs w:val="20"/>
                <w:lang w:eastAsia="ro-MD"/>
                <w14:ligatures w14:val="none"/>
              </w:rPr>
              <w:t xml:space="preserve"> nr.329 din 19.12.2024, în vigoare 01.07.2025]</w:t>
            </w:r>
          </w:p>
          <w:p w14:paraId="39C550F7"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w:t>
            </w:r>
          </w:p>
        </w:tc>
      </w:tr>
      <w:tr w:rsidR="006234FF" w:rsidRPr="006234FF" w14:paraId="0C8946F4"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7FD1EC"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4.1</w:t>
            </w:r>
            <w:r w:rsidRPr="006234FF">
              <w:rPr>
                <w:rFonts w:ascii="Times New Roman" w:eastAsia="Times New Roman" w:hAnsi="Times New Roman" w:cs="Times New Roman"/>
                <w:kern w:val="0"/>
                <w:vertAlign w:val="superscript"/>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A503C1"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Indicatorul de acoperire a necesarului de lichiditate 14</w:t>
            </w:r>
            <w:r w:rsidRPr="006234FF">
              <w:rPr>
                <w:rFonts w:ascii="Times New Roman" w:eastAsia="Times New Roman" w:hAnsi="Times New Roman" w:cs="Times New Roman"/>
                <w:kern w:val="0"/>
                <w:vertAlign w:val="superscript"/>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8DE5B8"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2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B29F2F"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2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9191A9"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2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8DD417"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2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0E4C13"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03B312BA"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73AE26"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4.1.1</w:t>
            </w:r>
            <w:r w:rsidRPr="006234FF">
              <w:rPr>
                <w:rFonts w:ascii="Times New Roman" w:eastAsia="Times New Roman" w:hAnsi="Times New Roman" w:cs="Times New Roman"/>
                <w:kern w:val="0"/>
                <w:vertAlign w:val="superscript"/>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ECA16D"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Totalul activelor lichide cu un nivel ridicat de calitate (HQLA) (valoarea</w:t>
            </w:r>
            <w:r w:rsidRPr="006234FF">
              <w:rPr>
                <w:rFonts w:ascii="Times New Roman" w:eastAsia="Times New Roman" w:hAnsi="Times New Roman" w:cs="Times New Roman"/>
                <w:kern w:val="0"/>
                <w:lang w:eastAsia="ro-MD"/>
                <w14:ligatures w14:val="none"/>
              </w:rPr>
              <w:br/>
              <w:t>ponderată – medie)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F9A039"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mil.lei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848B70"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E634A3"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7E08E3"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27C4BC"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5F1AB2C7"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E2266A"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4.1.2</w:t>
            </w:r>
            <w:r w:rsidRPr="006234FF">
              <w:rPr>
                <w:rFonts w:ascii="Times New Roman" w:eastAsia="Times New Roman" w:hAnsi="Times New Roman" w:cs="Times New Roman"/>
                <w:kern w:val="0"/>
                <w:vertAlign w:val="superscript"/>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E876DE"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kern w:val="0"/>
                <w:lang w:eastAsia="ro-MD"/>
                <w14:ligatures w14:val="none"/>
              </w:rPr>
              <w:t>Ieşiri</w:t>
            </w:r>
            <w:proofErr w:type="spellEnd"/>
            <w:r w:rsidRPr="006234FF">
              <w:rPr>
                <w:rFonts w:ascii="Times New Roman" w:eastAsia="Times New Roman" w:hAnsi="Times New Roman" w:cs="Times New Roman"/>
                <w:kern w:val="0"/>
                <w:lang w:eastAsia="ro-MD"/>
                <w14:ligatures w14:val="none"/>
              </w:rPr>
              <w:t xml:space="preserve"> de numerar – Valoare ponderată totală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24EBA1"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mil.lei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70562E"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A7029F"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1C546B"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DF71B9"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24FC840A"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495DB4"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4.1.3</w:t>
            </w:r>
            <w:r w:rsidRPr="006234FF">
              <w:rPr>
                <w:rFonts w:ascii="Times New Roman" w:eastAsia="Times New Roman" w:hAnsi="Times New Roman" w:cs="Times New Roman"/>
                <w:kern w:val="0"/>
                <w:vertAlign w:val="superscript"/>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9C7AF5"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Intrări de numerar – Valoare ponderată totală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260E87"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mil.lei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081EE5"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960676"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82E3D0"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6A81A6"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0EA9638D"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623918"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4.1.4</w:t>
            </w:r>
            <w:r w:rsidRPr="006234FF">
              <w:rPr>
                <w:rFonts w:ascii="Times New Roman" w:eastAsia="Times New Roman" w:hAnsi="Times New Roman" w:cs="Times New Roman"/>
                <w:kern w:val="0"/>
                <w:vertAlign w:val="superscript"/>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350FCF"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kern w:val="0"/>
                <w:lang w:eastAsia="ro-MD"/>
                <w14:ligatures w14:val="none"/>
              </w:rPr>
              <w:t>Ieşiri</w:t>
            </w:r>
            <w:proofErr w:type="spellEnd"/>
            <w:r w:rsidRPr="006234FF">
              <w:rPr>
                <w:rFonts w:ascii="Times New Roman" w:eastAsia="Times New Roman" w:hAnsi="Times New Roman" w:cs="Times New Roman"/>
                <w:kern w:val="0"/>
                <w:lang w:eastAsia="ro-MD"/>
                <w14:ligatures w14:val="none"/>
              </w:rPr>
              <w:t xml:space="preserve"> de numerar nete totale (valoare ajustată)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AC339D"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mil.lei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450FD0"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7C74A8"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941F8E"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8B7236"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4995F32C"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5CDB36"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4.1.5</w:t>
            </w:r>
            <w:r w:rsidRPr="006234FF">
              <w:rPr>
                <w:rFonts w:ascii="Times New Roman" w:eastAsia="Times New Roman" w:hAnsi="Times New Roman" w:cs="Times New Roman"/>
                <w:kern w:val="0"/>
                <w:vertAlign w:val="superscript"/>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5268ED"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Indicatorul de acoperire a necesarului de lichiditate (LCR)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9042C9"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5EE812"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F9C638"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36175A"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2ABCB2"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24477639"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9EB83A"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4.2</w:t>
            </w:r>
            <w:r w:rsidRPr="006234FF">
              <w:rPr>
                <w:rFonts w:ascii="Times New Roman" w:eastAsia="Times New Roman" w:hAnsi="Times New Roman" w:cs="Times New Roman"/>
                <w:kern w:val="0"/>
                <w:vertAlign w:val="superscript"/>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0E495C"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Indicatorul de </w:t>
            </w:r>
            <w:proofErr w:type="spellStart"/>
            <w:r w:rsidRPr="006234FF">
              <w:rPr>
                <w:rFonts w:ascii="Times New Roman" w:eastAsia="Times New Roman" w:hAnsi="Times New Roman" w:cs="Times New Roman"/>
                <w:kern w:val="0"/>
                <w:lang w:eastAsia="ro-MD"/>
                <w14:ligatures w14:val="none"/>
              </w:rPr>
              <w:t>finanţare</w:t>
            </w:r>
            <w:proofErr w:type="spellEnd"/>
            <w:r w:rsidRPr="006234FF">
              <w:rPr>
                <w:rFonts w:ascii="Times New Roman" w:eastAsia="Times New Roman" w:hAnsi="Times New Roman" w:cs="Times New Roman"/>
                <w:kern w:val="0"/>
                <w:lang w:eastAsia="ro-MD"/>
                <w14:ligatures w14:val="none"/>
              </w:rPr>
              <w:t xml:space="preserve"> stabilă netă 14</w:t>
            </w:r>
            <w:r w:rsidRPr="006234FF">
              <w:rPr>
                <w:rFonts w:ascii="Times New Roman" w:eastAsia="Times New Roman" w:hAnsi="Times New Roman" w:cs="Times New Roman"/>
                <w:kern w:val="0"/>
                <w:vertAlign w:val="superscript"/>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21226A"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322E19" w14:textId="77777777" w:rsidR="006234FF" w:rsidRPr="006234FF" w:rsidRDefault="006234FF" w:rsidP="006234FF">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1F5D02"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3FED2B"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7A637C"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24F2EFFC"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8F2AF1"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4.2.1</w:t>
            </w:r>
            <w:r w:rsidRPr="006234FF">
              <w:rPr>
                <w:rFonts w:ascii="Times New Roman" w:eastAsia="Times New Roman" w:hAnsi="Times New Roman" w:cs="Times New Roman"/>
                <w:kern w:val="0"/>
                <w:vertAlign w:val="superscript"/>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F4F44"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kern w:val="0"/>
                <w:lang w:eastAsia="ro-MD"/>
                <w14:ligatures w14:val="none"/>
              </w:rPr>
              <w:t>Finanţarea</w:t>
            </w:r>
            <w:proofErr w:type="spellEnd"/>
            <w:r w:rsidRPr="006234FF">
              <w:rPr>
                <w:rFonts w:ascii="Times New Roman" w:eastAsia="Times New Roman" w:hAnsi="Times New Roman" w:cs="Times New Roman"/>
                <w:kern w:val="0"/>
                <w:lang w:eastAsia="ro-MD"/>
                <w14:ligatures w14:val="none"/>
              </w:rPr>
              <w:t xml:space="preserve"> stabilă disponibilă totală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40DD3D"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mil.lei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743877"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A6F5C2"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2F0D15"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15D757"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1DBE5B9F"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ED660C"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4.2.2</w:t>
            </w:r>
            <w:r w:rsidRPr="006234FF">
              <w:rPr>
                <w:rFonts w:ascii="Times New Roman" w:eastAsia="Times New Roman" w:hAnsi="Times New Roman" w:cs="Times New Roman"/>
                <w:kern w:val="0"/>
                <w:vertAlign w:val="superscript"/>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70A97C"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kern w:val="0"/>
                <w:lang w:eastAsia="ro-MD"/>
                <w14:ligatures w14:val="none"/>
              </w:rPr>
              <w:t>Finanţarea</w:t>
            </w:r>
            <w:proofErr w:type="spellEnd"/>
            <w:r w:rsidRPr="006234FF">
              <w:rPr>
                <w:rFonts w:ascii="Times New Roman" w:eastAsia="Times New Roman" w:hAnsi="Times New Roman" w:cs="Times New Roman"/>
                <w:kern w:val="0"/>
                <w:lang w:eastAsia="ro-MD"/>
                <w14:ligatures w14:val="none"/>
              </w:rPr>
              <w:t xml:space="preserve"> stabilă necesară totală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22CCB1"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mil.lei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13898D"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90CBC0"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5634E"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1FB062"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63748928"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CDA932"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4.2.3</w:t>
            </w:r>
            <w:r w:rsidRPr="006234FF">
              <w:rPr>
                <w:rFonts w:ascii="Times New Roman" w:eastAsia="Times New Roman" w:hAnsi="Times New Roman" w:cs="Times New Roman"/>
                <w:kern w:val="0"/>
                <w:vertAlign w:val="superscript"/>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E0B31D"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Indicatorul de </w:t>
            </w:r>
            <w:proofErr w:type="spellStart"/>
            <w:r w:rsidRPr="006234FF">
              <w:rPr>
                <w:rFonts w:ascii="Times New Roman" w:eastAsia="Times New Roman" w:hAnsi="Times New Roman" w:cs="Times New Roman"/>
                <w:kern w:val="0"/>
                <w:lang w:eastAsia="ro-MD"/>
                <w14:ligatures w14:val="none"/>
              </w:rPr>
              <w:t>finanţare</w:t>
            </w:r>
            <w:proofErr w:type="spellEnd"/>
            <w:r w:rsidRPr="006234FF">
              <w:rPr>
                <w:rFonts w:ascii="Times New Roman" w:eastAsia="Times New Roman" w:hAnsi="Times New Roman" w:cs="Times New Roman"/>
                <w:kern w:val="0"/>
                <w:lang w:eastAsia="ro-MD"/>
                <w14:ligatures w14:val="none"/>
              </w:rPr>
              <w:t xml:space="preserve"> stabilă netă (NSFR)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44321A"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431618"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B359ED"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8DD6AE"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71952C"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1611A10B"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14:paraId="08BEAB03"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14:paraId="15B33FA6"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SENSIBILITATE LA RISCUL PIEŢEI</w:t>
            </w:r>
          </w:p>
        </w:tc>
        <w:tc>
          <w:tcPr>
            <w:tcW w:w="0" w:type="auto"/>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14:paraId="189D8791"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14:paraId="6E668B5B" w14:textId="77777777" w:rsidR="006234FF" w:rsidRPr="006234FF" w:rsidRDefault="006234FF" w:rsidP="006234FF">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14:paraId="6EFD1F69"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14:paraId="7FAAFAFF"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14:paraId="5D6C1294"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23E25976"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5BDE57"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6D840E"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Ponderea activelor </w:t>
            </w:r>
            <w:proofErr w:type="spellStart"/>
            <w:r w:rsidRPr="006234FF">
              <w:rPr>
                <w:rFonts w:ascii="Times New Roman" w:eastAsia="Times New Roman" w:hAnsi="Times New Roman" w:cs="Times New Roman"/>
                <w:kern w:val="0"/>
                <w:lang w:eastAsia="ro-MD"/>
                <w14:ligatures w14:val="none"/>
              </w:rPr>
              <w:t>bilanţiere</w:t>
            </w:r>
            <w:proofErr w:type="spellEnd"/>
            <w:r w:rsidRPr="006234FF">
              <w:rPr>
                <w:rFonts w:ascii="Times New Roman" w:eastAsia="Times New Roman" w:hAnsi="Times New Roman" w:cs="Times New Roman"/>
                <w:kern w:val="0"/>
                <w:lang w:eastAsia="ro-MD"/>
                <w14:ligatures w14:val="none"/>
              </w:rPr>
              <w:t xml:space="preserve"> în valută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a activelor </w:t>
            </w:r>
            <w:proofErr w:type="spellStart"/>
            <w:r w:rsidRPr="006234FF">
              <w:rPr>
                <w:rFonts w:ascii="Times New Roman" w:eastAsia="Times New Roman" w:hAnsi="Times New Roman" w:cs="Times New Roman"/>
                <w:kern w:val="0"/>
                <w:lang w:eastAsia="ro-MD"/>
                <w14:ligatures w14:val="none"/>
              </w:rPr>
              <w:t>ataşate</w:t>
            </w:r>
            <w:proofErr w:type="spellEnd"/>
            <w:r w:rsidRPr="006234FF">
              <w:rPr>
                <w:rFonts w:ascii="Times New Roman" w:eastAsia="Times New Roman" w:hAnsi="Times New Roman" w:cs="Times New Roman"/>
                <w:kern w:val="0"/>
                <w:lang w:eastAsia="ro-MD"/>
                <w14:ligatures w14:val="none"/>
              </w:rPr>
              <w:t xml:space="preserve"> la cursul valutei în totalul activelor</w:t>
            </w:r>
            <w:r w:rsidRPr="006234FF">
              <w:rPr>
                <w:rFonts w:ascii="Times New Roman" w:eastAsia="Times New Roman" w:hAnsi="Times New Roman" w:cs="Times New Roman"/>
                <w:kern w:val="0"/>
                <w:vertAlign w:val="superscript"/>
                <w:lang w:eastAsia="ro-MD"/>
                <w14:ligatures w14:val="none"/>
              </w:rPr>
              <w:t>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6FB565"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8ED942"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316C4D"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14B012"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B3842D"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44D1B97B"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8ED6AA"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CE0695"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Ponderea </w:t>
            </w:r>
            <w:proofErr w:type="spellStart"/>
            <w:r w:rsidRPr="006234FF">
              <w:rPr>
                <w:rFonts w:ascii="Times New Roman" w:eastAsia="Times New Roman" w:hAnsi="Times New Roman" w:cs="Times New Roman"/>
                <w:kern w:val="0"/>
                <w:lang w:eastAsia="ro-MD"/>
                <w14:ligatures w14:val="none"/>
              </w:rPr>
              <w:t>obligaţiunilor</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bilanţiere</w:t>
            </w:r>
            <w:proofErr w:type="spellEnd"/>
            <w:r w:rsidRPr="006234FF">
              <w:rPr>
                <w:rFonts w:ascii="Times New Roman" w:eastAsia="Times New Roman" w:hAnsi="Times New Roman" w:cs="Times New Roman"/>
                <w:kern w:val="0"/>
                <w:lang w:eastAsia="ro-MD"/>
                <w14:ligatures w14:val="none"/>
              </w:rPr>
              <w:t xml:space="preserve"> în valută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lastRenderedPageBreak/>
              <w:t>obligaţiunilor</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ataşate</w:t>
            </w:r>
            <w:proofErr w:type="spellEnd"/>
            <w:r w:rsidRPr="006234FF">
              <w:rPr>
                <w:rFonts w:ascii="Times New Roman" w:eastAsia="Times New Roman" w:hAnsi="Times New Roman" w:cs="Times New Roman"/>
                <w:kern w:val="0"/>
                <w:lang w:eastAsia="ro-MD"/>
                <w14:ligatures w14:val="none"/>
              </w:rPr>
              <w:t xml:space="preserve"> la cursul valutei în totalul activelor</w:t>
            </w:r>
            <w:r w:rsidRPr="006234FF">
              <w:rPr>
                <w:rFonts w:ascii="Times New Roman" w:eastAsia="Times New Roman" w:hAnsi="Times New Roman" w:cs="Times New Roman"/>
                <w:kern w:val="0"/>
                <w:vertAlign w:val="superscript"/>
                <w:lang w:eastAsia="ro-MD"/>
                <w14:ligatures w14:val="none"/>
              </w:rPr>
              <w:t>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DF5F44"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lastRenderedPageBreak/>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568514"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3C0DC7"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9905D"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543066"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6803F131"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58A69"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5BB91D"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Total active </w:t>
            </w:r>
            <w:proofErr w:type="spellStart"/>
            <w:r w:rsidRPr="006234FF">
              <w:rPr>
                <w:rFonts w:ascii="Times New Roman" w:eastAsia="Times New Roman" w:hAnsi="Times New Roman" w:cs="Times New Roman"/>
                <w:kern w:val="0"/>
                <w:lang w:eastAsia="ro-MD"/>
                <w14:ligatures w14:val="none"/>
              </w:rPr>
              <w:t>bilanţiere</w:t>
            </w:r>
            <w:proofErr w:type="spellEnd"/>
            <w:r w:rsidRPr="006234FF">
              <w:rPr>
                <w:rFonts w:ascii="Times New Roman" w:eastAsia="Times New Roman" w:hAnsi="Times New Roman" w:cs="Times New Roman"/>
                <w:kern w:val="0"/>
                <w:lang w:eastAsia="ro-MD"/>
                <w14:ligatures w14:val="none"/>
              </w:rPr>
              <w:t xml:space="preserve"> în valută /Total active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D92E48"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D14218"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E17207"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E0522F"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BD8E2C"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15F0847E"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48E261"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218D8F"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Total </w:t>
            </w:r>
            <w:proofErr w:type="spellStart"/>
            <w:r w:rsidRPr="006234FF">
              <w:rPr>
                <w:rFonts w:ascii="Times New Roman" w:eastAsia="Times New Roman" w:hAnsi="Times New Roman" w:cs="Times New Roman"/>
                <w:kern w:val="0"/>
                <w:lang w:eastAsia="ro-MD"/>
                <w14:ligatures w14:val="none"/>
              </w:rPr>
              <w:t>obligaţiuni</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bilanţiere</w:t>
            </w:r>
            <w:proofErr w:type="spellEnd"/>
            <w:r w:rsidRPr="006234FF">
              <w:rPr>
                <w:rFonts w:ascii="Times New Roman" w:eastAsia="Times New Roman" w:hAnsi="Times New Roman" w:cs="Times New Roman"/>
                <w:kern w:val="0"/>
                <w:lang w:eastAsia="ro-MD"/>
                <w14:ligatures w14:val="none"/>
              </w:rPr>
              <w:t xml:space="preserve"> în valută /Total </w:t>
            </w:r>
            <w:proofErr w:type="spellStart"/>
            <w:r w:rsidRPr="006234FF">
              <w:rPr>
                <w:rFonts w:ascii="Times New Roman" w:eastAsia="Times New Roman" w:hAnsi="Times New Roman" w:cs="Times New Roman"/>
                <w:kern w:val="0"/>
                <w:lang w:eastAsia="ro-MD"/>
                <w14:ligatures w14:val="none"/>
              </w:rPr>
              <w:t>obligaţiuni</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409D8F"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E96566"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E3A3A5"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099D27"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DE9B17"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705D697E"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17A606"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48FC42"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Raportul </w:t>
            </w:r>
            <w:proofErr w:type="spellStart"/>
            <w:r w:rsidRPr="006234FF">
              <w:rPr>
                <w:rFonts w:ascii="Times New Roman" w:eastAsia="Times New Roman" w:hAnsi="Times New Roman" w:cs="Times New Roman"/>
                <w:kern w:val="0"/>
                <w:lang w:eastAsia="ro-MD"/>
                <w14:ligatures w14:val="none"/>
              </w:rPr>
              <w:t>poziţiei</w:t>
            </w:r>
            <w:proofErr w:type="spellEnd"/>
            <w:r w:rsidRPr="006234FF">
              <w:rPr>
                <w:rFonts w:ascii="Times New Roman" w:eastAsia="Times New Roman" w:hAnsi="Times New Roman" w:cs="Times New Roman"/>
                <w:kern w:val="0"/>
                <w:lang w:eastAsia="ro-MD"/>
                <w14:ligatures w14:val="none"/>
              </w:rPr>
              <w:t xml:space="preserve"> valutare deschise a băncii la fiecare valuta (lungă)</w:t>
            </w:r>
            <w:r w:rsidRPr="006234FF">
              <w:rPr>
                <w:rFonts w:ascii="Times New Roman" w:eastAsia="Times New Roman" w:hAnsi="Times New Roman" w:cs="Times New Roman"/>
                <w:kern w:val="0"/>
                <w:vertAlign w:val="superscript"/>
                <w:lang w:eastAsia="ro-MD"/>
                <w14:ligatures w14:val="none"/>
              </w:rPr>
              <w:t>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026624"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1537CA" w14:textId="77777777" w:rsidR="006234FF" w:rsidRPr="006234FF" w:rsidRDefault="006234FF" w:rsidP="006234FF">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0A0983"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1BCB39"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4FFB03"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77DFB2D6"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A50AF2"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5.6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A1CFA3"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Raportul </w:t>
            </w:r>
            <w:proofErr w:type="spellStart"/>
            <w:r w:rsidRPr="006234FF">
              <w:rPr>
                <w:rFonts w:ascii="Times New Roman" w:eastAsia="Times New Roman" w:hAnsi="Times New Roman" w:cs="Times New Roman"/>
                <w:kern w:val="0"/>
                <w:lang w:eastAsia="ro-MD"/>
                <w14:ligatures w14:val="none"/>
              </w:rPr>
              <w:t>poziţiei</w:t>
            </w:r>
            <w:proofErr w:type="spellEnd"/>
            <w:r w:rsidRPr="006234FF">
              <w:rPr>
                <w:rFonts w:ascii="Times New Roman" w:eastAsia="Times New Roman" w:hAnsi="Times New Roman" w:cs="Times New Roman"/>
                <w:kern w:val="0"/>
                <w:lang w:eastAsia="ro-MD"/>
                <w14:ligatures w14:val="none"/>
              </w:rPr>
              <w:t xml:space="preserve"> valutare deschise a băncii la fiecare valuta (scurtă)</w:t>
            </w:r>
            <w:r w:rsidRPr="006234FF">
              <w:rPr>
                <w:rFonts w:ascii="Times New Roman" w:eastAsia="Times New Roman" w:hAnsi="Times New Roman" w:cs="Times New Roman"/>
                <w:kern w:val="0"/>
                <w:vertAlign w:val="superscript"/>
                <w:lang w:eastAsia="ro-MD"/>
                <w14:ligatures w14:val="none"/>
              </w:rPr>
              <w:t>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A7855F"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B4493A" w14:textId="77777777" w:rsidR="006234FF" w:rsidRPr="006234FF" w:rsidRDefault="006234FF" w:rsidP="006234FF">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6A2D5C"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5ADC7D"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C99ED8"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2D24F0B7"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DCAAEF"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5.7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9681F2"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Raportul </w:t>
            </w:r>
            <w:proofErr w:type="spellStart"/>
            <w:r w:rsidRPr="006234FF">
              <w:rPr>
                <w:rFonts w:ascii="Times New Roman" w:eastAsia="Times New Roman" w:hAnsi="Times New Roman" w:cs="Times New Roman"/>
                <w:kern w:val="0"/>
                <w:lang w:eastAsia="ro-MD"/>
                <w14:ligatures w14:val="none"/>
              </w:rPr>
              <w:t>poziţiei</w:t>
            </w:r>
            <w:proofErr w:type="spellEnd"/>
            <w:r w:rsidRPr="006234FF">
              <w:rPr>
                <w:rFonts w:ascii="Times New Roman" w:eastAsia="Times New Roman" w:hAnsi="Times New Roman" w:cs="Times New Roman"/>
                <w:kern w:val="0"/>
                <w:lang w:eastAsia="ro-MD"/>
                <w14:ligatures w14:val="none"/>
              </w:rPr>
              <w:t xml:space="preserve"> valutare deschise a băncii la toate valutele (lungă)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03E2B4"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1CD94C" w14:textId="77777777" w:rsidR="006234FF" w:rsidRPr="006234FF" w:rsidRDefault="006234FF" w:rsidP="006234FF">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C92482"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8A5849"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699FD1"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0FABFDAC"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336EF9"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5.8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354623"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Raportul </w:t>
            </w:r>
            <w:proofErr w:type="spellStart"/>
            <w:r w:rsidRPr="006234FF">
              <w:rPr>
                <w:rFonts w:ascii="Times New Roman" w:eastAsia="Times New Roman" w:hAnsi="Times New Roman" w:cs="Times New Roman"/>
                <w:kern w:val="0"/>
                <w:lang w:eastAsia="ro-MD"/>
                <w14:ligatures w14:val="none"/>
              </w:rPr>
              <w:t>poziţiei</w:t>
            </w:r>
            <w:proofErr w:type="spellEnd"/>
            <w:r w:rsidRPr="006234FF">
              <w:rPr>
                <w:rFonts w:ascii="Times New Roman" w:eastAsia="Times New Roman" w:hAnsi="Times New Roman" w:cs="Times New Roman"/>
                <w:kern w:val="0"/>
                <w:lang w:eastAsia="ro-MD"/>
                <w14:ligatures w14:val="none"/>
              </w:rPr>
              <w:t xml:space="preserve"> valutare deschise a băncii la toate valutele (scurtă)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D073F9"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FDE755" w14:textId="77777777" w:rsidR="006234FF" w:rsidRPr="006234FF" w:rsidRDefault="006234FF" w:rsidP="006234FF">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A0737C"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7B1A17"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A4A71D"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6D498111"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2F65CE"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5.9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618420"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Raportul dintre suma activelor </w:t>
            </w:r>
            <w:proofErr w:type="spellStart"/>
            <w:r w:rsidRPr="006234FF">
              <w:rPr>
                <w:rFonts w:ascii="Times New Roman" w:eastAsia="Times New Roman" w:hAnsi="Times New Roman" w:cs="Times New Roman"/>
                <w:kern w:val="0"/>
                <w:lang w:eastAsia="ro-MD"/>
                <w14:ligatures w14:val="none"/>
              </w:rPr>
              <w:t>bilanţiere</w:t>
            </w:r>
            <w:proofErr w:type="spellEnd"/>
            <w:r w:rsidRPr="006234FF">
              <w:rPr>
                <w:rFonts w:ascii="Times New Roman" w:eastAsia="Times New Roman" w:hAnsi="Times New Roman" w:cs="Times New Roman"/>
                <w:kern w:val="0"/>
                <w:lang w:eastAsia="ro-MD"/>
                <w14:ligatures w14:val="none"/>
              </w:rPr>
              <w:t xml:space="preserve"> în valută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suma </w:t>
            </w:r>
            <w:proofErr w:type="spellStart"/>
            <w:r w:rsidRPr="006234FF">
              <w:rPr>
                <w:rFonts w:ascii="Times New Roman" w:eastAsia="Times New Roman" w:hAnsi="Times New Roman" w:cs="Times New Roman"/>
                <w:kern w:val="0"/>
                <w:lang w:eastAsia="ro-MD"/>
                <w14:ligatures w14:val="none"/>
              </w:rPr>
              <w:t>obligaţiunilor</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bilanţiere</w:t>
            </w:r>
            <w:proofErr w:type="spellEnd"/>
            <w:r w:rsidRPr="006234FF">
              <w:rPr>
                <w:rFonts w:ascii="Times New Roman" w:eastAsia="Times New Roman" w:hAnsi="Times New Roman" w:cs="Times New Roman"/>
                <w:kern w:val="0"/>
                <w:lang w:eastAsia="ro-MD"/>
                <w14:ligatures w14:val="none"/>
              </w:rPr>
              <w:t xml:space="preserve"> în valută (pentru băncile la care suma activelor </w:t>
            </w:r>
            <w:proofErr w:type="spellStart"/>
            <w:r w:rsidRPr="006234FF">
              <w:rPr>
                <w:rFonts w:ascii="Times New Roman" w:eastAsia="Times New Roman" w:hAnsi="Times New Roman" w:cs="Times New Roman"/>
                <w:kern w:val="0"/>
                <w:lang w:eastAsia="ro-MD"/>
                <w14:ligatures w14:val="none"/>
              </w:rPr>
              <w:t>bilanţiere</w:t>
            </w:r>
            <w:proofErr w:type="spellEnd"/>
            <w:r w:rsidRPr="006234FF">
              <w:rPr>
                <w:rFonts w:ascii="Times New Roman" w:eastAsia="Times New Roman" w:hAnsi="Times New Roman" w:cs="Times New Roman"/>
                <w:kern w:val="0"/>
                <w:lang w:eastAsia="ro-MD"/>
                <w14:ligatures w14:val="none"/>
              </w:rPr>
              <w:t xml:space="preserve"> în valută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suma </w:t>
            </w:r>
            <w:proofErr w:type="spellStart"/>
            <w:r w:rsidRPr="006234FF">
              <w:rPr>
                <w:rFonts w:ascii="Times New Roman" w:eastAsia="Times New Roman" w:hAnsi="Times New Roman" w:cs="Times New Roman"/>
                <w:kern w:val="0"/>
                <w:lang w:eastAsia="ro-MD"/>
                <w14:ligatures w14:val="none"/>
              </w:rPr>
              <w:t>obligaţiunilor</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bilanţiere</w:t>
            </w:r>
            <w:proofErr w:type="spellEnd"/>
            <w:r w:rsidRPr="006234FF">
              <w:rPr>
                <w:rFonts w:ascii="Times New Roman" w:eastAsia="Times New Roman" w:hAnsi="Times New Roman" w:cs="Times New Roman"/>
                <w:kern w:val="0"/>
                <w:lang w:eastAsia="ro-MD"/>
                <w14:ligatures w14:val="none"/>
              </w:rPr>
              <w:t xml:space="preserve"> în valută va </w:t>
            </w:r>
            <w:proofErr w:type="spellStart"/>
            <w:r w:rsidRPr="006234FF">
              <w:rPr>
                <w:rFonts w:ascii="Times New Roman" w:eastAsia="Times New Roman" w:hAnsi="Times New Roman" w:cs="Times New Roman"/>
                <w:kern w:val="0"/>
                <w:lang w:eastAsia="ro-MD"/>
                <w14:ligatures w14:val="none"/>
              </w:rPr>
              <w:t>depăşi</w:t>
            </w:r>
            <w:proofErr w:type="spellEnd"/>
            <w:r w:rsidRPr="006234FF">
              <w:rPr>
                <w:rFonts w:ascii="Times New Roman" w:eastAsia="Times New Roman" w:hAnsi="Times New Roman" w:cs="Times New Roman"/>
                <w:kern w:val="0"/>
                <w:lang w:eastAsia="ro-MD"/>
                <w14:ligatures w14:val="none"/>
              </w:rPr>
              <w:t xml:space="preserve"> separat pentru fiecare din acestea 10 la sută din mărimea fondurilor proprii totale)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1695DD"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80421D" w14:textId="77777777" w:rsidR="006234FF" w:rsidRPr="006234FF" w:rsidRDefault="006234FF" w:rsidP="006234FF">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750BB4"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4EE8F0"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4AEBEB"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11689F0E"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14:paraId="37E95C31"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6</w:t>
            </w:r>
          </w:p>
        </w:tc>
        <w:tc>
          <w:tcPr>
            <w:tcW w:w="0" w:type="auto"/>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14:paraId="0E8296C0"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LIMITELE POZIŢIEI DOMINANTE PE PIAŢA BANCARĂ</w:t>
            </w:r>
          </w:p>
        </w:tc>
        <w:tc>
          <w:tcPr>
            <w:tcW w:w="0" w:type="auto"/>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14:paraId="42DDFA26"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14:paraId="58D258B2" w14:textId="77777777" w:rsidR="006234FF" w:rsidRPr="006234FF" w:rsidRDefault="006234FF" w:rsidP="006234FF">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14:paraId="18A19D27"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14:paraId="0B1697A5"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14:paraId="7CC44A70"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780C76AE"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AA9301"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D69309"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Total active ale băncii/Total active pe sector bancar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39BE8"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10F2BE"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3D263C"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F0A304"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AA946A"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146888A2"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31D8B1"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52ABEF"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Total depozite ale persoanelor fizice în bănci/Total depozite ale persoanelor fizice pe sector bancar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9ABB0D"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06C9A6"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72BCAD"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BCE462"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924B88"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1C87D427"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14:paraId="094E7BCE"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14:paraId="22F05638"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DATE GENERALE</w:t>
            </w:r>
          </w:p>
        </w:tc>
        <w:tc>
          <w:tcPr>
            <w:tcW w:w="0" w:type="auto"/>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14:paraId="792867A6"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14:paraId="1E1D4C2F" w14:textId="77777777" w:rsidR="006234FF" w:rsidRPr="006234FF" w:rsidRDefault="006234FF" w:rsidP="006234FF">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14:paraId="65006ABC"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14:paraId="5C0B88F5"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14:paraId="419216F7"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06DA9727"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E2AE84"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4DC956"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Numărul total de </w:t>
            </w:r>
            <w:proofErr w:type="spellStart"/>
            <w:r w:rsidRPr="006234FF">
              <w:rPr>
                <w:rFonts w:ascii="Times New Roman" w:eastAsia="Times New Roman" w:hAnsi="Times New Roman" w:cs="Times New Roman"/>
                <w:kern w:val="0"/>
                <w:lang w:eastAsia="ro-MD"/>
                <w14:ligatures w14:val="none"/>
              </w:rPr>
              <w:t>angajaţi</w:t>
            </w:r>
            <w:proofErr w:type="spellEnd"/>
            <w:r w:rsidRPr="006234FF">
              <w:rPr>
                <w:rFonts w:ascii="Times New Roman" w:eastAsia="Times New Roman" w:hAnsi="Times New Roman" w:cs="Times New Roman"/>
                <w:kern w:val="0"/>
                <w:lang w:eastAsia="ro-MD"/>
                <w14:ligatures w14:val="none"/>
              </w:rPr>
              <w:t xml:space="preserve"> ai băncii </w:t>
            </w:r>
            <w:r w:rsidRPr="006234FF">
              <w:rPr>
                <w:rFonts w:ascii="Times New Roman" w:eastAsia="Times New Roman" w:hAnsi="Times New Roman" w:cs="Times New Roman"/>
                <w:kern w:val="0"/>
                <w:vertAlign w:val="superscript"/>
                <w:lang w:eastAsia="ro-MD"/>
                <w14:ligatures w14:val="none"/>
              </w:rPr>
              <w:t>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319162"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nr.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A3055C"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11936E"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51CA4A"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CA3EDE"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263E164D"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E5781B"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3D5B7C"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Subdiviziuni ale băncii: </w:t>
            </w:r>
          </w:p>
          <w:p w14:paraId="6CEB55F2"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sucursale</w:t>
            </w:r>
          </w:p>
          <w:p w14:paraId="1B4D2412"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agenţii</w:t>
            </w:r>
            <w:proofErr w:type="spellEnd"/>
          </w:p>
          <w:p w14:paraId="796D8374"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birouri de schimb valutar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58ECD4"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nr.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826C3C"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7F374E"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796854"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A432D0"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0BF02FE0" w14:textId="77777777" w:rsidTr="006234FF">
        <w:trPr>
          <w:jc w:val="center"/>
        </w:trPr>
        <w:tc>
          <w:tcPr>
            <w:tcW w:w="0" w:type="auto"/>
            <w:gridSpan w:val="7"/>
            <w:tcBorders>
              <w:top w:val="single" w:sz="6" w:space="0" w:color="000000"/>
              <w:left w:val="nil"/>
              <w:bottom w:val="nil"/>
              <w:right w:val="nil"/>
            </w:tcBorders>
            <w:tcMar>
              <w:top w:w="24" w:type="dxa"/>
              <w:left w:w="48" w:type="dxa"/>
              <w:bottom w:w="24" w:type="dxa"/>
              <w:right w:w="48" w:type="dxa"/>
            </w:tcMar>
            <w:hideMark/>
          </w:tcPr>
          <w:p w14:paraId="36EA5F6A"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w:t>
            </w:r>
          </w:p>
          <w:p w14:paraId="585B3E5F"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lastRenderedPageBreak/>
              <w:t>Nota:</w:t>
            </w:r>
          </w:p>
          <w:p w14:paraId="3F74ACAF"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kern w:val="0"/>
                <w:lang w:eastAsia="ro-MD"/>
                <w14:ligatures w14:val="none"/>
              </w:rPr>
              <w:t>Informaţia</w:t>
            </w:r>
            <w:proofErr w:type="spellEnd"/>
            <w:r w:rsidRPr="006234FF">
              <w:rPr>
                <w:rFonts w:ascii="Times New Roman" w:eastAsia="Times New Roman" w:hAnsi="Times New Roman" w:cs="Times New Roman"/>
                <w:kern w:val="0"/>
                <w:lang w:eastAsia="ro-MD"/>
                <w14:ligatures w14:val="none"/>
              </w:rPr>
              <w:t xml:space="preserve"> este publicată, conform Regulamentului cu privire la </w:t>
            </w:r>
            <w:proofErr w:type="spellStart"/>
            <w:r w:rsidRPr="006234FF">
              <w:rPr>
                <w:rFonts w:ascii="Times New Roman" w:eastAsia="Times New Roman" w:hAnsi="Times New Roman" w:cs="Times New Roman"/>
                <w:kern w:val="0"/>
                <w:lang w:eastAsia="ro-MD"/>
                <w14:ligatures w14:val="none"/>
              </w:rPr>
              <w:t>cerinţe</w:t>
            </w:r>
            <w:proofErr w:type="spellEnd"/>
            <w:r w:rsidRPr="006234FF">
              <w:rPr>
                <w:rFonts w:ascii="Times New Roman" w:eastAsia="Times New Roman" w:hAnsi="Times New Roman" w:cs="Times New Roman"/>
                <w:kern w:val="0"/>
                <w:lang w:eastAsia="ro-MD"/>
                <w14:ligatures w14:val="none"/>
              </w:rPr>
              <w:t xml:space="preserve"> de publicare pentru bănci.</w:t>
            </w:r>
          </w:p>
          <w:p w14:paraId="7A119E2C"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w:t>
            </w:r>
          </w:p>
          <w:p w14:paraId="10EDEDB5"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 Coloana D "Normativ" se va completa de către bancă </w:t>
            </w:r>
            <w:proofErr w:type="spellStart"/>
            <w:r w:rsidRPr="006234FF">
              <w:rPr>
                <w:rFonts w:ascii="Times New Roman" w:eastAsia="Times New Roman" w:hAnsi="Times New Roman" w:cs="Times New Roman"/>
                <w:kern w:val="0"/>
                <w:lang w:eastAsia="ro-MD"/>
                <w14:ligatures w14:val="none"/>
              </w:rPr>
              <w:t>ţinând</w:t>
            </w:r>
            <w:proofErr w:type="spellEnd"/>
            <w:r w:rsidRPr="006234FF">
              <w:rPr>
                <w:rFonts w:ascii="Times New Roman" w:eastAsia="Times New Roman" w:hAnsi="Times New Roman" w:cs="Times New Roman"/>
                <w:kern w:val="0"/>
                <w:lang w:eastAsia="ro-MD"/>
                <w14:ligatures w14:val="none"/>
              </w:rPr>
              <w:t xml:space="preserve"> cont de </w:t>
            </w:r>
            <w:proofErr w:type="spellStart"/>
            <w:r w:rsidRPr="006234FF">
              <w:rPr>
                <w:rFonts w:ascii="Times New Roman" w:eastAsia="Times New Roman" w:hAnsi="Times New Roman" w:cs="Times New Roman"/>
                <w:kern w:val="0"/>
                <w:lang w:eastAsia="ro-MD"/>
                <w14:ligatures w14:val="none"/>
              </w:rPr>
              <w:t>cerinţa</w:t>
            </w:r>
            <w:proofErr w:type="spellEnd"/>
            <w:r w:rsidRPr="006234FF">
              <w:rPr>
                <w:rFonts w:ascii="Times New Roman" w:eastAsia="Times New Roman" w:hAnsi="Times New Roman" w:cs="Times New Roman"/>
                <w:kern w:val="0"/>
                <w:lang w:eastAsia="ro-MD"/>
                <w14:ligatures w14:val="none"/>
              </w:rPr>
              <w:t xml:space="preserve"> stabilită prin actele normative ale Băncii </w:t>
            </w:r>
            <w:proofErr w:type="spellStart"/>
            <w:r w:rsidRPr="006234FF">
              <w:rPr>
                <w:rFonts w:ascii="Times New Roman" w:eastAsia="Times New Roman" w:hAnsi="Times New Roman" w:cs="Times New Roman"/>
                <w:kern w:val="0"/>
                <w:lang w:eastAsia="ro-MD"/>
                <w14:ligatures w14:val="none"/>
              </w:rPr>
              <w:t>Naţionale</w:t>
            </w:r>
            <w:proofErr w:type="spellEnd"/>
            <w:r w:rsidRPr="006234FF">
              <w:rPr>
                <w:rFonts w:ascii="Times New Roman" w:eastAsia="Times New Roman" w:hAnsi="Times New Roman" w:cs="Times New Roman"/>
                <w:kern w:val="0"/>
                <w:lang w:eastAsia="ro-MD"/>
                <w14:ligatures w14:val="none"/>
              </w:rPr>
              <w:t xml:space="preserve"> a Moldovei la data publicării </w:t>
            </w:r>
            <w:proofErr w:type="spellStart"/>
            <w:r w:rsidRPr="006234FF">
              <w:rPr>
                <w:rFonts w:ascii="Times New Roman" w:eastAsia="Times New Roman" w:hAnsi="Times New Roman" w:cs="Times New Roman"/>
                <w:kern w:val="0"/>
                <w:lang w:eastAsia="ro-MD"/>
                <w14:ligatures w14:val="none"/>
              </w:rPr>
              <w:t>informaţiei</w:t>
            </w:r>
            <w:proofErr w:type="spellEnd"/>
            <w:r w:rsidRPr="006234FF">
              <w:rPr>
                <w:rFonts w:ascii="Times New Roman" w:eastAsia="Times New Roman" w:hAnsi="Times New Roman" w:cs="Times New Roman"/>
                <w:kern w:val="0"/>
                <w:lang w:eastAsia="ro-MD"/>
                <w14:ligatures w14:val="none"/>
              </w:rPr>
              <w:t>.</w:t>
            </w:r>
          </w:p>
          <w:p w14:paraId="12C4E5A4"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w:t>
            </w:r>
          </w:p>
          <w:p w14:paraId="26AA707D"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Semnăturile:</w:t>
            </w:r>
          </w:p>
          <w:p w14:paraId="73AA2FD1"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Conducătorul organului</w:t>
            </w:r>
          </w:p>
          <w:p w14:paraId="62F95EE8"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de conducere al băncii</w:t>
            </w:r>
            <w:r w:rsidRPr="006234FF">
              <w:rPr>
                <w:rFonts w:ascii="Times New Roman" w:eastAsia="Times New Roman" w:hAnsi="Times New Roman" w:cs="Times New Roman"/>
                <w:kern w:val="0"/>
                <w:lang w:eastAsia="ro-MD"/>
                <w14:ligatures w14:val="none"/>
              </w:rPr>
              <w:t xml:space="preserve"> ________________________________________</w:t>
            </w:r>
          </w:p>
          <w:p w14:paraId="13BADF66"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                                                              </w:t>
            </w:r>
            <w:r w:rsidRPr="006234FF">
              <w:rPr>
                <w:rFonts w:ascii="Times New Roman" w:eastAsia="Times New Roman" w:hAnsi="Times New Roman" w:cs="Times New Roman"/>
                <w:kern w:val="0"/>
                <w:sz w:val="18"/>
                <w:szCs w:val="18"/>
                <w:lang w:eastAsia="ro-MD"/>
                <w14:ligatures w14:val="none"/>
              </w:rPr>
              <w:t xml:space="preserve"> (nume, prenume, </w:t>
            </w:r>
            <w:proofErr w:type="spellStart"/>
            <w:r w:rsidRPr="006234FF">
              <w:rPr>
                <w:rFonts w:ascii="Times New Roman" w:eastAsia="Times New Roman" w:hAnsi="Times New Roman" w:cs="Times New Roman"/>
                <w:kern w:val="0"/>
                <w:sz w:val="18"/>
                <w:szCs w:val="18"/>
                <w:lang w:eastAsia="ro-MD"/>
                <w14:ligatures w14:val="none"/>
              </w:rPr>
              <w:t>funcţie</w:t>
            </w:r>
            <w:proofErr w:type="spellEnd"/>
            <w:r w:rsidRPr="006234FF">
              <w:rPr>
                <w:rFonts w:ascii="Times New Roman" w:eastAsia="Times New Roman" w:hAnsi="Times New Roman" w:cs="Times New Roman"/>
                <w:kern w:val="0"/>
                <w:sz w:val="18"/>
                <w:szCs w:val="18"/>
                <w:lang w:eastAsia="ro-MD"/>
                <w14:ligatures w14:val="none"/>
              </w:rPr>
              <w:t>)</w:t>
            </w:r>
          </w:p>
          <w:p w14:paraId="0318FBDD"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Data întocmirii</w:t>
            </w:r>
            <w:r w:rsidRPr="006234FF">
              <w:rPr>
                <w:rFonts w:ascii="Times New Roman" w:eastAsia="Times New Roman" w:hAnsi="Times New Roman" w:cs="Times New Roman"/>
                <w:kern w:val="0"/>
                <w:lang w:eastAsia="ro-MD"/>
                <w14:ligatures w14:val="none"/>
              </w:rPr>
              <w:t xml:space="preserve"> ______________________</w:t>
            </w:r>
          </w:p>
          <w:p w14:paraId="7082FC6A"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w:t>
            </w:r>
          </w:p>
          <w:p w14:paraId="6C1A5203"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Modalitatea de calculare a anumitor indicatori:</w:t>
            </w:r>
          </w:p>
          <w:p w14:paraId="48C93666"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w:t>
            </w:r>
          </w:p>
          <w:p w14:paraId="6A38C3E3"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vertAlign w:val="superscript"/>
                <w:lang w:eastAsia="ro-MD"/>
                <w14:ligatures w14:val="none"/>
              </w:rPr>
              <w:t>1</w:t>
            </w:r>
            <w:r w:rsidRPr="006234FF">
              <w:rPr>
                <w:rFonts w:ascii="Times New Roman" w:eastAsia="Times New Roman" w:hAnsi="Times New Roman" w:cs="Times New Roman"/>
                <w:kern w:val="0"/>
                <w:lang w:eastAsia="ro-MD"/>
                <w14:ligatures w14:val="none"/>
              </w:rPr>
              <w:t xml:space="preserve"> </w:t>
            </w:r>
            <w:r w:rsidRPr="006234FF">
              <w:rPr>
                <w:rFonts w:ascii="Times New Roman" w:eastAsia="Times New Roman" w:hAnsi="Times New Roman" w:cs="Times New Roman"/>
                <w:i/>
                <w:iCs/>
                <w:kern w:val="0"/>
                <w:lang w:eastAsia="ro-MD"/>
                <w14:ligatures w14:val="none"/>
              </w:rPr>
              <w:t xml:space="preserve">mărimea calculată dar nerezervată a reducerilor pentru pierderi la active </w:t>
            </w:r>
            <w:proofErr w:type="spellStart"/>
            <w:r w:rsidRPr="006234FF">
              <w:rPr>
                <w:rFonts w:ascii="Times New Roman" w:eastAsia="Times New Roman" w:hAnsi="Times New Roman" w:cs="Times New Roman"/>
                <w:i/>
                <w:iCs/>
                <w:kern w:val="0"/>
                <w:lang w:eastAsia="ro-MD"/>
                <w14:ligatures w14:val="none"/>
              </w:rPr>
              <w:t>şi</w:t>
            </w:r>
            <w:proofErr w:type="spellEnd"/>
            <w:r w:rsidRPr="006234FF">
              <w:rPr>
                <w:rFonts w:ascii="Times New Roman" w:eastAsia="Times New Roman" w:hAnsi="Times New Roman" w:cs="Times New Roman"/>
                <w:i/>
                <w:iCs/>
                <w:kern w:val="0"/>
                <w:lang w:eastAsia="ro-MD"/>
                <w14:ligatures w14:val="none"/>
              </w:rPr>
              <w:t xml:space="preserve"> angajamente </w:t>
            </w:r>
            <w:proofErr w:type="spellStart"/>
            <w:r w:rsidRPr="006234FF">
              <w:rPr>
                <w:rFonts w:ascii="Times New Roman" w:eastAsia="Times New Roman" w:hAnsi="Times New Roman" w:cs="Times New Roman"/>
                <w:i/>
                <w:iCs/>
                <w:kern w:val="0"/>
                <w:lang w:eastAsia="ro-MD"/>
                <w14:ligatures w14:val="none"/>
              </w:rPr>
              <w:t>condiţionale</w:t>
            </w:r>
            <w:proofErr w:type="spellEnd"/>
            <w:r w:rsidRPr="006234FF">
              <w:rPr>
                <w:rFonts w:ascii="Times New Roman" w:eastAsia="Times New Roman" w:hAnsi="Times New Roman" w:cs="Times New Roman"/>
                <w:kern w:val="0"/>
                <w:lang w:eastAsia="ro-MD"/>
                <w14:ligatures w14:val="none"/>
              </w:rPr>
              <w:t xml:space="preserve"> reprezintă </w:t>
            </w:r>
            <w:proofErr w:type="spellStart"/>
            <w:r w:rsidRPr="006234FF">
              <w:rPr>
                <w:rFonts w:ascii="Times New Roman" w:eastAsia="Times New Roman" w:hAnsi="Times New Roman" w:cs="Times New Roman"/>
                <w:kern w:val="0"/>
                <w:lang w:eastAsia="ro-MD"/>
                <w14:ligatures w14:val="none"/>
              </w:rPr>
              <w:t>diferenţa</w:t>
            </w:r>
            <w:proofErr w:type="spellEnd"/>
            <w:r w:rsidRPr="006234FF">
              <w:rPr>
                <w:rFonts w:ascii="Times New Roman" w:eastAsia="Times New Roman" w:hAnsi="Times New Roman" w:cs="Times New Roman"/>
                <w:kern w:val="0"/>
                <w:lang w:eastAsia="ro-MD"/>
                <w14:ligatures w14:val="none"/>
              </w:rPr>
              <w:t xml:space="preserve"> dintre reducerile calculate pentru pierderi la active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angajamente </w:t>
            </w:r>
            <w:proofErr w:type="spellStart"/>
            <w:r w:rsidRPr="006234FF">
              <w:rPr>
                <w:rFonts w:ascii="Times New Roman" w:eastAsia="Times New Roman" w:hAnsi="Times New Roman" w:cs="Times New Roman"/>
                <w:kern w:val="0"/>
                <w:lang w:eastAsia="ro-MD"/>
                <w14:ligatures w14:val="none"/>
              </w:rPr>
              <w:t>condiţionale</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reducerile pentru pierderi din deprecieri formate la active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angajamentele </w:t>
            </w:r>
            <w:proofErr w:type="spellStart"/>
            <w:r w:rsidRPr="006234FF">
              <w:rPr>
                <w:rFonts w:ascii="Times New Roman" w:eastAsia="Times New Roman" w:hAnsi="Times New Roman" w:cs="Times New Roman"/>
                <w:kern w:val="0"/>
                <w:lang w:eastAsia="ro-MD"/>
                <w14:ligatures w14:val="none"/>
              </w:rPr>
              <w:t>condiţionale</w:t>
            </w:r>
            <w:proofErr w:type="spellEnd"/>
            <w:r w:rsidRPr="006234FF">
              <w:rPr>
                <w:rFonts w:ascii="Times New Roman" w:eastAsia="Times New Roman" w:hAnsi="Times New Roman" w:cs="Times New Roman"/>
                <w:kern w:val="0"/>
                <w:lang w:eastAsia="ro-MD"/>
                <w14:ligatures w14:val="none"/>
              </w:rPr>
              <w:t>, conform SIRF;</w:t>
            </w:r>
          </w:p>
          <w:p w14:paraId="1EBFDDB1"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vertAlign w:val="superscript"/>
                <w:lang w:eastAsia="ro-MD"/>
                <w14:ligatures w14:val="none"/>
              </w:rPr>
              <w:t>2</w:t>
            </w:r>
            <w:r w:rsidRPr="006234FF">
              <w:rPr>
                <w:rFonts w:ascii="Times New Roman" w:eastAsia="Times New Roman" w:hAnsi="Times New Roman" w:cs="Times New Roman"/>
                <w:kern w:val="0"/>
                <w:lang w:eastAsia="ro-MD"/>
                <w14:ligatures w14:val="none"/>
              </w:rPr>
              <w:t xml:space="preserve"> </w:t>
            </w:r>
            <w:r w:rsidRPr="006234FF">
              <w:rPr>
                <w:rFonts w:ascii="Times New Roman" w:eastAsia="Times New Roman" w:hAnsi="Times New Roman" w:cs="Times New Roman"/>
                <w:i/>
                <w:iCs/>
                <w:kern w:val="0"/>
                <w:lang w:eastAsia="ro-MD"/>
                <w14:ligatures w14:val="none"/>
              </w:rPr>
              <w:t>nivelul de afectare a capitalului</w:t>
            </w:r>
            <w:r w:rsidRPr="006234FF">
              <w:rPr>
                <w:rFonts w:ascii="Times New Roman" w:eastAsia="Times New Roman" w:hAnsi="Times New Roman" w:cs="Times New Roman"/>
                <w:kern w:val="0"/>
                <w:lang w:eastAsia="ro-MD"/>
                <w14:ligatures w14:val="none"/>
              </w:rPr>
              <w:t xml:space="preserve"> reprezintă </w:t>
            </w:r>
            <w:proofErr w:type="spellStart"/>
            <w:r w:rsidRPr="006234FF">
              <w:rPr>
                <w:rFonts w:ascii="Times New Roman" w:eastAsia="Times New Roman" w:hAnsi="Times New Roman" w:cs="Times New Roman"/>
                <w:kern w:val="0"/>
                <w:lang w:eastAsia="ro-MD"/>
                <w14:ligatures w14:val="none"/>
              </w:rPr>
              <w:t>diferenţa</w:t>
            </w:r>
            <w:proofErr w:type="spellEnd"/>
            <w:r w:rsidRPr="006234FF">
              <w:rPr>
                <w:rFonts w:ascii="Times New Roman" w:eastAsia="Times New Roman" w:hAnsi="Times New Roman" w:cs="Times New Roman"/>
                <w:kern w:val="0"/>
                <w:lang w:eastAsia="ro-MD"/>
                <w14:ligatures w14:val="none"/>
              </w:rPr>
              <w:t xml:space="preserve"> dintre valoarea mărimii calculate a reducerilor pentru pierderi la active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angajamente </w:t>
            </w:r>
            <w:proofErr w:type="spellStart"/>
            <w:r w:rsidRPr="006234FF">
              <w:rPr>
                <w:rFonts w:ascii="Times New Roman" w:eastAsia="Times New Roman" w:hAnsi="Times New Roman" w:cs="Times New Roman"/>
                <w:kern w:val="0"/>
                <w:lang w:eastAsia="ro-MD"/>
                <w14:ligatures w14:val="none"/>
              </w:rPr>
              <w:t>condiţionale</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soldul activelor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angajamentelor neperformante </w:t>
            </w:r>
            <w:proofErr w:type="spellStart"/>
            <w:r w:rsidRPr="006234FF">
              <w:rPr>
                <w:rFonts w:ascii="Times New Roman" w:eastAsia="Times New Roman" w:hAnsi="Times New Roman" w:cs="Times New Roman"/>
                <w:kern w:val="0"/>
                <w:lang w:eastAsia="ro-MD"/>
                <w14:ligatures w14:val="none"/>
              </w:rPr>
              <w:t>împărţit</w:t>
            </w:r>
            <w:proofErr w:type="spellEnd"/>
            <w:r w:rsidRPr="006234FF">
              <w:rPr>
                <w:rFonts w:ascii="Times New Roman" w:eastAsia="Times New Roman" w:hAnsi="Times New Roman" w:cs="Times New Roman"/>
                <w:kern w:val="0"/>
                <w:lang w:eastAsia="ro-MD"/>
                <w14:ligatures w14:val="none"/>
              </w:rPr>
              <w:t xml:space="preserve"> la fondurile proprii de nivel 1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înmulţit</w:t>
            </w:r>
            <w:proofErr w:type="spellEnd"/>
            <w:r w:rsidRPr="006234FF">
              <w:rPr>
                <w:rFonts w:ascii="Times New Roman" w:eastAsia="Times New Roman" w:hAnsi="Times New Roman" w:cs="Times New Roman"/>
                <w:kern w:val="0"/>
                <w:lang w:eastAsia="ro-MD"/>
                <w14:ligatures w14:val="none"/>
              </w:rPr>
              <w:t xml:space="preserve"> la 100;</w:t>
            </w:r>
          </w:p>
          <w:p w14:paraId="41A89D4D"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i/>
                <w:iCs/>
                <w:kern w:val="0"/>
                <w:vertAlign w:val="superscript"/>
                <w:lang w:eastAsia="ro-MD"/>
                <w14:ligatures w14:val="none"/>
              </w:rPr>
              <w:t>2a</w:t>
            </w:r>
            <w:r w:rsidRPr="006234FF">
              <w:rPr>
                <w:rFonts w:ascii="Times New Roman" w:eastAsia="Times New Roman" w:hAnsi="Times New Roman" w:cs="Times New Roman"/>
                <w:i/>
                <w:iCs/>
                <w:kern w:val="0"/>
                <w:lang w:eastAsia="ro-MD"/>
                <w14:ligatures w14:val="none"/>
              </w:rPr>
              <w:t xml:space="preserve"> Indicatorul efectului de levier</w:t>
            </w:r>
            <w:r w:rsidRPr="006234FF">
              <w:rPr>
                <w:rFonts w:ascii="Times New Roman" w:eastAsia="Times New Roman" w:hAnsi="Times New Roman" w:cs="Times New Roman"/>
                <w:kern w:val="0"/>
                <w:lang w:eastAsia="ro-MD"/>
                <w14:ligatures w14:val="none"/>
              </w:rPr>
              <w:t xml:space="preserve"> se calculează prin </w:t>
            </w:r>
            <w:proofErr w:type="spellStart"/>
            <w:r w:rsidRPr="006234FF">
              <w:rPr>
                <w:rFonts w:ascii="Times New Roman" w:eastAsia="Times New Roman" w:hAnsi="Times New Roman" w:cs="Times New Roman"/>
                <w:kern w:val="0"/>
                <w:lang w:eastAsia="ro-MD"/>
                <w14:ligatures w14:val="none"/>
              </w:rPr>
              <w:t>împărţirea</w:t>
            </w:r>
            <w:proofErr w:type="spellEnd"/>
            <w:r w:rsidRPr="006234FF">
              <w:rPr>
                <w:rFonts w:ascii="Times New Roman" w:eastAsia="Times New Roman" w:hAnsi="Times New Roman" w:cs="Times New Roman"/>
                <w:kern w:val="0"/>
                <w:lang w:eastAsia="ro-MD"/>
                <w14:ligatures w14:val="none"/>
              </w:rPr>
              <w:t xml:space="preserve"> indicatorului de măsurare a capitalului băncii la indicatorul de măsurare a expunerii totale a băncii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se exprimă ca procent, conform Regulamentului privind efectul de levier, aprobat prin Hotărârea Comitetului executiv al Băncii </w:t>
            </w:r>
            <w:proofErr w:type="spellStart"/>
            <w:r w:rsidRPr="006234FF">
              <w:rPr>
                <w:rFonts w:ascii="Times New Roman" w:eastAsia="Times New Roman" w:hAnsi="Times New Roman" w:cs="Times New Roman"/>
                <w:kern w:val="0"/>
                <w:lang w:eastAsia="ro-MD"/>
                <w14:ligatures w14:val="none"/>
              </w:rPr>
              <w:t>Naţionale</w:t>
            </w:r>
            <w:proofErr w:type="spellEnd"/>
            <w:r w:rsidRPr="006234FF">
              <w:rPr>
                <w:rFonts w:ascii="Times New Roman" w:eastAsia="Times New Roman" w:hAnsi="Times New Roman" w:cs="Times New Roman"/>
                <w:kern w:val="0"/>
                <w:lang w:eastAsia="ro-MD"/>
                <w14:ligatures w14:val="none"/>
              </w:rPr>
              <w:t xml:space="preserve"> a Moldovei nr.176/2025;</w:t>
            </w:r>
          </w:p>
          <w:p w14:paraId="7CA7702E"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vertAlign w:val="superscript"/>
                <w:lang w:eastAsia="ro-MD"/>
                <w14:ligatures w14:val="none"/>
              </w:rPr>
              <w:t>3</w:t>
            </w:r>
            <w:r w:rsidRPr="006234FF">
              <w:rPr>
                <w:rFonts w:ascii="Times New Roman" w:eastAsia="Times New Roman" w:hAnsi="Times New Roman" w:cs="Times New Roman"/>
                <w:kern w:val="0"/>
                <w:lang w:eastAsia="ro-MD"/>
                <w14:ligatures w14:val="none"/>
              </w:rPr>
              <w:t xml:space="preserve"> </w:t>
            </w:r>
            <w:r w:rsidRPr="006234FF">
              <w:rPr>
                <w:rFonts w:ascii="Times New Roman" w:eastAsia="Times New Roman" w:hAnsi="Times New Roman" w:cs="Times New Roman"/>
                <w:i/>
                <w:iCs/>
                <w:kern w:val="0"/>
                <w:lang w:eastAsia="ro-MD"/>
                <w14:ligatures w14:val="none"/>
              </w:rPr>
              <w:t xml:space="preserve">mijloacele </w:t>
            </w:r>
            <w:proofErr w:type="spellStart"/>
            <w:r w:rsidRPr="006234FF">
              <w:rPr>
                <w:rFonts w:ascii="Times New Roman" w:eastAsia="Times New Roman" w:hAnsi="Times New Roman" w:cs="Times New Roman"/>
                <w:i/>
                <w:iCs/>
                <w:kern w:val="0"/>
                <w:lang w:eastAsia="ro-MD"/>
                <w14:ligatures w14:val="none"/>
              </w:rPr>
              <w:t>băneşti</w:t>
            </w:r>
            <w:proofErr w:type="spellEnd"/>
            <w:r w:rsidRPr="006234FF">
              <w:rPr>
                <w:rFonts w:ascii="Times New Roman" w:eastAsia="Times New Roman" w:hAnsi="Times New Roman" w:cs="Times New Roman"/>
                <w:i/>
                <w:iCs/>
                <w:kern w:val="0"/>
                <w:lang w:eastAsia="ro-MD"/>
                <w14:ligatures w14:val="none"/>
              </w:rPr>
              <w:t xml:space="preserve"> datorate de bănci, cu </w:t>
            </w:r>
            <w:proofErr w:type="spellStart"/>
            <w:r w:rsidRPr="006234FF">
              <w:rPr>
                <w:rFonts w:ascii="Times New Roman" w:eastAsia="Times New Roman" w:hAnsi="Times New Roman" w:cs="Times New Roman"/>
                <w:i/>
                <w:iCs/>
                <w:kern w:val="0"/>
                <w:lang w:eastAsia="ro-MD"/>
                <w14:ligatures w14:val="none"/>
              </w:rPr>
              <w:t>excepţia</w:t>
            </w:r>
            <w:proofErr w:type="spellEnd"/>
            <w:r w:rsidRPr="006234FF">
              <w:rPr>
                <w:rFonts w:ascii="Times New Roman" w:eastAsia="Times New Roman" w:hAnsi="Times New Roman" w:cs="Times New Roman"/>
                <w:i/>
                <w:iCs/>
                <w:kern w:val="0"/>
                <w:lang w:eastAsia="ro-MD"/>
                <w14:ligatures w14:val="none"/>
              </w:rPr>
              <w:t xml:space="preserve"> Băncii </w:t>
            </w:r>
            <w:proofErr w:type="spellStart"/>
            <w:r w:rsidRPr="006234FF">
              <w:rPr>
                <w:rFonts w:ascii="Times New Roman" w:eastAsia="Times New Roman" w:hAnsi="Times New Roman" w:cs="Times New Roman"/>
                <w:i/>
                <w:iCs/>
                <w:kern w:val="0"/>
                <w:lang w:eastAsia="ro-MD"/>
                <w14:ligatures w14:val="none"/>
              </w:rPr>
              <w:t>Naţionale</w:t>
            </w:r>
            <w:proofErr w:type="spellEnd"/>
            <w:r w:rsidRPr="006234FF">
              <w:rPr>
                <w:rFonts w:ascii="Times New Roman" w:eastAsia="Times New Roman" w:hAnsi="Times New Roman" w:cs="Times New Roman"/>
                <w:i/>
                <w:iCs/>
                <w:kern w:val="0"/>
                <w:lang w:eastAsia="ro-MD"/>
                <w14:ligatures w14:val="none"/>
              </w:rPr>
              <w:t xml:space="preserve"> a Moldovei</w:t>
            </w:r>
            <w:r w:rsidRPr="006234FF">
              <w:rPr>
                <w:rFonts w:ascii="Times New Roman" w:eastAsia="Times New Roman" w:hAnsi="Times New Roman" w:cs="Times New Roman"/>
                <w:kern w:val="0"/>
                <w:lang w:eastAsia="ro-MD"/>
                <w14:ligatures w14:val="none"/>
              </w:rPr>
              <w:t xml:space="preserve"> (suma de bază) reprezintă mijloacele </w:t>
            </w:r>
            <w:proofErr w:type="spellStart"/>
            <w:r w:rsidRPr="006234FF">
              <w:rPr>
                <w:rFonts w:ascii="Times New Roman" w:eastAsia="Times New Roman" w:hAnsi="Times New Roman" w:cs="Times New Roman"/>
                <w:kern w:val="0"/>
                <w:lang w:eastAsia="ro-MD"/>
                <w14:ligatures w14:val="none"/>
              </w:rPr>
              <w:t>băneşti</w:t>
            </w:r>
            <w:proofErr w:type="spellEnd"/>
            <w:r w:rsidRPr="006234FF">
              <w:rPr>
                <w:rFonts w:ascii="Times New Roman" w:eastAsia="Times New Roman" w:hAnsi="Times New Roman" w:cs="Times New Roman"/>
                <w:kern w:val="0"/>
                <w:lang w:eastAsia="ro-MD"/>
                <w14:ligatures w14:val="none"/>
              </w:rPr>
              <w:t xml:space="preserve"> înregistrate în conturile "</w:t>
            </w:r>
            <w:proofErr w:type="spellStart"/>
            <w:r w:rsidRPr="006234FF">
              <w:rPr>
                <w:rFonts w:ascii="Times New Roman" w:eastAsia="Times New Roman" w:hAnsi="Times New Roman" w:cs="Times New Roman"/>
                <w:kern w:val="0"/>
                <w:lang w:eastAsia="ro-MD"/>
                <w14:ligatures w14:val="none"/>
              </w:rPr>
              <w:t>Nostro</w:t>
            </w:r>
            <w:proofErr w:type="spellEnd"/>
            <w:r w:rsidRPr="006234FF">
              <w:rPr>
                <w:rFonts w:ascii="Times New Roman" w:eastAsia="Times New Roman" w:hAnsi="Times New Roman" w:cs="Times New Roman"/>
                <w:kern w:val="0"/>
                <w:lang w:eastAsia="ro-MD"/>
                <w14:ligatures w14:val="none"/>
              </w:rPr>
              <w:t xml:space="preserve">" în bănci, mijloace </w:t>
            </w:r>
            <w:proofErr w:type="spellStart"/>
            <w:r w:rsidRPr="006234FF">
              <w:rPr>
                <w:rFonts w:ascii="Times New Roman" w:eastAsia="Times New Roman" w:hAnsi="Times New Roman" w:cs="Times New Roman"/>
                <w:kern w:val="0"/>
                <w:lang w:eastAsia="ro-MD"/>
                <w14:ligatures w14:val="none"/>
              </w:rPr>
              <w:t>băneşti</w:t>
            </w:r>
            <w:proofErr w:type="spellEnd"/>
            <w:r w:rsidRPr="006234FF">
              <w:rPr>
                <w:rFonts w:ascii="Times New Roman" w:eastAsia="Times New Roman" w:hAnsi="Times New Roman" w:cs="Times New Roman"/>
                <w:kern w:val="0"/>
                <w:lang w:eastAsia="ro-MD"/>
                <w14:ligatures w14:val="none"/>
              </w:rPr>
              <w:t xml:space="preserve"> plasate </w:t>
            </w:r>
            <w:proofErr w:type="spellStart"/>
            <w:r w:rsidRPr="006234FF">
              <w:rPr>
                <w:rFonts w:ascii="Times New Roman" w:eastAsia="Times New Roman" w:hAnsi="Times New Roman" w:cs="Times New Roman"/>
                <w:kern w:val="0"/>
                <w:lang w:eastAsia="ro-MD"/>
                <w14:ligatures w14:val="none"/>
              </w:rPr>
              <w:t>overnight</w:t>
            </w:r>
            <w:proofErr w:type="spellEnd"/>
            <w:r w:rsidRPr="006234FF">
              <w:rPr>
                <w:rFonts w:ascii="Times New Roman" w:eastAsia="Times New Roman" w:hAnsi="Times New Roman" w:cs="Times New Roman"/>
                <w:kern w:val="0"/>
                <w:lang w:eastAsia="ro-MD"/>
                <w14:ligatures w14:val="none"/>
              </w:rPr>
              <w:t>, plasările-</w:t>
            </w:r>
            <w:proofErr w:type="spellStart"/>
            <w:r w:rsidRPr="006234FF">
              <w:rPr>
                <w:rFonts w:ascii="Times New Roman" w:eastAsia="Times New Roman" w:hAnsi="Times New Roman" w:cs="Times New Roman"/>
                <w:kern w:val="0"/>
                <w:lang w:eastAsia="ro-MD"/>
                <w14:ligatures w14:val="none"/>
              </w:rPr>
              <w:t>garanţii</w:t>
            </w:r>
            <w:proofErr w:type="spellEnd"/>
            <w:r w:rsidRPr="006234FF">
              <w:rPr>
                <w:rFonts w:ascii="Times New Roman" w:eastAsia="Times New Roman" w:hAnsi="Times New Roman" w:cs="Times New Roman"/>
                <w:kern w:val="0"/>
                <w:lang w:eastAsia="ro-MD"/>
                <w14:ligatures w14:val="none"/>
              </w:rPr>
              <w:t xml:space="preserve"> în bănci, mijloacele plasate la termen în bănci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creditele acordate băncilor;</w:t>
            </w:r>
          </w:p>
          <w:p w14:paraId="3E87936A"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vertAlign w:val="superscript"/>
                <w:lang w:eastAsia="ro-MD"/>
                <w14:ligatures w14:val="none"/>
              </w:rPr>
              <w:t>4</w:t>
            </w:r>
            <w:r w:rsidRPr="006234FF">
              <w:rPr>
                <w:rFonts w:ascii="Times New Roman" w:eastAsia="Times New Roman" w:hAnsi="Times New Roman" w:cs="Times New Roman"/>
                <w:kern w:val="0"/>
                <w:lang w:eastAsia="ro-MD"/>
                <w14:ligatures w14:val="none"/>
              </w:rPr>
              <w:t xml:space="preserve"> </w:t>
            </w:r>
            <w:r w:rsidRPr="006234FF">
              <w:rPr>
                <w:rFonts w:ascii="Times New Roman" w:eastAsia="Times New Roman" w:hAnsi="Times New Roman" w:cs="Times New Roman"/>
                <w:i/>
                <w:iCs/>
                <w:kern w:val="0"/>
                <w:lang w:eastAsia="ro-MD"/>
                <w14:ligatures w14:val="none"/>
              </w:rPr>
              <w:t xml:space="preserve">mijloacele </w:t>
            </w:r>
            <w:proofErr w:type="spellStart"/>
            <w:r w:rsidRPr="006234FF">
              <w:rPr>
                <w:rFonts w:ascii="Times New Roman" w:eastAsia="Times New Roman" w:hAnsi="Times New Roman" w:cs="Times New Roman"/>
                <w:i/>
                <w:iCs/>
                <w:kern w:val="0"/>
                <w:lang w:eastAsia="ro-MD"/>
                <w14:ligatures w14:val="none"/>
              </w:rPr>
              <w:t>băneşti</w:t>
            </w:r>
            <w:proofErr w:type="spellEnd"/>
            <w:r w:rsidRPr="006234FF">
              <w:rPr>
                <w:rFonts w:ascii="Times New Roman" w:eastAsia="Times New Roman" w:hAnsi="Times New Roman" w:cs="Times New Roman"/>
                <w:i/>
                <w:iCs/>
                <w:kern w:val="0"/>
                <w:lang w:eastAsia="ro-MD"/>
                <w14:ligatures w14:val="none"/>
              </w:rPr>
              <w:t xml:space="preserve"> datorate de băncile străine</w:t>
            </w:r>
            <w:r w:rsidRPr="006234FF">
              <w:rPr>
                <w:rFonts w:ascii="Times New Roman" w:eastAsia="Times New Roman" w:hAnsi="Times New Roman" w:cs="Times New Roman"/>
                <w:kern w:val="0"/>
                <w:lang w:eastAsia="ro-MD"/>
                <w14:ligatures w14:val="none"/>
              </w:rPr>
              <w:t xml:space="preserve"> (suma de bază) reprezintă mijloacele </w:t>
            </w:r>
            <w:proofErr w:type="spellStart"/>
            <w:r w:rsidRPr="006234FF">
              <w:rPr>
                <w:rFonts w:ascii="Times New Roman" w:eastAsia="Times New Roman" w:hAnsi="Times New Roman" w:cs="Times New Roman"/>
                <w:kern w:val="0"/>
                <w:lang w:eastAsia="ro-MD"/>
                <w14:ligatures w14:val="none"/>
              </w:rPr>
              <w:t>băneşti</w:t>
            </w:r>
            <w:proofErr w:type="spellEnd"/>
            <w:r w:rsidRPr="006234FF">
              <w:rPr>
                <w:rFonts w:ascii="Times New Roman" w:eastAsia="Times New Roman" w:hAnsi="Times New Roman" w:cs="Times New Roman"/>
                <w:kern w:val="0"/>
                <w:lang w:eastAsia="ro-MD"/>
                <w14:ligatures w14:val="none"/>
              </w:rPr>
              <w:t xml:space="preserve"> înregistrate în conturile "</w:t>
            </w:r>
            <w:proofErr w:type="spellStart"/>
            <w:r w:rsidRPr="006234FF">
              <w:rPr>
                <w:rFonts w:ascii="Times New Roman" w:eastAsia="Times New Roman" w:hAnsi="Times New Roman" w:cs="Times New Roman"/>
                <w:kern w:val="0"/>
                <w:lang w:eastAsia="ro-MD"/>
                <w14:ligatures w14:val="none"/>
              </w:rPr>
              <w:t>Nostro</w:t>
            </w:r>
            <w:proofErr w:type="spellEnd"/>
            <w:r w:rsidRPr="006234FF">
              <w:rPr>
                <w:rFonts w:ascii="Times New Roman" w:eastAsia="Times New Roman" w:hAnsi="Times New Roman" w:cs="Times New Roman"/>
                <w:kern w:val="0"/>
                <w:lang w:eastAsia="ro-MD"/>
                <w14:ligatures w14:val="none"/>
              </w:rPr>
              <w:t xml:space="preserve">" în băncile străine, mijloace </w:t>
            </w:r>
            <w:proofErr w:type="spellStart"/>
            <w:r w:rsidRPr="006234FF">
              <w:rPr>
                <w:rFonts w:ascii="Times New Roman" w:eastAsia="Times New Roman" w:hAnsi="Times New Roman" w:cs="Times New Roman"/>
                <w:kern w:val="0"/>
                <w:lang w:eastAsia="ro-MD"/>
                <w14:ligatures w14:val="none"/>
              </w:rPr>
              <w:t>băneşti</w:t>
            </w:r>
            <w:proofErr w:type="spellEnd"/>
            <w:r w:rsidRPr="006234FF">
              <w:rPr>
                <w:rFonts w:ascii="Times New Roman" w:eastAsia="Times New Roman" w:hAnsi="Times New Roman" w:cs="Times New Roman"/>
                <w:kern w:val="0"/>
                <w:lang w:eastAsia="ro-MD"/>
                <w14:ligatures w14:val="none"/>
              </w:rPr>
              <w:t xml:space="preserve"> plasate </w:t>
            </w:r>
            <w:proofErr w:type="spellStart"/>
            <w:r w:rsidRPr="006234FF">
              <w:rPr>
                <w:rFonts w:ascii="Times New Roman" w:eastAsia="Times New Roman" w:hAnsi="Times New Roman" w:cs="Times New Roman"/>
                <w:kern w:val="0"/>
                <w:lang w:eastAsia="ro-MD"/>
                <w14:ligatures w14:val="none"/>
              </w:rPr>
              <w:t>overnight</w:t>
            </w:r>
            <w:proofErr w:type="spellEnd"/>
            <w:r w:rsidRPr="006234FF">
              <w:rPr>
                <w:rFonts w:ascii="Times New Roman" w:eastAsia="Times New Roman" w:hAnsi="Times New Roman" w:cs="Times New Roman"/>
                <w:kern w:val="0"/>
                <w:lang w:eastAsia="ro-MD"/>
                <w14:ligatures w14:val="none"/>
              </w:rPr>
              <w:t>, plasările-</w:t>
            </w:r>
            <w:proofErr w:type="spellStart"/>
            <w:r w:rsidRPr="006234FF">
              <w:rPr>
                <w:rFonts w:ascii="Times New Roman" w:eastAsia="Times New Roman" w:hAnsi="Times New Roman" w:cs="Times New Roman"/>
                <w:kern w:val="0"/>
                <w:lang w:eastAsia="ro-MD"/>
                <w14:ligatures w14:val="none"/>
              </w:rPr>
              <w:t>garanţii</w:t>
            </w:r>
            <w:proofErr w:type="spellEnd"/>
            <w:r w:rsidRPr="006234FF">
              <w:rPr>
                <w:rFonts w:ascii="Times New Roman" w:eastAsia="Times New Roman" w:hAnsi="Times New Roman" w:cs="Times New Roman"/>
                <w:kern w:val="0"/>
                <w:lang w:eastAsia="ro-MD"/>
                <w14:ligatures w14:val="none"/>
              </w:rPr>
              <w:t xml:space="preserve"> în băncile străine, mijloacele plasate la termen în băncile străine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creditele acordate băncilor străine;</w:t>
            </w:r>
          </w:p>
          <w:p w14:paraId="722F2957"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vertAlign w:val="superscript"/>
                <w:lang w:eastAsia="ro-MD"/>
                <w14:ligatures w14:val="none"/>
              </w:rPr>
              <w:t>5</w:t>
            </w:r>
            <w:r w:rsidRPr="006234FF">
              <w:rPr>
                <w:rFonts w:ascii="Times New Roman" w:eastAsia="Times New Roman" w:hAnsi="Times New Roman" w:cs="Times New Roman"/>
                <w:kern w:val="0"/>
                <w:lang w:eastAsia="ro-MD"/>
                <w14:ligatures w14:val="none"/>
              </w:rPr>
              <w:t xml:space="preserve"> </w:t>
            </w:r>
            <w:r w:rsidRPr="006234FF">
              <w:rPr>
                <w:rFonts w:ascii="Times New Roman" w:eastAsia="Times New Roman" w:hAnsi="Times New Roman" w:cs="Times New Roman"/>
                <w:i/>
                <w:iCs/>
                <w:kern w:val="0"/>
                <w:lang w:eastAsia="ro-MD"/>
                <w14:ligatures w14:val="none"/>
              </w:rPr>
              <w:t>soldul datoriei la credite neperformante nete</w:t>
            </w:r>
            <w:r w:rsidRPr="006234FF">
              <w:rPr>
                <w:rFonts w:ascii="Times New Roman" w:eastAsia="Times New Roman" w:hAnsi="Times New Roman" w:cs="Times New Roman"/>
                <w:kern w:val="0"/>
                <w:lang w:eastAsia="ro-MD"/>
                <w14:ligatures w14:val="none"/>
              </w:rPr>
              <w:t xml:space="preserve"> (suma de bază)</w:t>
            </w:r>
            <w:r w:rsidRPr="006234FF">
              <w:rPr>
                <w:rFonts w:ascii="Times New Roman" w:eastAsia="Times New Roman" w:hAnsi="Times New Roman" w:cs="Times New Roman"/>
                <w:i/>
                <w:iCs/>
                <w:kern w:val="0"/>
                <w:lang w:eastAsia="ro-MD"/>
                <w14:ligatures w14:val="none"/>
              </w:rPr>
              <w:t>/Fonduri proprii totale</w:t>
            </w:r>
            <w:r w:rsidRPr="006234FF">
              <w:rPr>
                <w:rFonts w:ascii="Times New Roman" w:eastAsia="Times New Roman" w:hAnsi="Times New Roman" w:cs="Times New Roman"/>
                <w:kern w:val="0"/>
                <w:lang w:eastAsia="ro-MD"/>
                <w14:ligatures w14:val="none"/>
              </w:rPr>
              <w:t xml:space="preserve"> reprezintă </w:t>
            </w:r>
            <w:proofErr w:type="spellStart"/>
            <w:r w:rsidRPr="006234FF">
              <w:rPr>
                <w:rFonts w:ascii="Times New Roman" w:eastAsia="Times New Roman" w:hAnsi="Times New Roman" w:cs="Times New Roman"/>
                <w:kern w:val="0"/>
                <w:lang w:eastAsia="ro-MD"/>
                <w14:ligatures w14:val="none"/>
              </w:rPr>
              <w:t>diferenţa</w:t>
            </w:r>
            <w:proofErr w:type="spellEnd"/>
            <w:r w:rsidRPr="006234FF">
              <w:rPr>
                <w:rFonts w:ascii="Times New Roman" w:eastAsia="Times New Roman" w:hAnsi="Times New Roman" w:cs="Times New Roman"/>
                <w:kern w:val="0"/>
                <w:lang w:eastAsia="ro-MD"/>
                <w14:ligatures w14:val="none"/>
              </w:rPr>
              <w:t xml:space="preserve"> dintre soldul datoriei la credite neperformante supuse clasificării conform Regulamentului cu privire la clasificarea activelor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angajamentelor </w:t>
            </w:r>
            <w:proofErr w:type="spellStart"/>
            <w:r w:rsidRPr="006234FF">
              <w:rPr>
                <w:rFonts w:ascii="Times New Roman" w:eastAsia="Times New Roman" w:hAnsi="Times New Roman" w:cs="Times New Roman"/>
                <w:kern w:val="0"/>
                <w:lang w:eastAsia="ro-MD"/>
                <w14:ligatures w14:val="none"/>
              </w:rPr>
              <w:t>condiţionale</w:t>
            </w:r>
            <w:proofErr w:type="spellEnd"/>
            <w:r w:rsidRPr="006234FF">
              <w:rPr>
                <w:rFonts w:ascii="Times New Roman" w:eastAsia="Times New Roman" w:hAnsi="Times New Roman" w:cs="Times New Roman"/>
                <w:kern w:val="0"/>
                <w:lang w:eastAsia="ro-MD"/>
                <w14:ligatures w14:val="none"/>
              </w:rPr>
              <w:t xml:space="preserve">, aprobat prin Hotărârea Consiliului de </w:t>
            </w:r>
            <w:proofErr w:type="spellStart"/>
            <w:r w:rsidRPr="006234FF">
              <w:rPr>
                <w:rFonts w:ascii="Times New Roman" w:eastAsia="Times New Roman" w:hAnsi="Times New Roman" w:cs="Times New Roman"/>
                <w:kern w:val="0"/>
                <w:lang w:eastAsia="ro-MD"/>
                <w14:ligatures w14:val="none"/>
              </w:rPr>
              <w:t>administraţie</w:t>
            </w:r>
            <w:proofErr w:type="spellEnd"/>
            <w:r w:rsidRPr="006234FF">
              <w:rPr>
                <w:rFonts w:ascii="Times New Roman" w:eastAsia="Times New Roman" w:hAnsi="Times New Roman" w:cs="Times New Roman"/>
                <w:kern w:val="0"/>
                <w:lang w:eastAsia="ro-MD"/>
                <w14:ligatures w14:val="none"/>
              </w:rPr>
              <w:t xml:space="preserve"> al Băncii </w:t>
            </w:r>
            <w:proofErr w:type="spellStart"/>
            <w:r w:rsidRPr="006234FF">
              <w:rPr>
                <w:rFonts w:ascii="Times New Roman" w:eastAsia="Times New Roman" w:hAnsi="Times New Roman" w:cs="Times New Roman"/>
                <w:kern w:val="0"/>
                <w:lang w:eastAsia="ro-MD"/>
                <w14:ligatures w14:val="none"/>
              </w:rPr>
              <w:t>Naţionale</w:t>
            </w:r>
            <w:proofErr w:type="spellEnd"/>
            <w:r w:rsidRPr="006234FF">
              <w:rPr>
                <w:rFonts w:ascii="Times New Roman" w:eastAsia="Times New Roman" w:hAnsi="Times New Roman" w:cs="Times New Roman"/>
                <w:kern w:val="0"/>
                <w:lang w:eastAsia="ro-MD"/>
                <w14:ligatures w14:val="none"/>
              </w:rPr>
              <w:t xml:space="preserve"> a Moldovei nr.231/2011 (în continuare Regulamentul nr.231/2011)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suma reducerilor calculate pentru pierderi la creditele neperformante </w:t>
            </w:r>
            <w:proofErr w:type="spellStart"/>
            <w:r w:rsidRPr="006234FF">
              <w:rPr>
                <w:rFonts w:ascii="Times New Roman" w:eastAsia="Times New Roman" w:hAnsi="Times New Roman" w:cs="Times New Roman"/>
                <w:kern w:val="0"/>
                <w:lang w:eastAsia="ro-MD"/>
                <w14:ligatures w14:val="none"/>
              </w:rPr>
              <w:t>împărţit</w:t>
            </w:r>
            <w:proofErr w:type="spellEnd"/>
            <w:r w:rsidRPr="006234FF">
              <w:rPr>
                <w:rFonts w:ascii="Times New Roman" w:eastAsia="Times New Roman" w:hAnsi="Times New Roman" w:cs="Times New Roman"/>
                <w:kern w:val="0"/>
                <w:lang w:eastAsia="ro-MD"/>
                <w14:ligatures w14:val="none"/>
              </w:rPr>
              <w:t xml:space="preserve"> la valoarea fondurilor proprii totale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înmulţit</w:t>
            </w:r>
            <w:proofErr w:type="spellEnd"/>
            <w:r w:rsidRPr="006234FF">
              <w:rPr>
                <w:rFonts w:ascii="Times New Roman" w:eastAsia="Times New Roman" w:hAnsi="Times New Roman" w:cs="Times New Roman"/>
                <w:kern w:val="0"/>
                <w:lang w:eastAsia="ro-MD"/>
                <w14:ligatures w14:val="none"/>
              </w:rPr>
              <w:t xml:space="preserve"> la 100;</w:t>
            </w:r>
          </w:p>
          <w:p w14:paraId="1651D4A9"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vertAlign w:val="superscript"/>
                <w:lang w:eastAsia="ro-MD"/>
                <w14:ligatures w14:val="none"/>
              </w:rPr>
              <w:t>6</w:t>
            </w:r>
            <w:r w:rsidRPr="006234FF">
              <w:rPr>
                <w:rFonts w:ascii="Times New Roman" w:eastAsia="Times New Roman" w:hAnsi="Times New Roman" w:cs="Times New Roman"/>
                <w:kern w:val="0"/>
                <w:lang w:eastAsia="ro-MD"/>
                <w14:ligatures w14:val="none"/>
              </w:rPr>
              <w:t xml:space="preserve"> </w:t>
            </w:r>
            <w:r w:rsidRPr="006234FF">
              <w:rPr>
                <w:rFonts w:ascii="Times New Roman" w:eastAsia="Times New Roman" w:hAnsi="Times New Roman" w:cs="Times New Roman"/>
                <w:i/>
                <w:iCs/>
                <w:kern w:val="0"/>
                <w:lang w:eastAsia="ro-MD"/>
                <w14:ligatures w14:val="none"/>
              </w:rPr>
              <w:t>soldul activelor neperformante nete, inclusiv credite/ Fondurile proprii totale</w:t>
            </w:r>
            <w:r w:rsidRPr="006234FF">
              <w:rPr>
                <w:rFonts w:ascii="Times New Roman" w:eastAsia="Times New Roman" w:hAnsi="Times New Roman" w:cs="Times New Roman"/>
                <w:kern w:val="0"/>
                <w:lang w:eastAsia="ro-MD"/>
                <w14:ligatures w14:val="none"/>
              </w:rPr>
              <w:t xml:space="preserve"> reprezintă </w:t>
            </w:r>
            <w:proofErr w:type="spellStart"/>
            <w:r w:rsidRPr="006234FF">
              <w:rPr>
                <w:rFonts w:ascii="Times New Roman" w:eastAsia="Times New Roman" w:hAnsi="Times New Roman" w:cs="Times New Roman"/>
                <w:kern w:val="0"/>
                <w:lang w:eastAsia="ro-MD"/>
                <w14:ligatures w14:val="none"/>
              </w:rPr>
              <w:t>diferenţa</w:t>
            </w:r>
            <w:proofErr w:type="spellEnd"/>
            <w:r w:rsidRPr="006234FF">
              <w:rPr>
                <w:rFonts w:ascii="Times New Roman" w:eastAsia="Times New Roman" w:hAnsi="Times New Roman" w:cs="Times New Roman"/>
                <w:kern w:val="0"/>
                <w:lang w:eastAsia="ro-MD"/>
                <w14:ligatures w14:val="none"/>
              </w:rPr>
              <w:t xml:space="preserve"> dintre soldul activelor neperformante, inclusiv credite supuse clasificării conform Regulamentului nr.231/2011şi suma reducerilor calculate pentru pierderi la activele neperformante, inclusiv credite </w:t>
            </w:r>
            <w:proofErr w:type="spellStart"/>
            <w:r w:rsidRPr="006234FF">
              <w:rPr>
                <w:rFonts w:ascii="Times New Roman" w:eastAsia="Times New Roman" w:hAnsi="Times New Roman" w:cs="Times New Roman"/>
                <w:kern w:val="0"/>
                <w:lang w:eastAsia="ro-MD"/>
                <w14:ligatures w14:val="none"/>
              </w:rPr>
              <w:t>împărţit</w:t>
            </w:r>
            <w:proofErr w:type="spellEnd"/>
            <w:r w:rsidRPr="006234FF">
              <w:rPr>
                <w:rFonts w:ascii="Times New Roman" w:eastAsia="Times New Roman" w:hAnsi="Times New Roman" w:cs="Times New Roman"/>
                <w:kern w:val="0"/>
                <w:lang w:eastAsia="ro-MD"/>
                <w14:ligatures w14:val="none"/>
              </w:rPr>
              <w:t xml:space="preserve"> la valoarea fondurilor proprii totale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înmulţită</w:t>
            </w:r>
            <w:proofErr w:type="spellEnd"/>
            <w:r w:rsidRPr="006234FF">
              <w:rPr>
                <w:rFonts w:ascii="Times New Roman" w:eastAsia="Times New Roman" w:hAnsi="Times New Roman" w:cs="Times New Roman"/>
                <w:kern w:val="0"/>
                <w:lang w:eastAsia="ro-MD"/>
                <w14:ligatures w14:val="none"/>
              </w:rPr>
              <w:t xml:space="preserve"> la 100;</w:t>
            </w:r>
          </w:p>
          <w:p w14:paraId="5C581A27"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vertAlign w:val="superscript"/>
                <w:lang w:eastAsia="ro-MD"/>
                <w14:ligatures w14:val="none"/>
              </w:rPr>
              <w:t>7</w:t>
            </w:r>
            <w:r w:rsidRPr="006234FF">
              <w:rPr>
                <w:rFonts w:ascii="Times New Roman" w:eastAsia="Times New Roman" w:hAnsi="Times New Roman" w:cs="Times New Roman"/>
                <w:kern w:val="0"/>
                <w:lang w:eastAsia="ro-MD"/>
                <w14:ligatures w14:val="none"/>
              </w:rPr>
              <w:t xml:space="preserve"> </w:t>
            </w:r>
            <w:r w:rsidRPr="006234FF">
              <w:rPr>
                <w:rFonts w:ascii="Times New Roman" w:eastAsia="Times New Roman" w:hAnsi="Times New Roman" w:cs="Times New Roman"/>
                <w:i/>
                <w:iCs/>
                <w:kern w:val="0"/>
                <w:lang w:eastAsia="ro-MD"/>
                <w14:ligatures w14:val="none"/>
              </w:rPr>
              <w:t>Valoarea medie lunară a activelor generatoare de dobândă/Valoarea medie lunară a activelor</w:t>
            </w:r>
            <w:r w:rsidRPr="006234FF">
              <w:rPr>
                <w:rFonts w:ascii="Times New Roman" w:eastAsia="Times New Roman" w:hAnsi="Times New Roman" w:cs="Times New Roman"/>
                <w:kern w:val="0"/>
                <w:lang w:eastAsia="ro-MD"/>
                <w14:ligatures w14:val="none"/>
              </w:rPr>
              <w:t xml:space="preserve"> reprezintă: Valoarea medie lunară a activelor generatoare de dobândă, care reprezintă suma de bază a tuturor activelor băncii (neluând în calcul dobânzile, ajustările de valoare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reducerile pentru pierderi din depreciere (pierderea de valoare) la activele respective) care generează venituri din dobânzi, reflectate în </w:t>
            </w:r>
            <w:proofErr w:type="spellStart"/>
            <w:r w:rsidRPr="006234FF">
              <w:rPr>
                <w:rFonts w:ascii="Times New Roman" w:eastAsia="Times New Roman" w:hAnsi="Times New Roman" w:cs="Times New Roman"/>
                <w:kern w:val="0"/>
                <w:lang w:eastAsia="ro-MD"/>
                <w14:ligatures w14:val="none"/>
              </w:rPr>
              <w:t>bilanţurile</w:t>
            </w:r>
            <w:proofErr w:type="spellEnd"/>
            <w:r w:rsidRPr="006234FF">
              <w:rPr>
                <w:rFonts w:ascii="Times New Roman" w:eastAsia="Times New Roman" w:hAnsi="Times New Roman" w:cs="Times New Roman"/>
                <w:kern w:val="0"/>
                <w:lang w:eastAsia="ro-MD"/>
                <w14:ligatures w14:val="none"/>
              </w:rPr>
              <w:t xml:space="preserve"> zilnice ale băncii pentru luna gestionară </w:t>
            </w:r>
            <w:proofErr w:type="spellStart"/>
            <w:r w:rsidRPr="006234FF">
              <w:rPr>
                <w:rFonts w:ascii="Times New Roman" w:eastAsia="Times New Roman" w:hAnsi="Times New Roman" w:cs="Times New Roman"/>
                <w:kern w:val="0"/>
                <w:lang w:eastAsia="ro-MD"/>
                <w14:ligatures w14:val="none"/>
              </w:rPr>
              <w:t>împărţită</w:t>
            </w:r>
            <w:proofErr w:type="spellEnd"/>
            <w:r w:rsidRPr="006234FF">
              <w:rPr>
                <w:rFonts w:ascii="Times New Roman" w:eastAsia="Times New Roman" w:hAnsi="Times New Roman" w:cs="Times New Roman"/>
                <w:kern w:val="0"/>
                <w:lang w:eastAsia="ro-MD"/>
                <w14:ligatures w14:val="none"/>
              </w:rPr>
              <w:t xml:space="preserve"> la numărul de zile calendaristice din luna gestionară </w:t>
            </w:r>
            <w:proofErr w:type="spellStart"/>
            <w:r w:rsidRPr="006234FF">
              <w:rPr>
                <w:rFonts w:ascii="Times New Roman" w:eastAsia="Times New Roman" w:hAnsi="Times New Roman" w:cs="Times New Roman"/>
                <w:kern w:val="0"/>
                <w:lang w:eastAsia="ro-MD"/>
                <w14:ligatures w14:val="none"/>
              </w:rPr>
              <w:t>împărţită</w:t>
            </w:r>
            <w:proofErr w:type="spellEnd"/>
            <w:r w:rsidRPr="006234FF">
              <w:rPr>
                <w:rFonts w:ascii="Times New Roman" w:eastAsia="Times New Roman" w:hAnsi="Times New Roman" w:cs="Times New Roman"/>
                <w:kern w:val="0"/>
                <w:lang w:eastAsia="ro-MD"/>
                <w14:ligatures w14:val="none"/>
              </w:rPr>
              <w:t xml:space="preserve"> la valoarea medie lunară a activelor care se calculează ca suma activelor din </w:t>
            </w:r>
            <w:proofErr w:type="spellStart"/>
            <w:r w:rsidRPr="006234FF">
              <w:rPr>
                <w:rFonts w:ascii="Times New Roman" w:eastAsia="Times New Roman" w:hAnsi="Times New Roman" w:cs="Times New Roman"/>
                <w:kern w:val="0"/>
                <w:lang w:eastAsia="ro-MD"/>
                <w14:ligatures w14:val="none"/>
              </w:rPr>
              <w:t>bilanţurile</w:t>
            </w:r>
            <w:proofErr w:type="spellEnd"/>
            <w:r w:rsidRPr="006234FF">
              <w:rPr>
                <w:rFonts w:ascii="Times New Roman" w:eastAsia="Times New Roman" w:hAnsi="Times New Roman" w:cs="Times New Roman"/>
                <w:kern w:val="0"/>
                <w:lang w:eastAsia="ro-MD"/>
                <w14:ligatures w14:val="none"/>
              </w:rPr>
              <w:t xml:space="preserve"> zilnice ale băncii (neluând în calcul ajustările de valoare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reducerile pentru pierderi din depreciere (pierderea de valoare)) </w:t>
            </w:r>
            <w:proofErr w:type="spellStart"/>
            <w:r w:rsidRPr="006234FF">
              <w:rPr>
                <w:rFonts w:ascii="Times New Roman" w:eastAsia="Times New Roman" w:hAnsi="Times New Roman" w:cs="Times New Roman"/>
                <w:kern w:val="0"/>
                <w:lang w:eastAsia="ro-MD"/>
                <w14:ligatures w14:val="none"/>
              </w:rPr>
              <w:t>împărţit</w:t>
            </w:r>
            <w:proofErr w:type="spellEnd"/>
            <w:r w:rsidRPr="006234FF">
              <w:rPr>
                <w:rFonts w:ascii="Times New Roman" w:eastAsia="Times New Roman" w:hAnsi="Times New Roman" w:cs="Times New Roman"/>
                <w:kern w:val="0"/>
                <w:lang w:eastAsia="ro-MD"/>
                <w14:ligatures w14:val="none"/>
              </w:rPr>
              <w:t xml:space="preserve"> la numărul de zile calendaristice din luna gestionară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înmulţită</w:t>
            </w:r>
            <w:proofErr w:type="spellEnd"/>
            <w:r w:rsidRPr="006234FF">
              <w:rPr>
                <w:rFonts w:ascii="Times New Roman" w:eastAsia="Times New Roman" w:hAnsi="Times New Roman" w:cs="Times New Roman"/>
                <w:kern w:val="0"/>
                <w:lang w:eastAsia="ro-MD"/>
                <w14:ligatures w14:val="none"/>
              </w:rPr>
              <w:t xml:space="preserve"> la 100;</w:t>
            </w:r>
          </w:p>
          <w:p w14:paraId="3AF0444D"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vertAlign w:val="superscript"/>
                <w:lang w:eastAsia="ro-MD"/>
                <w14:ligatures w14:val="none"/>
              </w:rPr>
              <w:t>8</w:t>
            </w:r>
            <w:r w:rsidRPr="006234FF">
              <w:rPr>
                <w:rFonts w:ascii="Times New Roman" w:eastAsia="Times New Roman" w:hAnsi="Times New Roman" w:cs="Times New Roman"/>
                <w:kern w:val="0"/>
                <w:lang w:eastAsia="ro-MD"/>
                <w14:ligatures w14:val="none"/>
              </w:rPr>
              <w:t xml:space="preserve"> </w:t>
            </w:r>
            <w:r w:rsidRPr="006234FF">
              <w:rPr>
                <w:rFonts w:ascii="Times New Roman" w:eastAsia="Times New Roman" w:hAnsi="Times New Roman" w:cs="Times New Roman"/>
                <w:i/>
                <w:iCs/>
                <w:kern w:val="0"/>
                <w:lang w:eastAsia="ro-MD"/>
                <w14:ligatures w14:val="none"/>
              </w:rPr>
              <w:t>rentabilitatea activelor (ROA)</w:t>
            </w:r>
            <w:r w:rsidRPr="006234FF">
              <w:rPr>
                <w:rFonts w:ascii="Times New Roman" w:eastAsia="Times New Roman" w:hAnsi="Times New Roman" w:cs="Times New Roman"/>
                <w:kern w:val="0"/>
                <w:lang w:eastAsia="ro-MD"/>
                <w14:ligatures w14:val="none"/>
              </w:rPr>
              <w:t xml:space="preserve"> reprezintă profitul sau pierderea aferentă </w:t>
            </w:r>
            <w:proofErr w:type="spellStart"/>
            <w:r w:rsidRPr="006234FF">
              <w:rPr>
                <w:rFonts w:ascii="Times New Roman" w:eastAsia="Times New Roman" w:hAnsi="Times New Roman" w:cs="Times New Roman"/>
                <w:kern w:val="0"/>
                <w:lang w:eastAsia="ro-MD"/>
                <w14:ligatures w14:val="none"/>
              </w:rPr>
              <w:t>exerciţiului</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obţinut</w:t>
            </w:r>
            <w:proofErr w:type="spellEnd"/>
            <w:r w:rsidRPr="006234FF">
              <w:rPr>
                <w:rFonts w:ascii="Times New Roman" w:eastAsia="Times New Roman" w:hAnsi="Times New Roman" w:cs="Times New Roman"/>
                <w:kern w:val="0"/>
                <w:lang w:eastAsia="ro-MD"/>
                <w14:ligatures w14:val="none"/>
              </w:rPr>
              <w:t xml:space="preserve"> în perioada gestionară (</w:t>
            </w:r>
            <w:proofErr w:type="spellStart"/>
            <w:r w:rsidRPr="006234FF">
              <w:rPr>
                <w:rFonts w:ascii="Times New Roman" w:eastAsia="Times New Roman" w:hAnsi="Times New Roman" w:cs="Times New Roman"/>
                <w:kern w:val="0"/>
                <w:lang w:eastAsia="ro-MD"/>
                <w14:ligatures w14:val="none"/>
              </w:rPr>
              <w:t>Pnet</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împărţit</w:t>
            </w:r>
            <w:proofErr w:type="spellEnd"/>
            <w:r w:rsidRPr="006234FF">
              <w:rPr>
                <w:rFonts w:ascii="Times New Roman" w:eastAsia="Times New Roman" w:hAnsi="Times New Roman" w:cs="Times New Roman"/>
                <w:kern w:val="0"/>
                <w:lang w:eastAsia="ro-MD"/>
                <w14:ligatures w14:val="none"/>
              </w:rPr>
              <w:t xml:space="preserve"> la numărul de luni raportate (N), </w:t>
            </w:r>
            <w:proofErr w:type="spellStart"/>
            <w:r w:rsidRPr="006234FF">
              <w:rPr>
                <w:rFonts w:ascii="Times New Roman" w:eastAsia="Times New Roman" w:hAnsi="Times New Roman" w:cs="Times New Roman"/>
                <w:kern w:val="0"/>
                <w:lang w:eastAsia="ro-MD"/>
                <w14:ligatures w14:val="none"/>
              </w:rPr>
              <w:t>înmulţit</w:t>
            </w:r>
            <w:proofErr w:type="spellEnd"/>
            <w:r w:rsidRPr="006234FF">
              <w:rPr>
                <w:rFonts w:ascii="Times New Roman" w:eastAsia="Times New Roman" w:hAnsi="Times New Roman" w:cs="Times New Roman"/>
                <w:kern w:val="0"/>
                <w:lang w:eastAsia="ro-MD"/>
                <w14:ligatures w14:val="none"/>
              </w:rPr>
              <w:t xml:space="preserve"> la 12, </w:t>
            </w:r>
            <w:proofErr w:type="spellStart"/>
            <w:r w:rsidRPr="006234FF">
              <w:rPr>
                <w:rFonts w:ascii="Times New Roman" w:eastAsia="Times New Roman" w:hAnsi="Times New Roman" w:cs="Times New Roman"/>
                <w:kern w:val="0"/>
                <w:lang w:eastAsia="ro-MD"/>
                <w14:ligatures w14:val="none"/>
              </w:rPr>
              <w:t>împărţit</w:t>
            </w:r>
            <w:proofErr w:type="spellEnd"/>
            <w:r w:rsidRPr="006234FF">
              <w:rPr>
                <w:rFonts w:ascii="Times New Roman" w:eastAsia="Times New Roman" w:hAnsi="Times New Roman" w:cs="Times New Roman"/>
                <w:kern w:val="0"/>
                <w:lang w:eastAsia="ro-MD"/>
                <w14:ligatures w14:val="none"/>
              </w:rPr>
              <w:t xml:space="preserve"> la media activelor pentru perioada gestionară (Am)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înmulţit</w:t>
            </w:r>
            <w:proofErr w:type="spellEnd"/>
            <w:r w:rsidRPr="006234FF">
              <w:rPr>
                <w:rFonts w:ascii="Times New Roman" w:eastAsia="Times New Roman" w:hAnsi="Times New Roman" w:cs="Times New Roman"/>
                <w:kern w:val="0"/>
                <w:lang w:eastAsia="ro-MD"/>
                <w14:ligatures w14:val="none"/>
              </w:rPr>
              <w:t xml:space="preserve"> la 100 (ROA=(((</w:t>
            </w:r>
            <w:proofErr w:type="spellStart"/>
            <w:r w:rsidRPr="006234FF">
              <w:rPr>
                <w:rFonts w:ascii="Times New Roman" w:eastAsia="Times New Roman" w:hAnsi="Times New Roman" w:cs="Times New Roman"/>
                <w:kern w:val="0"/>
                <w:lang w:eastAsia="ro-MD"/>
                <w14:ligatures w14:val="none"/>
              </w:rPr>
              <w:t>Pnet</w:t>
            </w:r>
            <w:proofErr w:type="spellEnd"/>
            <w:r w:rsidRPr="006234FF">
              <w:rPr>
                <w:rFonts w:ascii="Times New Roman" w:eastAsia="Times New Roman" w:hAnsi="Times New Roman" w:cs="Times New Roman"/>
                <w:kern w:val="0"/>
                <w:lang w:eastAsia="ro-MD"/>
                <w14:ligatures w14:val="none"/>
              </w:rPr>
              <w:t xml:space="preserve">)/Nx12)/Am)x100)). Media activelor pentru perioada gestionară se calculează </w:t>
            </w:r>
            <w:r w:rsidRPr="006234FF">
              <w:rPr>
                <w:rFonts w:ascii="Times New Roman" w:eastAsia="Times New Roman" w:hAnsi="Times New Roman" w:cs="Times New Roman"/>
                <w:kern w:val="0"/>
                <w:lang w:eastAsia="ro-MD"/>
                <w14:ligatures w14:val="none"/>
              </w:rPr>
              <w:lastRenderedPageBreak/>
              <w:t>prin sumarea valorii medii lunare a activelor pentru fiecare lună gestionară (</w:t>
            </w:r>
            <w:proofErr w:type="spellStart"/>
            <w:r w:rsidRPr="006234FF">
              <w:rPr>
                <w:rFonts w:ascii="Times New Roman" w:eastAsia="Times New Roman" w:hAnsi="Times New Roman" w:cs="Times New Roman"/>
                <w:kern w:val="0"/>
                <w:lang w:eastAsia="ro-MD"/>
                <w14:ligatures w14:val="none"/>
              </w:rPr>
              <w:t>neluînd</w:t>
            </w:r>
            <w:proofErr w:type="spellEnd"/>
            <w:r w:rsidRPr="006234FF">
              <w:rPr>
                <w:rFonts w:ascii="Times New Roman" w:eastAsia="Times New Roman" w:hAnsi="Times New Roman" w:cs="Times New Roman"/>
                <w:kern w:val="0"/>
                <w:lang w:eastAsia="ro-MD"/>
                <w14:ligatures w14:val="none"/>
              </w:rPr>
              <w:t xml:space="preserve"> în calcul ajustările de valoare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reducerile pentru pierderi din depreciere (pierderea de valoare) la activele respective)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împărţirea</w:t>
            </w:r>
            <w:proofErr w:type="spellEnd"/>
            <w:r w:rsidRPr="006234FF">
              <w:rPr>
                <w:rFonts w:ascii="Times New Roman" w:eastAsia="Times New Roman" w:hAnsi="Times New Roman" w:cs="Times New Roman"/>
                <w:kern w:val="0"/>
                <w:lang w:eastAsia="ro-MD"/>
                <w14:ligatures w14:val="none"/>
              </w:rPr>
              <w:t xml:space="preserve"> acestei sume la numărul de luni raportate;</w:t>
            </w:r>
          </w:p>
          <w:p w14:paraId="2E791AA9"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vertAlign w:val="superscript"/>
                <w:lang w:eastAsia="ro-MD"/>
                <w14:ligatures w14:val="none"/>
              </w:rPr>
              <w:t>9</w:t>
            </w:r>
            <w:r w:rsidRPr="006234FF">
              <w:rPr>
                <w:rFonts w:ascii="Times New Roman" w:eastAsia="Times New Roman" w:hAnsi="Times New Roman" w:cs="Times New Roman"/>
                <w:kern w:val="0"/>
                <w:lang w:eastAsia="ro-MD"/>
                <w14:ligatures w14:val="none"/>
              </w:rPr>
              <w:t xml:space="preserve"> </w:t>
            </w:r>
            <w:r w:rsidRPr="006234FF">
              <w:rPr>
                <w:rFonts w:ascii="Times New Roman" w:eastAsia="Times New Roman" w:hAnsi="Times New Roman" w:cs="Times New Roman"/>
                <w:i/>
                <w:iCs/>
                <w:kern w:val="0"/>
                <w:lang w:eastAsia="ro-MD"/>
                <w14:ligatures w14:val="none"/>
              </w:rPr>
              <w:t>rentabilitatea capitalului (ROE)</w:t>
            </w:r>
            <w:r w:rsidRPr="006234FF">
              <w:rPr>
                <w:rFonts w:ascii="Times New Roman" w:eastAsia="Times New Roman" w:hAnsi="Times New Roman" w:cs="Times New Roman"/>
                <w:kern w:val="0"/>
                <w:lang w:eastAsia="ro-MD"/>
                <w14:ligatures w14:val="none"/>
              </w:rPr>
              <w:t xml:space="preserve"> reprezintă profitul sau pierderea aferentă </w:t>
            </w:r>
            <w:proofErr w:type="spellStart"/>
            <w:r w:rsidRPr="006234FF">
              <w:rPr>
                <w:rFonts w:ascii="Times New Roman" w:eastAsia="Times New Roman" w:hAnsi="Times New Roman" w:cs="Times New Roman"/>
                <w:kern w:val="0"/>
                <w:lang w:eastAsia="ro-MD"/>
                <w14:ligatures w14:val="none"/>
              </w:rPr>
              <w:t>exerciţiului</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obţinut</w:t>
            </w:r>
            <w:proofErr w:type="spellEnd"/>
            <w:r w:rsidRPr="006234FF">
              <w:rPr>
                <w:rFonts w:ascii="Times New Roman" w:eastAsia="Times New Roman" w:hAnsi="Times New Roman" w:cs="Times New Roman"/>
                <w:kern w:val="0"/>
                <w:lang w:eastAsia="ro-MD"/>
                <w14:ligatures w14:val="none"/>
              </w:rPr>
              <w:t xml:space="preserve"> pentru perioada gestionară (</w:t>
            </w:r>
            <w:proofErr w:type="spellStart"/>
            <w:r w:rsidRPr="006234FF">
              <w:rPr>
                <w:rFonts w:ascii="Times New Roman" w:eastAsia="Times New Roman" w:hAnsi="Times New Roman" w:cs="Times New Roman"/>
                <w:kern w:val="0"/>
                <w:lang w:eastAsia="ro-MD"/>
                <w14:ligatures w14:val="none"/>
              </w:rPr>
              <w:t>Pnet</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împărţit</w:t>
            </w:r>
            <w:proofErr w:type="spellEnd"/>
            <w:r w:rsidRPr="006234FF">
              <w:rPr>
                <w:rFonts w:ascii="Times New Roman" w:eastAsia="Times New Roman" w:hAnsi="Times New Roman" w:cs="Times New Roman"/>
                <w:kern w:val="0"/>
                <w:lang w:eastAsia="ro-MD"/>
                <w14:ligatures w14:val="none"/>
              </w:rPr>
              <w:t xml:space="preserve"> la numărul de luni raportate (N), </w:t>
            </w:r>
            <w:proofErr w:type="spellStart"/>
            <w:r w:rsidRPr="006234FF">
              <w:rPr>
                <w:rFonts w:ascii="Times New Roman" w:eastAsia="Times New Roman" w:hAnsi="Times New Roman" w:cs="Times New Roman"/>
                <w:kern w:val="0"/>
                <w:lang w:eastAsia="ro-MD"/>
                <w14:ligatures w14:val="none"/>
              </w:rPr>
              <w:t>înmulţit</w:t>
            </w:r>
            <w:proofErr w:type="spellEnd"/>
            <w:r w:rsidRPr="006234FF">
              <w:rPr>
                <w:rFonts w:ascii="Times New Roman" w:eastAsia="Times New Roman" w:hAnsi="Times New Roman" w:cs="Times New Roman"/>
                <w:kern w:val="0"/>
                <w:lang w:eastAsia="ro-MD"/>
                <w14:ligatures w14:val="none"/>
              </w:rPr>
              <w:t xml:space="preserve"> la 12, </w:t>
            </w:r>
            <w:proofErr w:type="spellStart"/>
            <w:r w:rsidRPr="006234FF">
              <w:rPr>
                <w:rFonts w:ascii="Times New Roman" w:eastAsia="Times New Roman" w:hAnsi="Times New Roman" w:cs="Times New Roman"/>
                <w:kern w:val="0"/>
                <w:lang w:eastAsia="ro-MD"/>
                <w14:ligatures w14:val="none"/>
              </w:rPr>
              <w:t>împărţit</w:t>
            </w:r>
            <w:proofErr w:type="spellEnd"/>
            <w:r w:rsidRPr="006234FF">
              <w:rPr>
                <w:rFonts w:ascii="Times New Roman" w:eastAsia="Times New Roman" w:hAnsi="Times New Roman" w:cs="Times New Roman"/>
                <w:kern w:val="0"/>
                <w:lang w:eastAsia="ro-MD"/>
                <w14:ligatures w14:val="none"/>
              </w:rPr>
              <w:t xml:space="preserve"> la media capitalului pentru perioada gestionară (Cm)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înmulţit</w:t>
            </w:r>
            <w:proofErr w:type="spellEnd"/>
            <w:r w:rsidRPr="006234FF">
              <w:rPr>
                <w:rFonts w:ascii="Times New Roman" w:eastAsia="Times New Roman" w:hAnsi="Times New Roman" w:cs="Times New Roman"/>
                <w:kern w:val="0"/>
                <w:lang w:eastAsia="ro-MD"/>
                <w14:ligatures w14:val="none"/>
              </w:rPr>
              <w:t xml:space="preserve"> la 100 (ROE=(((</w:t>
            </w:r>
            <w:proofErr w:type="spellStart"/>
            <w:r w:rsidRPr="006234FF">
              <w:rPr>
                <w:rFonts w:ascii="Times New Roman" w:eastAsia="Times New Roman" w:hAnsi="Times New Roman" w:cs="Times New Roman"/>
                <w:kern w:val="0"/>
                <w:lang w:eastAsia="ro-MD"/>
                <w14:ligatures w14:val="none"/>
              </w:rPr>
              <w:t>Pnet</w:t>
            </w:r>
            <w:proofErr w:type="spellEnd"/>
            <w:r w:rsidRPr="006234FF">
              <w:rPr>
                <w:rFonts w:ascii="Times New Roman" w:eastAsia="Times New Roman" w:hAnsi="Times New Roman" w:cs="Times New Roman"/>
                <w:kern w:val="0"/>
                <w:lang w:eastAsia="ro-MD"/>
                <w14:ligatures w14:val="none"/>
              </w:rPr>
              <w:t>) /Nx12)/Cm)x100));</w:t>
            </w:r>
          </w:p>
          <w:p w14:paraId="77009351"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vertAlign w:val="superscript"/>
                <w:lang w:eastAsia="ro-MD"/>
                <w14:ligatures w14:val="none"/>
              </w:rPr>
              <w:t>10</w:t>
            </w:r>
            <w:r w:rsidRPr="006234FF">
              <w:rPr>
                <w:rFonts w:ascii="Times New Roman" w:eastAsia="Times New Roman" w:hAnsi="Times New Roman" w:cs="Times New Roman"/>
                <w:kern w:val="0"/>
                <w:lang w:eastAsia="ro-MD"/>
                <w14:ligatures w14:val="none"/>
              </w:rPr>
              <w:t xml:space="preserve"> </w:t>
            </w:r>
            <w:r w:rsidRPr="006234FF">
              <w:rPr>
                <w:rFonts w:ascii="Times New Roman" w:eastAsia="Times New Roman" w:hAnsi="Times New Roman" w:cs="Times New Roman"/>
                <w:i/>
                <w:iCs/>
                <w:kern w:val="0"/>
                <w:lang w:eastAsia="ro-MD"/>
                <w14:ligatures w14:val="none"/>
              </w:rPr>
              <w:t>cheltuieli neaferente dobânzilor / venitul total</w:t>
            </w:r>
            <w:r w:rsidRPr="006234FF">
              <w:rPr>
                <w:rFonts w:ascii="Times New Roman" w:eastAsia="Times New Roman" w:hAnsi="Times New Roman" w:cs="Times New Roman"/>
                <w:kern w:val="0"/>
                <w:lang w:eastAsia="ro-MD"/>
                <w14:ligatures w14:val="none"/>
              </w:rPr>
              <w:t xml:space="preserve"> reprezintă cheltuielile neaferente dobânzilor </w:t>
            </w:r>
            <w:proofErr w:type="spellStart"/>
            <w:r w:rsidRPr="006234FF">
              <w:rPr>
                <w:rFonts w:ascii="Times New Roman" w:eastAsia="Times New Roman" w:hAnsi="Times New Roman" w:cs="Times New Roman"/>
                <w:kern w:val="0"/>
                <w:lang w:eastAsia="ro-MD"/>
                <w14:ligatures w14:val="none"/>
              </w:rPr>
              <w:t>obţinute</w:t>
            </w:r>
            <w:proofErr w:type="spellEnd"/>
            <w:r w:rsidRPr="006234FF">
              <w:rPr>
                <w:rFonts w:ascii="Times New Roman" w:eastAsia="Times New Roman" w:hAnsi="Times New Roman" w:cs="Times New Roman"/>
                <w:kern w:val="0"/>
                <w:lang w:eastAsia="ro-MD"/>
                <w14:ligatures w14:val="none"/>
              </w:rPr>
              <w:t xml:space="preserve"> pentru perioada gestionară </w:t>
            </w:r>
            <w:proofErr w:type="spellStart"/>
            <w:r w:rsidRPr="006234FF">
              <w:rPr>
                <w:rFonts w:ascii="Times New Roman" w:eastAsia="Times New Roman" w:hAnsi="Times New Roman" w:cs="Times New Roman"/>
                <w:kern w:val="0"/>
                <w:lang w:eastAsia="ro-MD"/>
                <w14:ligatures w14:val="none"/>
              </w:rPr>
              <w:t>împărţite</w:t>
            </w:r>
            <w:proofErr w:type="spellEnd"/>
            <w:r w:rsidRPr="006234FF">
              <w:rPr>
                <w:rFonts w:ascii="Times New Roman" w:eastAsia="Times New Roman" w:hAnsi="Times New Roman" w:cs="Times New Roman"/>
                <w:kern w:val="0"/>
                <w:lang w:eastAsia="ro-MD"/>
                <w14:ligatures w14:val="none"/>
              </w:rPr>
              <w:t xml:space="preserve"> la venitul total </w:t>
            </w:r>
            <w:proofErr w:type="spellStart"/>
            <w:r w:rsidRPr="006234FF">
              <w:rPr>
                <w:rFonts w:ascii="Times New Roman" w:eastAsia="Times New Roman" w:hAnsi="Times New Roman" w:cs="Times New Roman"/>
                <w:kern w:val="0"/>
                <w:lang w:eastAsia="ro-MD"/>
                <w14:ligatures w14:val="none"/>
              </w:rPr>
              <w:t>obţinut</w:t>
            </w:r>
            <w:proofErr w:type="spellEnd"/>
            <w:r w:rsidRPr="006234FF">
              <w:rPr>
                <w:rFonts w:ascii="Times New Roman" w:eastAsia="Times New Roman" w:hAnsi="Times New Roman" w:cs="Times New Roman"/>
                <w:kern w:val="0"/>
                <w:lang w:eastAsia="ro-MD"/>
                <w14:ligatures w14:val="none"/>
              </w:rPr>
              <w:t xml:space="preserve"> pentru perioada gestionară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înmulţit</w:t>
            </w:r>
            <w:proofErr w:type="spellEnd"/>
            <w:r w:rsidRPr="006234FF">
              <w:rPr>
                <w:rFonts w:ascii="Times New Roman" w:eastAsia="Times New Roman" w:hAnsi="Times New Roman" w:cs="Times New Roman"/>
                <w:kern w:val="0"/>
                <w:lang w:eastAsia="ro-MD"/>
                <w14:ligatures w14:val="none"/>
              </w:rPr>
              <w:t xml:space="preserve"> la 100;</w:t>
            </w:r>
          </w:p>
          <w:p w14:paraId="6C208707"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vertAlign w:val="superscript"/>
                <w:lang w:eastAsia="ro-MD"/>
                <w14:ligatures w14:val="none"/>
              </w:rPr>
              <w:t>11</w:t>
            </w:r>
            <w:r w:rsidRPr="006234FF">
              <w:rPr>
                <w:rFonts w:ascii="Times New Roman" w:eastAsia="Times New Roman" w:hAnsi="Times New Roman" w:cs="Times New Roman"/>
                <w:kern w:val="0"/>
                <w:lang w:eastAsia="ro-MD"/>
                <w14:ligatures w14:val="none"/>
              </w:rPr>
              <w:t xml:space="preserve"> </w:t>
            </w:r>
            <w:r w:rsidRPr="006234FF">
              <w:rPr>
                <w:rFonts w:ascii="Times New Roman" w:eastAsia="Times New Roman" w:hAnsi="Times New Roman" w:cs="Times New Roman"/>
                <w:i/>
                <w:iCs/>
                <w:kern w:val="0"/>
                <w:lang w:eastAsia="ro-MD"/>
                <w14:ligatures w14:val="none"/>
              </w:rPr>
              <w:t>venitul din dobânzi/valoarea medie a activelor generatoare de dobândă</w:t>
            </w:r>
            <w:r w:rsidRPr="006234FF">
              <w:rPr>
                <w:rFonts w:ascii="Times New Roman" w:eastAsia="Times New Roman" w:hAnsi="Times New Roman" w:cs="Times New Roman"/>
                <w:kern w:val="0"/>
                <w:lang w:eastAsia="ro-MD"/>
                <w14:ligatures w14:val="none"/>
              </w:rPr>
              <w:t xml:space="preserve"> reprezintă venitul din dobânzi </w:t>
            </w:r>
            <w:proofErr w:type="spellStart"/>
            <w:r w:rsidRPr="006234FF">
              <w:rPr>
                <w:rFonts w:ascii="Times New Roman" w:eastAsia="Times New Roman" w:hAnsi="Times New Roman" w:cs="Times New Roman"/>
                <w:kern w:val="0"/>
                <w:lang w:eastAsia="ro-MD"/>
                <w14:ligatures w14:val="none"/>
              </w:rPr>
              <w:t>obţinut</w:t>
            </w:r>
            <w:proofErr w:type="spellEnd"/>
            <w:r w:rsidRPr="006234FF">
              <w:rPr>
                <w:rFonts w:ascii="Times New Roman" w:eastAsia="Times New Roman" w:hAnsi="Times New Roman" w:cs="Times New Roman"/>
                <w:kern w:val="0"/>
                <w:lang w:eastAsia="ro-MD"/>
                <w14:ligatures w14:val="none"/>
              </w:rPr>
              <w:t xml:space="preserve"> pentru perioada gestionară (VD) </w:t>
            </w:r>
            <w:proofErr w:type="spellStart"/>
            <w:r w:rsidRPr="006234FF">
              <w:rPr>
                <w:rFonts w:ascii="Times New Roman" w:eastAsia="Times New Roman" w:hAnsi="Times New Roman" w:cs="Times New Roman"/>
                <w:kern w:val="0"/>
                <w:lang w:eastAsia="ro-MD"/>
                <w14:ligatures w14:val="none"/>
              </w:rPr>
              <w:t>împărţit</w:t>
            </w:r>
            <w:proofErr w:type="spellEnd"/>
            <w:r w:rsidRPr="006234FF">
              <w:rPr>
                <w:rFonts w:ascii="Times New Roman" w:eastAsia="Times New Roman" w:hAnsi="Times New Roman" w:cs="Times New Roman"/>
                <w:kern w:val="0"/>
                <w:lang w:eastAsia="ro-MD"/>
                <w14:ligatures w14:val="none"/>
              </w:rPr>
              <w:t xml:space="preserve"> la numărul de luni raportate (N), </w:t>
            </w:r>
            <w:proofErr w:type="spellStart"/>
            <w:r w:rsidRPr="006234FF">
              <w:rPr>
                <w:rFonts w:ascii="Times New Roman" w:eastAsia="Times New Roman" w:hAnsi="Times New Roman" w:cs="Times New Roman"/>
                <w:kern w:val="0"/>
                <w:lang w:eastAsia="ro-MD"/>
                <w14:ligatures w14:val="none"/>
              </w:rPr>
              <w:t>înmulţit</w:t>
            </w:r>
            <w:proofErr w:type="spellEnd"/>
            <w:r w:rsidRPr="006234FF">
              <w:rPr>
                <w:rFonts w:ascii="Times New Roman" w:eastAsia="Times New Roman" w:hAnsi="Times New Roman" w:cs="Times New Roman"/>
                <w:kern w:val="0"/>
                <w:lang w:eastAsia="ro-MD"/>
                <w14:ligatures w14:val="none"/>
              </w:rPr>
              <w:t xml:space="preserve"> la 12, </w:t>
            </w:r>
            <w:proofErr w:type="spellStart"/>
            <w:r w:rsidRPr="006234FF">
              <w:rPr>
                <w:rFonts w:ascii="Times New Roman" w:eastAsia="Times New Roman" w:hAnsi="Times New Roman" w:cs="Times New Roman"/>
                <w:kern w:val="0"/>
                <w:lang w:eastAsia="ro-MD"/>
                <w14:ligatures w14:val="none"/>
              </w:rPr>
              <w:t>împărţit</w:t>
            </w:r>
            <w:proofErr w:type="spellEnd"/>
            <w:r w:rsidRPr="006234FF">
              <w:rPr>
                <w:rFonts w:ascii="Times New Roman" w:eastAsia="Times New Roman" w:hAnsi="Times New Roman" w:cs="Times New Roman"/>
                <w:kern w:val="0"/>
                <w:lang w:eastAsia="ro-MD"/>
                <w14:ligatures w14:val="none"/>
              </w:rPr>
              <w:t xml:space="preserve"> la media activelor generatoare de dobândă pentru perioada gestionară (</w:t>
            </w:r>
            <w:proofErr w:type="spellStart"/>
            <w:r w:rsidRPr="006234FF">
              <w:rPr>
                <w:rFonts w:ascii="Times New Roman" w:eastAsia="Times New Roman" w:hAnsi="Times New Roman" w:cs="Times New Roman"/>
                <w:kern w:val="0"/>
                <w:lang w:eastAsia="ro-MD"/>
                <w14:ligatures w14:val="none"/>
              </w:rPr>
              <w:t>ADm</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înmulţit</w:t>
            </w:r>
            <w:proofErr w:type="spellEnd"/>
            <w:r w:rsidRPr="006234FF">
              <w:rPr>
                <w:rFonts w:ascii="Times New Roman" w:eastAsia="Times New Roman" w:hAnsi="Times New Roman" w:cs="Times New Roman"/>
                <w:kern w:val="0"/>
                <w:lang w:eastAsia="ro-MD"/>
                <w14:ligatures w14:val="none"/>
              </w:rPr>
              <w:t xml:space="preserve"> la 100 ((VD/Nx12)/AGD) x100). Media activelor generatoare de dobândă pentru perioada gestionară se calculează prin sumarea valorii medii lunare a activelor generatoare de dobânzi pentru fiecare lună gestionară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împărţirea</w:t>
            </w:r>
            <w:proofErr w:type="spellEnd"/>
            <w:r w:rsidRPr="006234FF">
              <w:rPr>
                <w:rFonts w:ascii="Times New Roman" w:eastAsia="Times New Roman" w:hAnsi="Times New Roman" w:cs="Times New Roman"/>
                <w:kern w:val="0"/>
                <w:lang w:eastAsia="ro-MD"/>
                <w14:ligatures w14:val="none"/>
              </w:rPr>
              <w:t xml:space="preserve"> acestei sume la numărul de luni raportate;</w:t>
            </w:r>
          </w:p>
          <w:p w14:paraId="36E91A72"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vertAlign w:val="superscript"/>
                <w:lang w:eastAsia="ro-MD"/>
                <w14:ligatures w14:val="none"/>
              </w:rPr>
              <w:t>12</w:t>
            </w:r>
            <w:r w:rsidRPr="006234FF">
              <w:rPr>
                <w:rFonts w:ascii="Times New Roman" w:eastAsia="Times New Roman" w:hAnsi="Times New Roman" w:cs="Times New Roman"/>
                <w:kern w:val="0"/>
                <w:lang w:eastAsia="ro-MD"/>
                <w14:ligatures w14:val="none"/>
              </w:rPr>
              <w:t xml:space="preserve"> </w:t>
            </w:r>
            <w:r w:rsidRPr="006234FF">
              <w:rPr>
                <w:rFonts w:ascii="Times New Roman" w:eastAsia="Times New Roman" w:hAnsi="Times New Roman" w:cs="Times New Roman"/>
                <w:i/>
                <w:iCs/>
                <w:kern w:val="0"/>
                <w:lang w:eastAsia="ro-MD"/>
                <w14:ligatures w14:val="none"/>
              </w:rPr>
              <w:t>marja netă a dobânzii (</w:t>
            </w:r>
            <w:proofErr w:type="spellStart"/>
            <w:r w:rsidRPr="006234FF">
              <w:rPr>
                <w:rFonts w:ascii="Times New Roman" w:eastAsia="Times New Roman" w:hAnsi="Times New Roman" w:cs="Times New Roman"/>
                <w:i/>
                <w:iCs/>
                <w:kern w:val="0"/>
                <w:lang w:eastAsia="ro-MD"/>
                <w14:ligatures w14:val="none"/>
              </w:rPr>
              <w:t>MJDnet</w:t>
            </w:r>
            <w:proofErr w:type="spellEnd"/>
            <w:r w:rsidRPr="006234FF">
              <w:rPr>
                <w:rFonts w:ascii="Times New Roman" w:eastAsia="Times New Roman" w:hAnsi="Times New Roman" w:cs="Times New Roman"/>
                <w:i/>
                <w:iCs/>
                <w:kern w:val="0"/>
                <w:lang w:eastAsia="ro-MD"/>
                <w14:ligatures w14:val="none"/>
              </w:rPr>
              <w:t>)</w:t>
            </w:r>
            <w:r w:rsidRPr="006234FF">
              <w:rPr>
                <w:rFonts w:ascii="Times New Roman" w:eastAsia="Times New Roman" w:hAnsi="Times New Roman" w:cs="Times New Roman"/>
                <w:kern w:val="0"/>
                <w:lang w:eastAsia="ro-MD"/>
                <w14:ligatures w14:val="none"/>
              </w:rPr>
              <w:t xml:space="preserve"> reprezintă venitul net aferent dobânzilor (venituri din dobânzi minus cheltuieli cu dobânzile) </w:t>
            </w:r>
            <w:proofErr w:type="spellStart"/>
            <w:r w:rsidRPr="006234FF">
              <w:rPr>
                <w:rFonts w:ascii="Times New Roman" w:eastAsia="Times New Roman" w:hAnsi="Times New Roman" w:cs="Times New Roman"/>
                <w:kern w:val="0"/>
                <w:lang w:eastAsia="ro-MD"/>
                <w14:ligatures w14:val="none"/>
              </w:rPr>
              <w:t>obţinut</w:t>
            </w:r>
            <w:proofErr w:type="spellEnd"/>
            <w:r w:rsidRPr="006234FF">
              <w:rPr>
                <w:rFonts w:ascii="Times New Roman" w:eastAsia="Times New Roman" w:hAnsi="Times New Roman" w:cs="Times New Roman"/>
                <w:kern w:val="0"/>
                <w:lang w:eastAsia="ro-MD"/>
                <w14:ligatures w14:val="none"/>
              </w:rPr>
              <w:t xml:space="preserve"> pentru perioada gestionară (</w:t>
            </w:r>
            <w:proofErr w:type="spellStart"/>
            <w:r w:rsidRPr="006234FF">
              <w:rPr>
                <w:rFonts w:ascii="Times New Roman" w:eastAsia="Times New Roman" w:hAnsi="Times New Roman" w:cs="Times New Roman"/>
                <w:kern w:val="0"/>
                <w:lang w:eastAsia="ro-MD"/>
                <w14:ligatures w14:val="none"/>
              </w:rPr>
              <w:t>Vnet</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af.d</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împărţit</w:t>
            </w:r>
            <w:proofErr w:type="spellEnd"/>
            <w:r w:rsidRPr="006234FF">
              <w:rPr>
                <w:rFonts w:ascii="Times New Roman" w:eastAsia="Times New Roman" w:hAnsi="Times New Roman" w:cs="Times New Roman"/>
                <w:kern w:val="0"/>
                <w:lang w:eastAsia="ro-MD"/>
                <w14:ligatures w14:val="none"/>
              </w:rPr>
              <w:t xml:space="preserve"> la numărul de luni raportate (N), </w:t>
            </w:r>
            <w:proofErr w:type="spellStart"/>
            <w:r w:rsidRPr="006234FF">
              <w:rPr>
                <w:rFonts w:ascii="Times New Roman" w:eastAsia="Times New Roman" w:hAnsi="Times New Roman" w:cs="Times New Roman"/>
                <w:kern w:val="0"/>
                <w:lang w:eastAsia="ro-MD"/>
                <w14:ligatures w14:val="none"/>
              </w:rPr>
              <w:t>înmulţit</w:t>
            </w:r>
            <w:proofErr w:type="spellEnd"/>
            <w:r w:rsidRPr="006234FF">
              <w:rPr>
                <w:rFonts w:ascii="Times New Roman" w:eastAsia="Times New Roman" w:hAnsi="Times New Roman" w:cs="Times New Roman"/>
                <w:kern w:val="0"/>
                <w:lang w:eastAsia="ro-MD"/>
                <w14:ligatures w14:val="none"/>
              </w:rPr>
              <w:t xml:space="preserve"> la 12, </w:t>
            </w:r>
            <w:proofErr w:type="spellStart"/>
            <w:r w:rsidRPr="006234FF">
              <w:rPr>
                <w:rFonts w:ascii="Times New Roman" w:eastAsia="Times New Roman" w:hAnsi="Times New Roman" w:cs="Times New Roman"/>
                <w:kern w:val="0"/>
                <w:lang w:eastAsia="ro-MD"/>
                <w14:ligatures w14:val="none"/>
              </w:rPr>
              <w:t>împărţit</w:t>
            </w:r>
            <w:proofErr w:type="spellEnd"/>
            <w:r w:rsidRPr="006234FF">
              <w:rPr>
                <w:rFonts w:ascii="Times New Roman" w:eastAsia="Times New Roman" w:hAnsi="Times New Roman" w:cs="Times New Roman"/>
                <w:kern w:val="0"/>
                <w:lang w:eastAsia="ro-MD"/>
                <w14:ligatures w14:val="none"/>
              </w:rPr>
              <w:t xml:space="preserve"> la media activelor generatoare de dobândă pentru perioada gestionară (AGD)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înmulţit</w:t>
            </w:r>
            <w:proofErr w:type="spellEnd"/>
            <w:r w:rsidRPr="006234FF">
              <w:rPr>
                <w:rFonts w:ascii="Times New Roman" w:eastAsia="Times New Roman" w:hAnsi="Times New Roman" w:cs="Times New Roman"/>
                <w:kern w:val="0"/>
                <w:lang w:eastAsia="ro-MD"/>
                <w14:ligatures w14:val="none"/>
              </w:rPr>
              <w:t xml:space="preserve"> la 100 (</w:t>
            </w:r>
            <w:proofErr w:type="spellStart"/>
            <w:r w:rsidRPr="006234FF">
              <w:rPr>
                <w:rFonts w:ascii="Times New Roman" w:eastAsia="Times New Roman" w:hAnsi="Times New Roman" w:cs="Times New Roman"/>
                <w:kern w:val="0"/>
                <w:lang w:eastAsia="ro-MD"/>
                <w14:ligatures w14:val="none"/>
              </w:rPr>
              <w:t>MJDnet</w:t>
            </w:r>
            <w:proofErr w:type="spellEnd"/>
            <w:r w:rsidRPr="006234FF">
              <w:rPr>
                <w:rFonts w:ascii="Times New Roman" w:eastAsia="Times New Roman" w:hAnsi="Times New Roman" w:cs="Times New Roman"/>
                <w:kern w:val="0"/>
                <w:lang w:eastAsia="ro-MD"/>
                <w14:ligatures w14:val="none"/>
              </w:rPr>
              <w:t>=(</w:t>
            </w:r>
            <w:proofErr w:type="spellStart"/>
            <w:r w:rsidRPr="006234FF">
              <w:rPr>
                <w:rFonts w:ascii="Times New Roman" w:eastAsia="Times New Roman" w:hAnsi="Times New Roman" w:cs="Times New Roman"/>
                <w:kern w:val="0"/>
                <w:lang w:eastAsia="ro-MD"/>
                <w14:ligatures w14:val="none"/>
              </w:rPr>
              <w:t>Vnet</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af.d</w:t>
            </w:r>
            <w:proofErr w:type="spellEnd"/>
            <w:r w:rsidRPr="006234FF">
              <w:rPr>
                <w:rFonts w:ascii="Times New Roman" w:eastAsia="Times New Roman" w:hAnsi="Times New Roman" w:cs="Times New Roman"/>
                <w:kern w:val="0"/>
                <w:lang w:eastAsia="ro-MD"/>
                <w14:ligatures w14:val="none"/>
              </w:rPr>
              <w:t xml:space="preserve"> /Nx12)/AGD)x100)). Media activelor generatoare de dobândă pentru perioada gestionară se calculează prin sumarea valorii medii lunare a activelor generatoare de dobânzi pentru fiecare lună gestionară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împărţirea</w:t>
            </w:r>
            <w:proofErr w:type="spellEnd"/>
            <w:r w:rsidRPr="006234FF">
              <w:rPr>
                <w:rFonts w:ascii="Times New Roman" w:eastAsia="Times New Roman" w:hAnsi="Times New Roman" w:cs="Times New Roman"/>
                <w:kern w:val="0"/>
                <w:lang w:eastAsia="ro-MD"/>
                <w14:ligatures w14:val="none"/>
              </w:rPr>
              <w:t xml:space="preserve"> acestei sume la numărul de luni raportate;</w:t>
            </w:r>
          </w:p>
          <w:p w14:paraId="27A8477B"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vertAlign w:val="superscript"/>
                <w:lang w:eastAsia="ro-MD"/>
                <w14:ligatures w14:val="none"/>
              </w:rPr>
              <w:t>13</w:t>
            </w:r>
            <w:r w:rsidRPr="006234FF">
              <w:rPr>
                <w:rFonts w:ascii="Times New Roman" w:eastAsia="Times New Roman" w:hAnsi="Times New Roman" w:cs="Times New Roman"/>
                <w:kern w:val="0"/>
                <w:lang w:eastAsia="ro-MD"/>
                <w14:ligatures w14:val="none"/>
              </w:rPr>
              <w:t xml:space="preserve"> </w:t>
            </w:r>
            <w:r w:rsidRPr="006234FF">
              <w:rPr>
                <w:rFonts w:ascii="Times New Roman" w:eastAsia="Times New Roman" w:hAnsi="Times New Roman" w:cs="Times New Roman"/>
                <w:i/>
                <w:iCs/>
                <w:kern w:val="0"/>
                <w:lang w:eastAsia="ro-MD"/>
                <w14:ligatures w14:val="none"/>
              </w:rPr>
              <w:t xml:space="preserve">indicele </w:t>
            </w:r>
            <w:proofErr w:type="spellStart"/>
            <w:r w:rsidRPr="006234FF">
              <w:rPr>
                <w:rFonts w:ascii="Times New Roman" w:eastAsia="Times New Roman" w:hAnsi="Times New Roman" w:cs="Times New Roman"/>
                <w:i/>
                <w:iCs/>
                <w:kern w:val="0"/>
                <w:lang w:eastAsia="ro-MD"/>
                <w14:ligatures w14:val="none"/>
              </w:rPr>
              <w:t>eficienţei</w:t>
            </w:r>
            <w:proofErr w:type="spellEnd"/>
            <w:r w:rsidRPr="006234FF">
              <w:rPr>
                <w:rFonts w:ascii="Times New Roman" w:eastAsia="Times New Roman" w:hAnsi="Times New Roman" w:cs="Times New Roman"/>
                <w:i/>
                <w:iCs/>
                <w:kern w:val="0"/>
                <w:lang w:eastAsia="ro-MD"/>
                <w14:ligatures w14:val="none"/>
              </w:rPr>
              <w:t xml:space="preserve"> (</w:t>
            </w:r>
            <w:proofErr w:type="spellStart"/>
            <w:r w:rsidRPr="006234FF">
              <w:rPr>
                <w:rFonts w:ascii="Times New Roman" w:eastAsia="Times New Roman" w:hAnsi="Times New Roman" w:cs="Times New Roman"/>
                <w:i/>
                <w:iCs/>
                <w:kern w:val="0"/>
                <w:lang w:eastAsia="ro-MD"/>
                <w14:ligatures w14:val="none"/>
              </w:rPr>
              <w:t>Ief</w:t>
            </w:r>
            <w:proofErr w:type="spellEnd"/>
            <w:r w:rsidRPr="006234FF">
              <w:rPr>
                <w:rFonts w:ascii="Times New Roman" w:eastAsia="Times New Roman" w:hAnsi="Times New Roman" w:cs="Times New Roman"/>
                <w:i/>
                <w:iCs/>
                <w:kern w:val="0"/>
                <w:lang w:eastAsia="ro-MD"/>
                <w14:ligatures w14:val="none"/>
              </w:rPr>
              <w:t>)</w:t>
            </w:r>
            <w:r w:rsidRPr="006234FF">
              <w:rPr>
                <w:rFonts w:ascii="Times New Roman" w:eastAsia="Times New Roman" w:hAnsi="Times New Roman" w:cs="Times New Roman"/>
                <w:kern w:val="0"/>
                <w:lang w:eastAsia="ro-MD"/>
                <w14:ligatures w14:val="none"/>
              </w:rPr>
              <w:t xml:space="preserve"> reprezintă: venitul net aferent dobânzilor (</w:t>
            </w:r>
            <w:proofErr w:type="spellStart"/>
            <w:r w:rsidRPr="006234FF">
              <w:rPr>
                <w:rFonts w:ascii="Times New Roman" w:eastAsia="Times New Roman" w:hAnsi="Times New Roman" w:cs="Times New Roman"/>
                <w:kern w:val="0"/>
                <w:lang w:eastAsia="ro-MD"/>
                <w14:ligatures w14:val="none"/>
              </w:rPr>
              <w:t>Vnet</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af.d</w:t>
            </w:r>
            <w:proofErr w:type="spellEnd"/>
            <w:r w:rsidRPr="006234FF">
              <w:rPr>
                <w:rFonts w:ascii="Times New Roman" w:eastAsia="Times New Roman" w:hAnsi="Times New Roman" w:cs="Times New Roman"/>
                <w:kern w:val="0"/>
                <w:lang w:eastAsia="ro-MD"/>
                <w14:ligatures w14:val="none"/>
              </w:rPr>
              <w:t>) plus venitul neaferent dobânzilor (</w:t>
            </w:r>
            <w:proofErr w:type="spellStart"/>
            <w:r w:rsidRPr="006234FF">
              <w:rPr>
                <w:rFonts w:ascii="Times New Roman" w:eastAsia="Times New Roman" w:hAnsi="Times New Roman" w:cs="Times New Roman"/>
                <w:kern w:val="0"/>
                <w:lang w:eastAsia="ro-MD"/>
                <w14:ligatures w14:val="none"/>
              </w:rPr>
              <w:t>Vneaf.d</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împărţit</w:t>
            </w:r>
            <w:proofErr w:type="spellEnd"/>
            <w:r w:rsidRPr="006234FF">
              <w:rPr>
                <w:rFonts w:ascii="Times New Roman" w:eastAsia="Times New Roman" w:hAnsi="Times New Roman" w:cs="Times New Roman"/>
                <w:kern w:val="0"/>
                <w:lang w:eastAsia="ro-MD"/>
                <w14:ligatures w14:val="none"/>
              </w:rPr>
              <w:t xml:space="preserve"> la cheltuielile neaferente dobânzilor (</w:t>
            </w:r>
            <w:proofErr w:type="spellStart"/>
            <w:r w:rsidRPr="006234FF">
              <w:rPr>
                <w:rFonts w:ascii="Times New Roman" w:eastAsia="Times New Roman" w:hAnsi="Times New Roman" w:cs="Times New Roman"/>
                <w:kern w:val="0"/>
                <w:lang w:eastAsia="ro-MD"/>
                <w14:ligatures w14:val="none"/>
              </w:rPr>
              <w:t>Chneaf.d</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înmulţit</w:t>
            </w:r>
            <w:proofErr w:type="spellEnd"/>
            <w:r w:rsidRPr="006234FF">
              <w:rPr>
                <w:rFonts w:ascii="Times New Roman" w:eastAsia="Times New Roman" w:hAnsi="Times New Roman" w:cs="Times New Roman"/>
                <w:kern w:val="0"/>
                <w:lang w:eastAsia="ro-MD"/>
                <w14:ligatures w14:val="none"/>
              </w:rPr>
              <w:t xml:space="preserve"> la 100 (</w:t>
            </w:r>
            <w:proofErr w:type="spellStart"/>
            <w:r w:rsidRPr="006234FF">
              <w:rPr>
                <w:rFonts w:ascii="Times New Roman" w:eastAsia="Times New Roman" w:hAnsi="Times New Roman" w:cs="Times New Roman"/>
                <w:kern w:val="0"/>
                <w:lang w:eastAsia="ro-MD"/>
                <w14:ligatures w14:val="none"/>
              </w:rPr>
              <w:t>Ief</w:t>
            </w:r>
            <w:proofErr w:type="spellEnd"/>
            <w:r w:rsidRPr="006234FF">
              <w:rPr>
                <w:rFonts w:ascii="Times New Roman" w:eastAsia="Times New Roman" w:hAnsi="Times New Roman" w:cs="Times New Roman"/>
                <w:kern w:val="0"/>
                <w:lang w:eastAsia="ro-MD"/>
                <w14:ligatures w14:val="none"/>
              </w:rPr>
              <w:t>=(</w:t>
            </w:r>
            <w:proofErr w:type="spellStart"/>
            <w:r w:rsidRPr="006234FF">
              <w:rPr>
                <w:rFonts w:ascii="Times New Roman" w:eastAsia="Times New Roman" w:hAnsi="Times New Roman" w:cs="Times New Roman"/>
                <w:kern w:val="0"/>
                <w:lang w:eastAsia="ro-MD"/>
                <w14:ligatures w14:val="none"/>
              </w:rPr>
              <w:t>Vnet</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af.d+Vneaf.d</w:t>
            </w:r>
            <w:proofErr w:type="spellEnd"/>
            <w:r w:rsidRPr="006234FF">
              <w:rPr>
                <w:rFonts w:ascii="Times New Roman" w:eastAsia="Times New Roman" w:hAnsi="Times New Roman" w:cs="Times New Roman"/>
                <w:kern w:val="0"/>
                <w:lang w:eastAsia="ro-MD"/>
                <w14:ligatures w14:val="none"/>
              </w:rPr>
              <w:t>):</w:t>
            </w:r>
            <w:proofErr w:type="spellStart"/>
            <w:r w:rsidRPr="006234FF">
              <w:rPr>
                <w:rFonts w:ascii="Times New Roman" w:eastAsia="Times New Roman" w:hAnsi="Times New Roman" w:cs="Times New Roman"/>
                <w:kern w:val="0"/>
                <w:lang w:eastAsia="ro-MD"/>
                <w14:ligatures w14:val="none"/>
              </w:rPr>
              <w:t>Chneaf.d</w:t>
            </w:r>
            <w:proofErr w:type="spellEnd"/>
            <w:r w:rsidRPr="006234FF">
              <w:rPr>
                <w:rFonts w:ascii="Times New Roman" w:eastAsia="Times New Roman" w:hAnsi="Times New Roman" w:cs="Times New Roman"/>
                <w:kern w:val="0"/>
                <w:lang w:eastAsia="ro-MD"/>
                <w14:ligatures w14:val="none"/>
              </w:rPr>
              <w:t>)x100);</w:t>
            </w:r>
          </w:p>
          <w:p w14:paraId="7DCAF8C5"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w:t>
            </w:r>
          </w:p>
          <w:p w14:paraId="6EB69B85" w14:textId="77777777" w:rsidR="006234FF" w:rsidRPr="006234FF" w:rsidRDefault="006234FF" w:rsidP="006234FF">
            <w:pPr>
              <w:spacing w:after="0" w:line="240" w:lineRule="auto"/>
              <w:jc w:val="both"/>
              <w:rPr>
                <w:rFonts w:ascii="Times New Roman" w:eastAsia="Times New Roman" w:hAnsi="Times New Roman" w:cs="Times New Roman"/>
                <w:i/>
                <w:iCs/>
                <w:color w:val="663300"/>
                <w:kern w:val="0"/>
                <w:sz w:val="20"/>
                <w:szCs w:val="20"/>
                <w:lang w:eastAsia="ro-MD"/>
                <w14:ligatures w14:val="none"/>
              </w:rPr>
            </w:pPr>
            <w:r w:rsidRPr="006234FF">
              <w:rPr>
                <w:rFonts w:ascii="Times New Roman" w:eastAsia="Times New Roman" w:hAnsi="Times New Roman" w:cs="Times New Roman"/>
                <w:i/>
                <w:iCs/>
                <w:color w:val="663300"/>
                <w:kern w:val="0"/>
                <w:sz w:val="20"/>
                <w:szCs w:val="20"/>
                <w:lang w:eastAsia="ro-MD"/>
                <w14:ligatures w14:val="none"/>
              </w:rPr>
              <w:t xml:space="preserve">[Pct.14 abrogat prin </w:t>
            </w:r>
            <w:proofErr w:type="spellStart"/>
            <w:r w:rsidRPr="006234FF">
              <w:rPr>
                <w:rFonts w:ascii="Times New Roman" w:eastAsia="Times New Roman" w:hAnsi="Times New Roman" w:cs="Times New Roman"/>
                <w:i/>
                <w:iCs/>
                <w:color w:val="663300"/>
                <w:kern w:val="0"/>
                <w:sz w:val="20"/>
                <w:szCs w:val="20"/>
                <w:lang w:eastAsia="ro-MD"/>
                <w14:ligatures w14:val="none"/>
              </w:rPr>
              <w:t>Hot.BNM</w:t>
            </w:r>
            <w:proofErr w:type="spellEnd"/>
            <w:r w:rsidRPr="006234FF">
              <w:rPr>
                <w:rFonts w:ascii="Times New Roman" w:eastAsia="Times New Roman" w:hAnsi="Times New Roman" w:cs="Times New Roman"/>
                <w:i/>
                <w:iCs/>
                <w:color w:val="663300"/>
                <w:kern w:val="0"/>
                <w:sz w:val="20"/>
                <w:szCs w:val="20"/>
                <w:lang w:eastAsia="ro-MD"/>
                <w14:ligatures w14:val="none"/>
              </w:rPr>
              <w:t xml:space="preserve"> nr.329 din 19.12.2024, în vigoare 01.07.2025]</w:t>
            </w:r>
          </w:p>
          <w:p w14:paraId="6E792431"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w:t>
            </w:r>
          </w:p>
          <w:p w14:paraId="386E54C7"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14</w:t>
            </w:r>
            <w:r w:rsidRPr="006234FF">
              <w:rPr>
                <w:rFonts w:ascii="Times New Roman" w:eastAsia="Times New Roman" w:hAnsi="Times New Roman" w:cs="Times New Roman"/>
                <w:kern w:val="0"/>
                <w:vertAlign w:val="superscript"/>
                <w:lang w:eastAsia="ro-MD"/>
                <w14:ligatures w14:val="none"/>
              </w:rPr>
              <w:t>1</w:t>
            </w:r>
            <w:r w:rsidRPr="006234FF">
              <w:rPr>
                <w:rFonts w:ascii="Times New Roman" w:eastAsia="Times New Roman" w:hAnsi="Times New Roman" w:cs="Times New Roman"/>
                <w:kern w:val="0"/>
                <w:lang w:eastAsia="ro-MD"/>
                <w14:ligatures w14:val="none"/>
              </w:rPr>
              <w:t xml:space="preserve">. Indicatorul de acoperire a necesarului de lichiditate se calculează conform Regulamentului privind lichiditatea, aprobat prin Hotărârea Comitetului executiv al Băncii </w:t>
            </w:r>
            <w:proofErr w:type="spellStart"/>
            <w:r w:rsidRPr="006234FF">
              <w:rPr>
                <w:rFonts w:ascii="Times New Roman" w:eastAsia="Times New Roman" w:hAnsi="Times New Roman" w:cs="Times New Roman"/>
                <w:kern w:val="0"/>
                <w:lang w:eastAsia="ro-MD"/>
                <w14:ligatures w14:val="none"/>
              </w:rPr>
              <w:t>Naţionale</w:t>
            </w:r>
            <w:proofErr w:type="spellEnd"/>
            <w:r w:rsidRPr="006234FF">
              <w:rPr>
                <w:rFonts w:ascii="Times New Roman" w:eastAsia="Times New Roman" w:hAnsi="Times New Roman" w:cs="Times New Roman"/>
                <w:kern w:val="0"/>
                <w:lang w:eastAsia="ro-MD"/>
                <w14:ligatures w14:val="none"/>
              </w:rPr>
              <w:t xml:space="preserve"> a Moldovei nr.329/2024.</w:t>
            </w:r>
          </w:p>
          <w:p w14:paraId="7BB71C33"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14</w:t>
            </w:r>
            <w:r w:rsidRPr="006234FF">
              <w:rPr>
                <w:rFonts w:ascii="Times New Roman" w:eastAsia="Times New Roman" w:hAnsi="Times New Roman" w:cs="Times New Roman"/>
                <w:kern w:val="0"/>
                <w:vertAlign w:val="superscript"/>
                <w:lang w:eastAsia="ro-MD"/>
                <w14:ligatures w14:val="none"/>
              </w:rPr>
              <w:t>2</w:t>
            </w:r>
            <w:r w:rsidRPr="006234FF">
              <w:rPr>
                <w:rFonts w:ascii="Times New Roman" w:eastAsia="Times New Roman" w:hAnsi="Times New Roman" w:cs="Times New Roman"/>
                <w:kern w:val="0"/>
                <w:lang w:eastAsia="ro-MD"/>
                <w14:ligatures w14:val="none"/>
              </w:rPr>
              <w:t xml:space="preserve">. Indicatorul de </w:t>
            </w:r>
            <w:proofErr w:type="spellStart"/>
            <w:r w:rsidRPr="006234FF">
              <w:rPr>
                <w:rFonts w:ascii="Times New Roman" w:eastAsia="Times New Roman" w:hAnsi="Times New Roman" w:cs="Times New Roman"/>
                <w:kern w:val="0"/>
                <w:lang w:eastAsia="ro-MD"/>
                <w14:ligatures w14:val="none"/>
              </w:rPr>
              <w:t>finanţare</w:t>
            </w:r>
            <w:proofErr w:type="spellEnd"/>
            <w:r w:rsidRPr="006234FF">
              <w:rPr>
                <w:rFonts w:ascii="Times New Roman" w:eastAsia="Times New Roman" w:hAnsi="Times New Roman" w:cs="Times New Roman"/>
                <w:kern w:val="0"/>
                <w:lang w:eastAsia="ro-MD"/>
                <w14:ligatures w14:val="none"/>
              </w:rPr>
              <w:t xml:space="preserve"> stabilă netă se calculează conform Regulamentului privind lichiditatea, aprobat prin Hotărârea Comitetului executiv al Băncii </w:t>
            </w:r>
            <w:proofErr w:type="spellStart"/>
            <w:r w:rsidRPr="006234FF">
              <w:rPr>
                <w:rFonts w:ascii="Times New Roman" w:eastAsia="Times New Roman" w:hAnsi="Times New Roman" w:cs="Times New Roman"/>
                <w:kern w:val="0"/>
                <w:lang w:eastAsia="ro-MD"/>
                <w14:ligatures w14:val="none"/>
              </w:rPr>
              <w:t>Naţionale</w:t>
            </w:r>
            <w:proofErr w:type="spellEnd"/>
            <w:r w:rsidRPr="006234FF">
              <w:rPr>
                <w:rFonts w:ascii="Times New Roman" w:eastAsia="Times New Roman" w:hAnsi="Times New Roman" w:cs="Times New Roman"/>
                <w:kern w:val="0"/>
                <w:lang w:eastAsia="ro-MD"/>
                <w14:ligatures w14:val="none"/>
              </w:rPr>
              <w:t xml:space="preserve"> a Moldovei nr.329/2024.</w:t>
            </w:r>
          </w:p>
          <w:p w14:paraId="3AC1BC6D"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w:t>
            </w:r>
          </w:p>
          <w:p w14:paraId="35666AA7" w14:textId="77777777" w:rsidR="006234FF" w:rsidRPr="006234FF" w:rsidRDefault="006234FF" w:rsidP="006234FF">
            <w:pPr>
              <w:spacing w:after="0" w:line="240" w:lineRule="auto"/>
              <w:jc w:val="both"/>
              <w:rPr>
                <w:rFonts w:ascii="Times New Roman" w:eastAsia="Times New Roman" w:hAnsi="Times New Roman" w:cs="Times New Roman"/>
                <w:i/>
                <w:iCs/>
                <w:color w:val="663300"/>
                <w:kern w:val="0"/>
                <w:sz w:val="20"/>
                <w:szCs w:val="20"/>
                <w:lang w:eastAsia="ro-MD"/>
                <w14:ligatures w14:val="none"/>
              </w:rPr>
            </w:pPr>
            <w:r w:rsidRPr="006234FF">
              <w:rPr>
                <w:rFonts w:ascii="Times New Roman" w:eastAsia="Times New Roman" w:hAnsi="Times New Roman" w:cs="Times New Roman"/>
                <w:i/>
                <w:iCs/>
                <w:color w:val="663300"/>
                <w:kern w:val="0"/>
                <w:sz w:val="20"/>
                <w:szCs w:val="20"/>
                <w:lang w:eastAsia="ro-MD"/>
                <w14:ligatures w14:val="none"/>
              </w:rPr>
              <w:t xml:space="preserve">[Pct.15,16 abrogate prin </w:t>
            </w:r>
            <w:proofErr w:type="spellStart"/>
            <w:r w:rsidRPr="006234FF">
              <w:rPr>
                <w:rFonts w:ascii="Times New Roman" w:eastAsia="Times New Roman" w:hAnsi="Times New Roman" w:cs="Times New Roman"/>
                <w:i/>
                <w:iCs/>
                <w:color w:val="663300"/>
                <w:kern w:val="0"/>
                <w:sz w:val="20"/>
                <w:szCs w:val="20"/>
                <w:lang w:eastAsia="ro-MD"/>
                <w14:ligatures w14:val="none"/>
              </w:rPr>
              <w:t>Hot.BNM</w:t>
            </w:r>
            <w:proofErr w:type="spellEnd"/>
            <w:r w:rsidRPr="006234FF">
              <w:rPr>
                <w:rFonts w:ascii="Times New Roman" w:eastAsia="Times New Roman" w:hAnsi="Times New Roman" w:cs="Times New Roman"/>
                <w:i/>
                <w:iCs/>
                <w:color w:val="663300"/>
                <w:kern w:val="0"/>
                <w:sz w:val="20"/>
                <w:szCs w:val="20"/>
                <w:lang w:eastAsia="ro-MD"/>
                <w14:ligatures w14:val="none"/>
              </w:rPr>
              <w:t xml:space="preserve"> nr.329 din 19.12.2024, în vigoare 01.07.2025]</w:t>
            </w:r>
          </w:p>
          <w:p w14:paraId="35166654"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w:t>
            </w:r>
          </w:p>
          <w:p w14:paraId="3760804E"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vertAlign w:val="superscript"/>
                <w:lang w:eastAsia="ro-MD"/>
                <w14:ligatures w14:val="none"/>
              </w:rPr>
              <w:t>17</w:t>
            </w:r>
            <w:r w:rsidRPr="006234FF">
              <w:rPr>
                <w:rFonts w:ascii="Times New Roman" w:eastAsia="Times New Roman" w:hAnsi="Times New Roman" w:cs="Times New Roman"/>
                <w:kern w:val="0"/>
                <w:lang w:eastAsia="ro-MD"/>
                <w14:ligatures w14:val="none"/>
              </w:rPr>
              <w:t xml:space="preserve"> </w:t>
            </w:r>
            <w:r w:rsidRPr="006234FF">
              <w:rPr>
                <w:rFonts w:ascii="Times New Roman" w:eastAsia="Times New Roman" w:hAnsi="Times New Roman" w:cs="Times New Roman"/>
                <w:i/>
                <w:iCs/>
                <w:kern w:val="0"/>
                <w:lang w:eastAsia="ro-MD"/>
                <w14:ligatures w14:val="none"/>
              </w:rPr>
              <w:t xml:space="preserve">Ponderea activelor </w:t>
            </w:r>
            <w:proofErr w:type="spellStart"/>
            <w:r w:rsidRPr="006234FF">
              <w:rPr>
                <w:rFonts w:ascii="Times New Roman" w:eastAsia="Times New Roman" w:hAnsi="Times New Roman" w:cs="Times New Roman"/>
                <w:i/>
                <w:iCs/>
                <w:kern w:val="0"/>
                <w:lang w:eastAsia="ro-MD"/>
                <w14:ligatures w14:val="none"/>
              </w:rPr>
              <w:t>bilanţiere</w:t>
            </w:r>
            <w:proofErr w:type="spellEnd"/>
            <w:r w:rsidRPr="006234FF">
              <w:rPr>
                <w:rFonts w:ascii="Times New Roman" w:eastAsia="Times New Roman" w:hAnsi="Times New Roman" w:cs="Times New Roman"/>
                <w:i/>
                <w:iCs/>
                <w:kern w:val="0"/>
                <w:lang w:eastAsia="ro-MD"/>
                <w14:ligatures w14:val="none"/>
              </w:rPr>
              <w:t xml:space="preserve"> în valută străină </w:t>
            </w:r>
            <w:proofErr w:type="spellStart"/>
            <w:r w:rsidRPr="006234FF">
              <w:rPr>
                <w:rFonts w:ascii="Times New Roman" w:eastAsia="Times New Roman" w:hAnsi="Times New Roman" w:cs="Times New Roman"/>
                <w:i/>
                <w:iCs/>
                <w:kern w:val="0"/>
                <w:lang w:eastAsia="ro-MD"/>
                <w14:ligatures w14:val="none"/>
              </w:rPr>
              <w:t>şi</w:t>
            </w:r>
            <w:proofErr w:type="spellEnd"/>
            <w:r w:rsidRPr="006234FF">
              <w:rPr>
                <w:rFonts w:ascii="Times New Roman" w:eastAsia="Times New Roman" w:hAnsi="Times New Roman" w:cs="Times New Roman"/>
                <w:i/>
                <w:iCs/>
                <w:kern w:val="0"/>
                <w:lang w:eastAsia="ro-MD"/>
                <w14:ligatures w14:val="none"/>
              </w:rPr>
              <w:t xml:space="preserve"> a activelor </w:t>
            </w:r>
            <w:proofErr w:type="spellStart"/>
            <w:r w:rsidRPr="006234FF">
              <w:rPr>
                <w:rFonts w:ascii="Times New Roman" w:eastAsia="Times New Roman" w:hAnsi="Times New Roman" w:cs="Times New Roman"/>
                <w:i/>
                <w:iCs/>
                <w:kern w:val="0"/>
                <w:lang w:eastAsia="ro-MD"/>
                <w14:ligatures w14:val="none"/>
              </w:rPr>
              <w:t>ataşate</w:t>
            </w:r>
            <w:proofErr w:type="spellEnd"/>
            <w:r w:rsidRPr="006234FF">
              <w:rPr>
                <w:rFonts w:ascii="Times New Roman" w:eastAsia="Times New Roman" w:hAnsi="Times New Roman" w:cs="Times New Roman"/>
                <w:i/>
                <w:iCs/>
                <w:kern w:val="0"/>
                <w:lang w:eastAsia="ro-MD"/>
                <w14:ligatures w14:val="none"/>
              </w:rPr>
              <w:t xml:space="preserve"> la cursul valutei străine în totalul activelor</w:t>
            </w:r>
            <w:r w:rsidRPr="006234FF">
              <w:rPr>
                <w:rFonts w:ascii="Times New Roman" w:eastAsia="Times New Roman" w:hAnsi="Times New Roman" w:cs="Times New Roman"/>
                <w:kern w:val="0"/>
                <w:lang w:eastAsia="ro-MD"/>
                <w14:ligatures w14:val="none"/>
              </w:rPr>
              <w:t xml:space="preserve"> reprezintă: activele </w:t>
            </w:r>
            <w:proofErr w:type="spellStart"/>
            <w:r w:rsidRPr="006234FF">
              <w:rPr>
                <w:rFonts w:ascii="Times New Roman" w:eastAsia="Times New Roman" w:hAnsi="Times New Roman" w:cs="Times New Roman"/>
                <w:kern w:val="0"/>
                <w:lang w:eastAsia="ro-MD"/>
                <w14:ligatures w14:val="none"/>
              </w:rPr>
              <w:t>bilanţiere</w:t>
            </w:r>
            <w:proofErr w:type="spellEnd"/>
            <w:r w:rsidRPr="006234FF">
              <w:rPr>
                <w:rFonts w:ascii="Times New Roman" w:eastAsia="Times New Roman" w:hAnsi="Times New Roman" w:cs="Times New Roman"/>
                <w:kern w:val="0"/>
                <w:lang w:eastAsia="ro-MD"/>
                <w14:ligatures w14:val="none"/>
              </w:rPr>
              <w:t xml:space="preserve"> în valută străină plus suma totală a activelor </w:t>
            </w:r>
            <w:proofErr w:type="spellStart"/>
            <w:r w:rsidRPr="006234FF">
              <w:rPr>
                <w:rFonts w:ascii="Times New Roman" w:eastAsia="Times New Roman" w:hAnsi="Times New Roman" w:cs="Times New Roman"/>
                <w:kern w:val="0"/>
                <w:lang w:eastAsia="ro-MD"/>
                <w14:ligatures w14:val="none"/>
              </w:rPr>
              <w:t>ataşate</w:t>
            </w:r>
            <w:proofErr w:type="spellEnd"/>
            <w:r w:rsidRPr="006234FF">
              <w:rPr>
                <w:rFonts w:ascii="Times New Roman" w:eastAsia="Times New Roman" w:hAnsi="Times New Roman" w:cs="Times New Roman"/>
                <w:kern w:val="0"/>
                <w:lang w:eastAsia="ro-MD"/>
                <w14:ligatures w14:val="none"/>
              </w:rPr>
              <w:t xml:space="preserve"> la cursul valutei străine </w:t>
            </w:r>
            <w:proofErr w:type="spellStart"/>
            <w:r w:rsidRPr="006234FF">
              <w:rPr>
                <w:rFonts w:ascii="Times New Roman" w:eastAsia="Times New Roman" w:hAnsi="Times New Roman" w:cs="Times New Roman"/>
                <w:kern w:val="0"/>
                <w:lang w:eastAsia="ro-MD"/>
                <w14:ligatures w14:val="none"/>
              </w:rPr>
              <w:t>împărţit</w:t>
            </w:r>
            <w:proofErr w:type="spellEnd"/>
            <w:r w:rsidRPr="006234FF">
              <w:rPr>
                <w:rFonts w:ascii="Times New Roman" w:eastAsia="Times New Roman" w:hAnsi="Times New Roman" w:cs="Times New Roman"/>
                <w:kern w:val="0"/>
                <w:lang w:eastAsia="ro-MD"/>
                <w14:ligatures w14:val="none"/>
              </w:rPr>
              <w:t xml:space="preserve"> la suma totală a activelor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înmulţit</w:t>
            </w:r>
            <w:proofErr w:type="spellEnd"/>
            <w:r w:rsidRPr="006234FF">
              <w:rPr>
                <w:rFonts w:ascii="Times New Roman" w:eastAsia="Times New Roman" w:hAnsi="Times New Roman" w:cs="Times New Roman"/>
                <w:kern w:val="0"/>
                <w:lang w:eastAsia="ro-MD"/>
                <w14:ligatures w14:val="none"/>
              </w:rPr>
              <w:t xml:space="preserve"> la 100;</w:t>
            </w:r>
          </w:p>
          <w:p w14:paraId="0C26F75F"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vertAlign w:val="superscript"/>
                <w:lang w:eastAsia="ro-MD"/>
                <w14:ligatures w14:val="none"/>
              </w:rPr>
              <w:t>18</w:t>
            </w:r>
            <w:r w:rsidRPr="006234FF">
              <w:rPr>
                <w:rFonts w:ascii="Times New Roman" w:eastAsia="Times New Roman" w:hAnsi="Times New Roman" w:cs="Times New Roman"/>
                <w:kern w:val="0"/>
                <w:lang w:eastAsia="ro-MD"/>
                <w14:ligatures w14:val="none"/>
              </w:rPr>
              <w:t xml:space="preserve"> </w:t>
            </w:r>
            <w:r w:rsidRPr="006234FF">
              <w:rPr>
                <w:rFonts w:ascii="Times New Roman" w:eastAsia="Times New Roman" w:hAnsi="Times New Roman" w:cs="Times New Roman"/>
                <w:i/>
                <w:iCs/>
                <w:kern w:val="0"/>
                <w:lang w:eastAsia="ro-MD"/>
                <w14:ligatures w14:val="none"/>
              </w:rPr>
              <w:t xml:space="preserve">Ponderea </w:t>
            </w:r>
            <w:proofErr w:type="spellStart"/>
            <w:r w:rsidRPr="006234FF">
              <w:rPr>
                <w:rFonts w:ascii="Times New Roman" w:eastAsia="Times New Roman" w:hAnsi="Times New Roman" w:cs="Times New Roman"/>
                <w:i/>
                <w:iCs/>
                <w:kern w:val="0"/>
                <w:lang w:eastAsia="ro-MD"/>
                <w14:ligatures w14:val="none"/>
              </w:rPr>
              <w:t>obligaţiunilor</w:t>
            </w:r>
            <w:proofErr w:type="spellEnd"/>
            <w:r w:rsidRPr="006234FF">
              <w:rPr>
                <w:rFonts w:ascii="Times New Roman" w:eastAsia="Times New Roman" w:hAnsi="Times New Roman" w:cs="Times New Roman"/>
                <w:i/>
                <w:iCs/>
                <w:kern w:val="0"/>
                <w:lang w:eastAsia="ro-MD"/>
                <w14:ligatures w14:val="none"/>
              </w:rPr>
              <w:t xml:space="preserve"> </w:t>
            </w:r>
            <w:proofErr w:type="spellStart"/>
            <w:r w:rsidRPr="006234FF">
              <w:rPr>
                <w:rFonts w:ascii="Times New Roman" w:eastAsia="Times New Roman" w:hAnsi="Times New Roman" w:cs="Times New Roman"/>
                <w:i/>
                <w:iCs/>
                <w:kern w:val="0"/>
                <w:lang w:eastAsia="ro-MD"/>
                <w14:ligatures w14:val="none"/>
              </w:rPr>
              <w:t>bilanţiere</w:t>
            </w:r>
            <w:proofErr w:type="spellEnd"/>
            <w:r w:rsidRPr="006234FF">
              <w:rPr>
                <w:rFonts w:ascii="Times New Roman" w:eastAsia="Times New Roman" w:hAnsi="Times New Roman" w:cs="Times New Roman"/>
                <w:i/>
                <w:iCs/>
                <w:kern w:val="0"/>
                <w:lang w:eastAsia="ro-MD"/>
                <w14:ligatures w14:val="none"/>
              </w:rPr>
              <w:t xml:space="preserve"> în valută străină </w:t>
            </w:r>
            <w:proofErr w:type="spellStart"/>
            <w:r w:rsidRPr="006234FF">
              <w:rPr>
                <w:rFonts w:ascii="Times New Roman" w:eastAsia="Times New Roman" w:hAnsi="Times New Roman" w:cs="Times New Roman"/>
                <w:i/>
                <w:iCs/>
                <w:kern w:val="0"/>
                <w:lang w:eastAsia="ro-MD"/>
                <w14:ligatures w14:val="none"/>
              </w:rPr>
              <w:t>şi</w:t>
            </w:r>
            <w:proofErr w:type="spellEnd"/>
            <w:r w:rsidRPr="006234FF">
              <w:rPr>
                <w:rFonts w:ascii="Times New Roman" w:eastAsia="Times New Roman" w:hAnsi="Times New Roman" w:cs="Times New Roman"/>
                <w:i/>
                <w:iCs/>
                <w:kern w:val="0"/>
                <w:lang w:eastAsia="ro-MD"/>
                <w14:ligatures w14:val="none"/>
              </w:rPr>
              <w:t xml:space="preserve"> </w:t>
            </w:r>
            <w:proofErr w:type="spellStart"/>
            <w:r w:rsidRPr="006234FF">
              <w:rPr>
                <w:rFonts w:ascii="Times New Roman" w:eastAsia="Times New Roman" w:hAnsi="Times New Roman" w:cs="Times New Roman"/>
                <w:i/>
                <w:iCs/>
                <w:kern w:val="0"/>
                <w:lang w:eastAsia="ro-MD"/>
                <w14:ligatures w14:val="none"/>
              </w:rPr>
              <w:t>obligaţiunilor</w:t>
            </w:r>
            <w:proofErr w:type="spellEnd"/>
            <w:r w:rsidRPr="006234FF">
              <w:rPr>
                <w:rFonts w:ascii="Times New Roman" w:eastAsia="Times New Roman" w:hAnsi="Times New Roman" w:cs="Times New Roman"/>
                <w:i/>
                <w:iCs/>
                <w:kern w:val="0"/>
                <w:lang w:eastAsia="ro-MD"/>
                <w14:ligatures w14:val="none"/>
              </w:rPr>
              <w:t xml:space="preserve"> </w:t>
            </w:r>
            <w:proofErr w:type="spellStart"/>
            <w:r w:rsidRPr="006234FF">
              <w:rPr>
                <w:rFonts w:ascii="Times New Roman" w:eastAsia="Times New Roman" w:hAnsi="Times New Roman" w:cs="Times New Roman"/>
                <w:i/>
                <w:iCs/>
                <w:kern w:val="0"/>
                <w:lang w:eastAsia="ro-MD"/>
                <w14:ligatures w14:val="none"/>
              </w:rPr>
              <w:t>ataşate</w:t>
            </w:r>
            <w:proofErr w:type="spellEnd"/>
            <w:r w:rsidRPr="006234FF">
              <w:rPr>
                <w:rFonts w:ascii="Times New Roman" w:eastAsia="Times New Roman" w:hAnsi="Times New Roman" w:cs="Times New Roman"/>
                <w:i/>
                <w:iCs/>
                <w:kern w:val="0"/>
                <w:lang w:eastAsia="ro-MD"/>
                <w14:ligatures w14:val="none"/>
              </w:rPr>
              <w:t xml:space="preserve"> la cursul valutei în totalul activelor</w:t>
            </w:r>
            <w:r w:rsidRPr="006234FF">
              <w:rPr>
                <w:rFonts w:ascii="Times New Roman" w:eastAsia="Times New Roman" w:hAnsi="Times New Roman" w:cs="Times New Roman"/>
                <w:kern w:val="0"/>
                <w:lang w:eastAsia="ro-MD"/>
                <w14:ligatures w14:val="none"/>
              </w:rPr>
              <w:t xml:space="preserve"> reprezintă </w:t>
            </w:r>
            <w:proofErr w:type="spellStart"/>
            <w:r w:rsidRPr="006234FF">
              <w:rPr>
                <w:rFonts w:ascii="Times New Roman" w:eastAsia="Times New Roman" w:hAnsi="Times New Roman" w:cs="Times New Roman"/>
                <w:kern w:val="0"/>
                <w:lang w:eastAsia="ro-MD"/>
                <w14:ligatures w14:val="none"/>
              </w:rPr>
              <w:t>obligaţiunile</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bilanţiere</w:t>
            </w:r>
            <w:proofErr w:type="spellEnd"/>
            <w:r w:rsidRPr="006234FF">
              <w:rPr>
                <w:rFonts w:ascii="Times New Roman" w:eastAsia="Times New Roman" w:hAnsi="Times New Roman" w:cs="Times New Roman"/>
                <w:kern w:val="0"/>
                <w:lang w:eastAsia="ro-MD"/>
                <w14:ligatures w14:val="none"/>
              </w:rPr>
              <w:t xml:space="preserve"> în valută plus suma totală a </w:t>
            </w:r>
            <w:proofErr w:type="spellStart"/>
            <w:r w:rsidRPr="006234FF">
              <w:rPr>
                <w:rFonts w:ascii="Times New Roman" w:eastAsia="Times New Roman" w:hAnsi="Times New Roman" w:cs="Times New Roman"/>
                <w:kern w:val="0"/>
                <w:lang w:eastAsia="ro-MD"/>
                <w14:ligatures w14:val="none"/>
              </w:rPr>
              <w:t>obligaţiunilor</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ataşate</w:t>
            </w:r>
            <w:proofErr w:type="spellEnd"/>
            <w:r w:rsidRPr="006234FF">
              <w:rPr>
                <w:rFonts w:ascii="Times New Roman" w:eastAsia="Times New Roman" w:hAnsi="Times New Roman" w:cs="Times New Roman"/>
                <w:kern w:val="0"/>
                <w:lang w:eastAsia="ro-MD"/>
                <w14:ligatures w14:val="none"/>
              </w:rPr>
              <w:t xml:space="preserve"> la cursul valutei </w:t>
            </w:r>
            <w:proofErr w:type="spellStart"/>
            <w:r w:rsidRPr="006234FF">
              <w:rPr>
                <w:rFonts w:ascii="Times New Roman" w:eastAsia="Times New Roman" w:hAnsi="Times New Roman" w:cs="Times New Roman"/>
                <w:kern w:val="0"/>
                <w:lang w:eastAsia="ro-MD"/>
                <w14:ligatures w14:val="none"/>
              </w:rPr>
              <w:t>împărţit</w:t>
            </w:r>
            <w:proofErr w:type="spellEnd"/>
            <w:r w:rsidRPr="006234FF">
              <w:rPr>
                <w:rFonts w:ascii="Times New Roman" w:eastAsia="Times New Roman" w:hAnsi="Times New Roman" w:cs="Times New Roman"/>
                <w:kern w:val="0"/>
                <w:lang w:eastAsia="ro-MD"/>
                <w14:ligatures w14:val="none"/>
              </w:rPr>
              <w:t xml:space="preserve"> la suma totală a activelor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înmulţit</w:t>
            </w:r>
            <w:proofErr w:type="spellEnd"/>
            <w:r w:rsidRPr="006234FF">
              <w:rPr>
                <w:rFonts w:ascii="Times New Roman" w:eastAsia="Times New Roman" w:hAnsi="Times New Roman" w:cs="Times New Roman"/>
                <w:kern w:val="0"/>
                <w:lang w:eastAsia="ro-MD"/>
                <w14:ligatures w14:val="none"/>
              </w:rPr>
              <w:t xml:space="preserve"> la 100;</w:t>
            </w:r>
          </w:p>
          <w:p w14:paraId="4DECB27B"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vertAlign w:val="superscript"/>
                <w:lang w:eastAsia="ro-MD"/>
                <w14:ligatures w14:val="none"/>
              </w:rPr>
              <w:t>19</w:t>
            </w:r>
            <w:r w:rsidRPr="006234FF">
              <w:rPr>
                <w:rFonts w:ascii="Times New Roman" w:eastAsia="Times New Roman" w:hAnsi="Times New Roman" w:cs="Times New Roman"/>
                <w:kern w:val="0"/>
                <w:lang w:eastAsia="ro-MD"/>
                <w14:ligatures w14:val="none"/>
              </w:rPr>
              <w:t xml:space="preserve"> Raportul </w:t>
            </w:r>
            <w:proofErr w:type="spellStart"/>
            <w:r w:rsidRPr="006234FF">
              <w:rPr>
                <w:rFonts w:ascii="Times New Roman" w:eastAsia="Times New Roman" w:hAnsi="Times New Roman" w:cs="Times New Roman"/>
                <w:kern w:val="0"/>
                <w:lang w:eastAsia="ro-MD"/>
                <w14:ligatures w14:val="none"/>
              </w:rPr>
              <w:t>poziţiei</w:t>
            </w:r>
            <w:proofErr w:type="spellEnd"/>
            <w:r w:rsidRPr="006234FF">
              <w:rPr>
                <w:rFonts w:ascii="Times New Roman" w:eastAsia="Times New Roman" w:hAnsi="Times New Roman" w:cs="Times New Roman"/>
                <w:kern w:val="0"/>
                <w:lang w:eastAsia="ro-MD"/>
                <w14:ligatures w14:val="none"/>
              </w:rPr>
              <w:t xml:space="preserve"> valutare deschise a băncii la fiecare valuta (lungă &lt; +10%): se indică cea mai mare valoare a </w:t>
            </w:r>
            <w:proofErr w:type="spellStart"/>
            <w:r w:rsidRPr="006234FF">
              <w:rPr>
                <w:rFonts w:ascii="Times New Roman" w:eastAsia="Times New Roman" w:hAnsi="Times New Roman" w:cs="Times New Roman"/>
                <w:kern w:val="0"/>
                <w:lang w:eastAsia="ro-MD"/>
                <w14:ligatures w14:val="none"/>
              </w:rPr>
              <w:t>poziţiei</w:t>
            </w:r>
            <w:proofErr w:type="spellEnd"/>
            <w:r w:rsidRPr="006234FF">
              <w:rPr>
                <w:rFonts w:ascii="Times New Roman" w:eastAsia="Times New Roman" w:hAnsi="Times New Roman" w:cs="Times New Roman"/>
                <w:kern w:val="0"/>
                <w:lang w:eastAsia="ro-MD"/>
                <w14:ligatures w14:val="none"/>
              </w:rPr>
              <w:t xml:space="preserve"> valutare lungi;</w:t>
            </w:r>
          </w:p>
          <w:p w14:paraId="0C87F0A7"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vertAlign w:val="superscript"/>
                <w:lang w:eastAsia="ro-MD"/>
                <w14:ligatures w14:val="none"/>
              </w:rPr>
              <w:t>20</w:t>
            </w:r>
            <w:r w:rsidRPr="006234FF">
              <w:rPr>
                <w:rFonts w:ascii="Times New Roman" w:eastAsia="Times New Roman" w:hAnsi="Times New Roman" w:cs="Times New Roman"/>
                <w:kern w:val="0"/>
                <w:lang w:eastAsia="ro-MD"/>
                <w14:ligatures w14:val="none"/>
              </w:rPr>
              <w:t xml:space="preserve"> Raportul </w:t>
            </w:r>
            <w:proofErr w:type="spellStart"/>
            <w:r w:rsidRPr="006234FF">
              <w:rPr>
                <w:rFonts w:ascii="Times New Roman" w:eastAsia="Times New Roman" w:hAnsi="Times New Roman" w:cs="Times New Roman"/>
                <w:kern w:val="0"/>
                <w:lang w:eastAsia="ro-MD"/>
                <w14:ligatures w14:val="none"/>
              </w:rPr>
              <w:t>poziţiei</w:t>
            </w:r>
            <w:proofErr w:type="spellEnd"/>
            <w:r w:rsidRPr="006234FF">
              <w:rPr>
                <w:rFonts w:ascii="Times New Roman" w:eastAsia="Times New Roman" w:hAnsi="Times New Roman" w:cs="Times New Roman"/>
                <w:kern w:val="0"/>
                <w:lang w:eastAsia="ro-MD"/>
                <w14:ligatures w14:val="none"/>
              </w:rPr>
              <w:t xml:space="preserve"> valutare deschise a băncii la fiecare valuta (scurtă &gt; -10%): se indică cea mai mare valoare a </w:t>
            </w:r>
            <w:proofErr w:type="spellStart"/>
            <w:r w:rsidRPr="006234FF">
              <w:rPr>
                <w:rFonts w:ascii="Times New Roman" w:eastAsia="Times New Roman" w:hAnsi="Times New Roman" w:cs="Times New Roman"/>
                <w:kern w:val="0"/>
                <w:lang w:eastAsia="ro-MD"/>
                <w14:ligatures w14:val="none"/>
              </w:rPr>
              <w:t>poziţiei</w:t>
            </w:r>
            <w:proofErr w:type="spellEnd"/>
            <w:r w:rsidRPr="006234FF">
              <w:rPr>
                <w:rFonts w:ascii="Times New Roman" w:eastAsia="Times New Roman" w:hAnsi="Times New Roman" w:cs="Times New Roman"/>
                <w:kern w:val="0"/>
                <w:lang w:eastAsia="ro-MD"/>
                <w14:ligatures w14:val="none"/>
              </w:rPr>
              <w:t xml:space="preserve"> valutare scurte;</w:t>
            </w:r>
          </w:p>
          <w:p w14:paraId="5627F395"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vertAlign w:val="superscript"/>
                <w:lang w:eastAsia="ro-MD"/>
                <w14:ligatures w14:val="none"/>
              </w:rPr>
              <w:t>21</w:t>
            </w:r>
            <w:r w:rsidRPr="006234FF">
              <w:rPr>
                <w:rFonts w:ascii="Times New Roman" w:eastAsia="Times New Roman" w:hAnsi="Times New Roman" w:cs="Times New Roman"/>
                <w:kern w:val="0"/>
                <w:lang w:eastAsia="ro-MD"/>
                <w14:ligatures w14:val="none"/>
              </w:rPr>
              <w:t xml:space="preserve"> </w:t>
            </w:r>
            <w:r w:rsidRPr="006234FF">
              <w:rPr>
                <w:rFonts w:ascii="Times New Roman" w:eastAsia="Times New Roman" w:hAnsi="Times New Roman" w:cs="Times New Roman"/>
                <w:i/>
                <w:iCs/>
                <w:kern w:val="0"/>
                <w:lang w:eastAsia="ro-MD"/>
                <w14:ligatures w14:val="none"/>
              </w:rPr>
              <w:t xml:space="preserve">Numărul total de </w:t>
            </w:r>
            <w:proofErr w:type="spellStart"/>
            <w:r w:rsidRPr="006234FF">
              <w:rPr>
                <w:rFonts w:ascii="Times New Roman" w:eastAsia="Times New Roman" w:hAnsi="Times New Roman" w:cs="Times New Roman"/>
                <w:i/>
                <w:iCs/>
                <w:kern w:val="0"/>
                <w:lang w:eastAsia="ro-MD"/>
                <w14:ligatures w14:val="none"/>
              </w:rPr>
              <w:t>angajaţi</w:t>
            </w:r>
            <w:proofErr w:type="spellEnd"/>
            <w:r w:rsidRPr="006234FF">
              <w:rPr>
                <w:rFonts w:ascii="Times New Roman" w:eastAsia="Times New Roman" w:hAnsi="Times New Roman" w:cs="Times New Roman"/>
                <w:i/>
                <w:iCs/>
                <w:kern w:val="0"/>
                <w:lang w:eastAsia="ro-MD"/>
                <w14:ligatures w14:val="none"/>
              </w:rPr>
              <w:t xml:space="preserve"> ai băncii</w:t>
            </w:r>
            <w:r w:rsidRPr="006234FF">
              <w:rPr>
                <w:rFonts w:ascii="Times New Roman" w:eastAsia="Times New Roman" w:hAnsi="Times New Roman" w:cs="Times New Roman"/>
                <w:kern w:val="0"/>
                <w:lang w:eastAsia="ro-MD"/>
                <w14:ligatures w14:val="none"/>
              </w:rPr>
              <w:t xml:space="preserve"> reprezintă numărul de persoane angajate cu contract individual de muncă conform </w:t>
            </w:r>
            <w:proofErr w:type="spellStart"/>
            <w:r w:rsidRPr="006234FF">
              <w:rPr>
                <w:rFonts w:ascii="Times New Roman" w:eastAsia="Times New Roman" w:hAnsi="Times New Roman" w:cs="Times New Roman"/>
                <w:kern w:val="0"/>
                <w:lang w:eastAsia="ro-MD"/>
                <w14:ligatures w14:val="none"/>
              </w:rPr>
              <w:t>situaţiei</w:t>
            </w:r>
            <w:proofErr w:type="spellEnd"/>
            <w:r w:rsidRPr="006234FF">
              <w:rPr>
                <w:rFonts w:ascii="Times New Roman" w:eastAsia="Times New Roman" w:hAnsi="Times New Roman" w:cs="Times New Roman"/>
                <w:kern w:val="0"/>
                <w:lang w:eastAsia="ro-MD"/>
                <w14:ligatures w14:val="none"/>
              </w:rPr>
              <w:t xml:space="preserve"> la ultima zi a perioadei de raportare, cu </w:t>
            </w:r>
            <w:proofErr w:type="spellStart"/>
            <w:r w:rsidRPr="006234FF">
              <w:rPr>
                <w:rFonts w:ascii="Times New Roman" w:eastAsia="Times New Roman" w:hAnsi="Times New Roman" w:cs="Times New Roman"/>
                <w:kern w:val="0"/>
                <w:lang w:eastAsia="ro-MD"/>
                <w14:ligatures w14:val="none"/>
              </w:rPr>
              <w:t>excepţia</w:t>
            </w:r>
            <w:proofErr w:type="spellEnd"/>
            <w:r w:rsidRPr="006234FF">
              <w:rPr>
                <w:rFonts w:ascii="Times New Roman" w:eastAsia="Times New Roman" w:hAnsi="Times New Roman" w:cs="Times New Roman"/>
                <w:kern w:val="0"/>
                <w:lang w:eastAsia="ro-MD"/>
                <w14:ligatures w14:val="none"/>
              </w:rPr>
              <w:t xml:space="preserve"> contractelor individuale de muncă suspendate prin acordul </w:t>
            </w:r>
            <w:proofErr w:type="spellStart"/>
            <w:r w:rsidRPr="006234FF">
              <w:rPr>
                <w:rFonts w:ascii="Times New Roman" w:eastAsia="Times New Roman" w:hAnsi="Times New Roman" w:cs="Times New Roman"/>
                <w:kern w:val="0"/>
                <w:lang w:eastAsia="ro-MD"/>
                <w14:ligatures w14:val="none"/>
              </w:rPr>
              <w:t>părţilor</w:t>
            </w:r>
            <w:proofErr w:type="spellEnd"/>
            <w:r w:rsidRPr="006234FF">
              <w:rPr>
                <w:rFonts w:ascii="Times New Roman" w:eastAsia="Times New Roman" w:hAnsi="Times New Roman" w:cs="Times New Roman"/>
                <w:kern w:val="0"/>
                <w:lang w:eastAsia="ro-MD"/>
                <w14:ligatures w14:val="none"/>
              </w:rPr>
              <w:t xml:space="preserve">, precum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cele la </w:t>
            </w:r>
            <w:proofErr w:type="spellStart"/>
            <w:r w:rsidRPr="006234FF">
              <w:rPr>
                <w:rFonts w:ascii="Times New Roman" w:eastAsia="Times New Roman" w:hAnsi="Times New Roman" w:cs="Times New Roman"/>
                <w:kern w:val="0"/>
                <w:lang w:eastAsia="ro-MD"/>
                <w14:ligatures w14:val="none"/>
              </w:rPr>
              <w:t>iniţiativa</w:t>
            </w:r>
            <w:proofErr w:type="spellEnd"/>
            <w:r w:rsidRPr="006234FF">
              <w:rPr>
                <w:rFonts w:ascii="Times New Roman" w:eastAsia="Times New Roman" w:hAnsi="Times New Roman" w:cs="Times New Roman"/>
                <w:kern w:val="0"/>
                <w:lang w:eastAsia="ro-MD"/>
                <w14:ligatures w14:val="none"/>
              </w:rPr>
              <w:t xml:space="preserve"> uneia dintre </w:t>
            </w:r>
            <w:proofErr w:type="spellStart"/>
            <w:r w:rsidRPr="006234FF">
              <w:rPr>
                <w:rFonts w:ascii="Times New Roman" w:eastAsia="Times New Roman" w:hAnsi="Times New Roman" w:cs="Times New Roman"/>
                <w:kern w:val="0"/>
                <w:lang w:eastAsia="ro-MD"/>
                <w14:ligatures w14:val="none"/>
              </w:rPr>
              <w:t>părţi</w:t>
            </w:r>
            <w:proofErr w:type="spellEnd"/>
            <w:r w:rsidRPr="006234FF">
              <w:rPr>
                <w:rFonts w:ascii="Times New Roman" w:eastAsia="Times New Roman" w:hAnsi="Times New Roman" w:cs="Times New Roman"/>
                <w:kern w:val="0"/>
                <w:lang w:eastAsia="ro-MD"/>
                <w14:ligatures w14:val="none"/>
              </w:rPr>
              <w:t xml:space="preserve">. Suspendarea acestor contracte presupune suspendarea prestării muncii de către angajat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a </w:t>
            </w:r>
            <w:proofErr w:type="spellStart"/>
            <w:r w:rsidRPr="006234FF">
              <w:rPr>
                <w:rFonts w:ascii="Times New Roman" w:eastAsia="Times New Roman" w:hAnsi="Times New Roman" w:cs="Times New Roman"/>
                <w:kern w:val="0"/>
                <w:lang w:eastAsia="ro-MD"/>
                <w14:ligatures w14:val="none"/>
              </w:rPr>
              <w:t>plăţii</w:t>
            </w:r>
            <w:proofErr w:type="spellEnd"/>
            <w:r w:rsidRPr="006234FF">
              <w:rPr>
                <w:rFonts w:ascii="Times New Roman" w:eastAsia="Times New Roman" w:hAnsi="Times New Roman" w:cs="Times New Roman"/>
                <w:kern w:val="0"/>
                <w:lang w:eastAsia="ro-MD"/>
                <w14:ligatures w14:val="none"/>
              </w:rPr>
              <w:t xml:space="preserve"> dreptului acestuia (salariu, sporuri, alte </w:t>
            </w:r>
            <w:proofErr w:type="spellStart"/>
            <w:r w:rsidRPr="006234FF">
              <w:rPr>
                <w:rFonts w:ascii="Times New Roman" w:eastAsia="Times New Roman" w:hAnsi="Times New Roman" w:cs="Times New Roman"/>
                <w:kern w:val="0"/>
                <w:lang w:eastAsia="ro-MD"/>
                <w14:ligatures w14:val="none"/>
              </w:rPr>
              <w:t>plăţi</w:t>
            </w:r>
            <w:proofErr w:type="spellEnd"/>
            <w:r w:rsidRPr="006234FF">
              <w:rPr>
                <w:rFonts w:ascii="Times New Roman" w:eastAsia="Times New Roman" w:hAnsi="Times New Roman" w:cs="Times New Roman"/>
                <w:kern w:val="0"/>
                <w:lang w:eastAsia="ro-MD"/>
                <w14:ligatures w14:val="none"/>
              </w:rPr>
              <w:t>) de către angajator.</w:t>
            </w:r>
          </w:p>
          <w:p w14:paraId="55B88ED1"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w:t>
            </w:r>
          </w:p>
          <w:p w14:paraId="244BD326"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În sensul anexei 1, termenul </w:t>
            </w:r>
            <w:r w:rsidRPr="006234FF">
              <w:rPr>
                <w:rFonts w:ascii="Times New Roman" w:eastAsia="Times New Roman" w:hAnsi="Times New Roman" w:cs="Times New Roman"/>
                <w:i/>
                <w:iCs/>
                <w:kern w:val="0"/>
                <w:lang w:eastAsia="ro-MD"/>
                <w14:ligatures w14:val="none"/>
              </w:rPr>
              <w:t>"suma de bază"</w:t>
            </w:r>
            <w:r w:rsidRPr="006234FF">
              <w:rPr>
                <w:rFonts w:ascii="Times New Roman" w:eastAsia="Times New Roman" w:hAnsi="Times New Roman" w:cs="Times New Roman"/>
                <w:kern w:val="0"/>
                <w:lang w:eastAsia="ro-MD"/>
                <w14:ligatures w14:val="none"/>
              </w:rPr>
              <w:t xml:space="preserve"> reprezintă soldul brut al creditelor / depozitelor care nu include dobânzile calculate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nu este diminuat cu sumele aferente ajustărilor </w:t>
            </w:r>
            <w:r w:rsidRPr="006234FF">
              <w:rPr>
                <w:rFonts w:ascii="Times New Roman" w:eastAsia="Times New Roman" w:hAnsi="Times New Roman" w:cs="Times New Roman"/>
                <w:kern w:val="0"/>
                <w:lang w:eastAsia="ro-MD"/>
                <w14:ligatures w14:val="none"/>
              </w:rPr>
              <w:lastRenderedPageBreak/>
              <w:t xml:space="preserve">de valoare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reducerile pentru pierderi </w:t>
            </w:r>
            <w:proofErr w:type="spellStart"/>
            <w:r w:rsidRPr="006234FF">
              <w:rPr>
                <w:rFonts w:ascii="Times New Roman" w:eastAsia="Times New Roman" w:hAnsi="Times New Roman" w:cs="Times New Roman"/>
                <w:kern w:val="0"/>
                <w:lang w:eastAsia="ro-MD"/>
                <w14:ligatures w14:val="none"/>
              </w:rPr>
              <w:t>aşteptate</w:t>
            </w:r>
            <w:proofErr w:type="spellEnd"/>
            <w:r w:rsidRPr="006234FF">
              <w:rPr>
                <w:rFonts w:ascii="Times New Roman" w:eastAsia="Times New Roman" w:hAnsi="Times New Roman" w:cs="Times New Roman"/>
                <w:kern w:val="0"/>
                <w:lang w:eastAsia="ro-MD"/>
                <w14:ligatures w14:val="none"/>
              </w:rPr>
              <w:t xml:space="preserve"> din deprecieri (pierderea de valoare)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cu suma reducerilor pentru pierderi la active / angajamente </w:t>
            </w:r>
            <w:proofErr w:type="spellStart"/>
            <w:r w:rsidRPr="006234FF">
              <w:rPr>
                <w:rFonts w:ascii="Times New Roman" w:eastAsia="Times New Roman" w:hAnsi="Times New Roman" w:cs="Times New Roman"/>
                <w:kern w:val="0"/>
                <w:lang w:eastAsia="ro-MD"/>
                <w14:ligatures w14:val="none"/>
              </w:rPr>
              <w:t>condiţionale</w:t>
            </w:r>
            <w:proofErr w:type="spellEnd"/>
            <w:r w:rsidRPr="006234FF">
              <w:rPr>
                <w:rFonts w:ascii="Times New Roman" w:eastAsia="Times New Roman" w:hAnsi="Times New Roman" w:cs="Times New Roman"/>
                <w:kern w:val="0"/>
                <w:lang w:eastAsia="ro-MD"/>
                <w14:ligatures w14:val="none"/>
              </w:rPr>
              <w:t xml:space="preserve"> calculate în conformitate cu Regulamentul nr.231/2011.</w:t>
            </w:r>
          </w:p>
        </w:tc>
      </w:tr>
    </w:tbl>
    <w:p w14:paraId="18695A67"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lastRenderedPageBreak/>
        <w:t> </w:t>
      </w:r>
    </w:p>
    <w:p w14:paraId="1CBDD379" w14:textId="77777777" w:rsidR="006234FF" w:rsidRPr="006234FF" w:rsidRDefault="006234FF" w:rsidP="006234FF">
      <w:pPr>
        <w:spacing w:after="0" w:line="240" w:lineRule="auto"/>
        <w:jc w:val="both"/>
        <w:rPr>
          <w:rFonts w:ascii="Arial" w:eastAsia="Times New Roman" w:hAnsi="Arial" w:cs="Arial"/>
          <w:i/>
          <w:iCs/>
          <w:color w:val="663300"/>
          <w:kern w:val="0"/>
          <w:lang w:eastAsia="ro-MD"/>
          <w14:ligatures w14:val="none"/>
        </w:rPr>
      </w:pPr>
      <w:r w:rsidRPr="006234FF">
        <w:rPr>
          <w:rFonts w:ascii="Arial" w:eastAsia="Times New Roman" w:hAnsi="Arial" w:cs="Arial"/>
          <w:i/>
          <w:iCs/>
          <w:color w:val="663300"/>
          <w:kern w:val="0"/>
          <w:lang w:eastAsia="ro-MD"/>
          <w14:ligatures w14:val="none"/>
        </w:rPr>
        <w:t xml:space="preserve">[Anexa nr.1 completată prin </w:t>
      </w:r>
      <w:proofErr w:type="spellStart"/>
      <w:r w:rsidRPr="006234FF">
        <w:rPr>
          <w:rFonts w:ascii="Arial" w:eastAsia="Times New Roman" w:hAnsi="Arial" w:cs="Arial"/>
          <w:i/>
          <w:iCs/>
          <w:color w:val="663300"/>
          <w:kern w:val="0"/>
          <w:lang w:eastAsia="ro-MD"/>
          <w14:ligatures w14:val="none"/>
        </w:rPr>
        <w:t>Hot.BNM</w:t>
      </w:r>
      <w:proofErr w:type="spellEnd"/>
      <w:r w:rsidRPr="006234FF">
        <w:rPr>
          <w:rFonts w:ascii="Arial" w:eastAsia="Times New Roman" w:hAnsi="Arial" w:cs="Arial"/>
          <w:i/>
          <w:iCs/>
          <w:color w:val="663300"/>
          <w:kern w:val="0"/>
          <w:lang w:eastAsia="ro-MD"/>
          <w14:ligatures w14:val="none"/>
        </w:rPr>
        <w:t xml:space="preserve"> nr.176 din 31.07.2025, în vigoare 01.01.2026]</w:t>
      </w:r>
    </w:p>
    <w:p w14:paraId="39668952" w14:textId="77777777" w:rsidR="006234FF" w:rsidRPr="006234FF" w:rsidRDefault="006234FF" w:rsidP="006234FF">
      <w:pPr>
        <w:spacing w:after="0" w:line="240" w:lineRule="auto"/>
        <w:jc w:val="both"/>
        <w:rPr>
          <w:rFonts w:ascii="Arial" w:eastAsia="Times New Roman" w:hAnsi="Arial" w:cs="Arial"/>
          <w:i/>
          <w:iCs/>
          <w:color w:val="663300"/>
          <w:kern w:val="0"/>
          <w:lang w:eastAsia="ro-MD"/>
          <w14:ligatures w14:val="none"/>
        </w:rPr>
      </w:pPr>
      <w:r w:rsidRPr="006234FF">
        <w:rPr>
          <w:rFonts w:ascii="Arial" w:eastAsia="Times New Roman" w:hAnsi="Arial" w:cs="Arial"/>
          <w:i/>
          <w:iCs/>
          <w:color w:val="663300"/>
          <w:kern w:val="0"/>
          <w:lang w:eastAsia="ro-MD"/>
          <w14:ligatures w14:val="none"/>
        </w:rPr>
        <w:t xml:space="preserve">[Anexa nr.1 modificată prin </w:t>
      </w:r>
      <w:proofErr w:type="spellStart"/>
      <w:r w:rsidRPr="006234FF">
        <w:rPr>
          <w:rFonts w:ascii="Arial" w:eastAsia="Times New Roman" w:hAnsi="Arial" w:cs="Arial"/>
          <w:i/>
          <w:iCs/>
          <w:color w:val="663300"/>
          <w:kern w:val="0"/>
          <w:lang w:eastAsia="ro-MD"/>
          <w14:ligatures w14:val="none"/>
        </w:rPr>
        <w:t>Hot.BNM</w:t>
      </w:r>
      <w:proofErr w:type="spellEnd"/>
      <w:r w:rsidRPr="006234FF">
        <w:rPr>
          <w:rFonts w:ascii="Arial" w:eastAsia="Times New Roman" w:hAnsi="Arial" w:cs="Arial"/>
          <w:i/>
          <w:iCs/>
          <w:color w:val="663300"/>
          <w:kern w:val="0"/>
          <w:lang w:eastAsia="ro-MD"/>
          <w14:ligatures w14:val="none"/>
        </w:rPr>
        <w:t xml:space="preserve"> nr.329 din 19.12.2024, în vigoare 01.07.2025]</w:t>
      </w:r>
    </w:p>
    <w:p w14:paraId="2DAEE9C1" w14:textId="77777777" w:rsidR="006234FF" w:rsidRPr="006234FF" w:rsidRDefault="006234FF" w:rsidP="006234FF">
      <w:pPr>
        <w:spacing w:after="0" w:line="240" w:lineRule="auto"/>
        <w:jc w:val="both"/>
        <w:rPr>
          <w:rFonts w:ascii="Arial" w:eastAsia="Times New Roman" w:hAnsi="Arial" w:cs="Arial"/>
          <w:i/>
          <w:iCs/>
          <w:color w:val="663300"/>
          <w:kern w:val="0"/>
          <w:lang w:eastAsia="ro-MD"/>
          <w14:ligatures w14:val="none"/>
        </w:rPr>
      </w:pPr>
      <w:r w:rsidRPr="006234FF">
        <w:rPr>
          <w:rFonts w:ascii="Arial" w:eastAsia="Times New Roman" w:hAnsi="Arial" w:cs="Arial"/>
          <w:i/>
          <w:iCs/>
          <w:color w:val="663300"/>
          <w:kern w:val="0"/>
          <w:lang w:eastAsia="ro-MD"/>
          <w14:ligatures w14:val="none"/>
        </w:rPr>
        <w:t xml:space="preserve">[Anexa nr.1 modificată prin </w:t>
      </w:r>
      <w:proofErr w:type="spellStart"/>
      <w:r w:rsidRPr="006234FF">
        <w:rPr>
          <w:rFonts w:ascii="Arial" w:eastAsia="Times New Roman" w:hAnsi="Arial" w:cs="Arial"/>
          <w:i/>
          <w:iCs/>
          <w:color w:val="663300"/>
          <w:kern w:val="0"/>
          <w:lang w:eastAsia="ro-MD"/>
          <w14:ligatures w14:val="none"/>
        </w:rPr>
        <w:t>Hot.BNM</w:t>
      </w:r>
      <w:proofErr w:type="spellEnd"/>
      <w:r w:rsidRPr="006234FF">
        <w:rPr>
          <w:rFonts w:ascii="Arial" w:eastAsia="Times New Roman" w:hAnsi="Arial" w:cs="Arial"/>
          <w:i/>
          <w:iCs/>
          <w:color w:val="663300"/>
          <w:kern w:val="0"/>
          <w:lang w:eastAsia="ro-MD"/>
          <w14:ligatures w14:val="none"/>
        </w:rPr>
        <w:t xml:space="preserve"> nr.275 din 29.12.2022, în vigoare 13.02.2023]</w:t>
      </w:r>
    </w:p>
    <w:p w14:paraId="2A4A5839"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w:t>
      </w:r>
    </w:p>
    <w:p w14:paraId="012744A6"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1340"/>
        <w:gridCol w:w="496"/>
        <w:gridCol w:w="643"/>
        <w:gridCol w:w="495"/>
        <w:gridCol w:w="694"/>
        <w:gridCol w:w="495"/>
        <w:gridCol w:w="694"/>
        <w:gridCol w:w="495"/>
        <w:gridCol w:w="694"/>
        <w:gridCol w:w="495"/>
        <w:gridCol w:w="608"/>
        <w:gridCol w:w="495"/>
        <w:gridCol w:w="608"/>
        <w:gridCol w:w="495"/>
        <w:gridCol w:w="608"/>
      </w:tblGrid>
      <w:tr w:rsidR="006234FF" w:rsidRPr="006234FF" w14:paraId="43E25D09" w14:textId="77777777" w:rsidTr="006234FF">
        <w:trPr>
          <w:jc w:val="center"/>
        </w:trPr>
        <w:tc>
          <w:tcPr>
            <w:tcW w:w="0" w:type="auto"/>
            <w:gridSpan w:val="15"/>
            <w:tcBorders>
              <w:top w:val="nil"/>
              <w:left w:val="nil"/>
              <w:bottom w:val="single" w:sz="6" w:space="0" w:color="000000"/>
              <w:right w:val="nil"/>
            </w:tcBorders>
            <w:tcMar>
              <w:top w:w="24" w:type="dxa"/>
              <w:left w:w="48" w:type="dxa"/>
              <w:bottom w:w="24" w:type="dxa"/>
              <w:right w:w="48" w:type="dxa"/>
            </w:tcMar>
            <w:hideMark/>
          </w:tcPr>
          <w:p w14:paraId="5A8141C9" w14:textId="77777777" w:rsidR="006234FF" w:rsidRPr="006234FF" w:rsidRDefault="006234FF" w:rsidP="006234FF">
            <w:pPr>
              <w:spacing w:after="0" w:line="240" w:lineRule="auto"/>
              <w:jc w:val="right"/>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Anexa nr.2</w:t>
            </w:r>
          </w:p>
          <w:p w14:paraId="2BC59FAD" w14:textId="77777777" w:rsidR="006234FF" w:rsidRPr="006234FF" w:rsidRDefault="006234FF" w:rsidP="006234FF">
            <w:pPr>
              <w:spacing w:after="0" w:line="240" w:lineRule="auto"/>
              <w:jc w:val="right"/>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la Regulamentul cu privire la </w:t>
            </w:r>
            <w:proofErr w:type="spellStart"/>
            <w:r w:rsidRPr="006234FF">
              <w:rPr>
                <w:rFonts w:ascii="Times New Roman" w:eastAsia="Times New Roman" w:hAnsi="Times New Roman" w:cs="Times New Roman"/>
                <w:kern w:val="0"/>
                <w:lang w:eastAsia="ro-MD"/>
                <w14:ligatures w14:val="none"/>
              </w:rPr>
              <w:t>cerinţele</w:t>
            </w:r>
            <w:proofErr w:type="spellEnd"/>
            <w:r w:rsidRPr="006234FF">
              <w:rPr>
                <w:rFonts w:ascii="Times New Roman" w:eastAsia="Times New Roman" w:hAnsi="Times New Roman" w:cs="Times New Roman"/>
                <w:kern w:val="0"/>
                <w:lang w:eastAsia="ro-MD"/>
                <w14:ligatures w14:val="none"/>
              </w:rPr>
              <w:t xml:space="preserve"> de</w:t>
            </w:r>
          </w:p>
          <w:p w14:paraId="578B851D" w14:textId="77777777" w:rsidR="006234FF" w:rsidRPr="006234FF" w:rsidRDefault="006234FF" w:rsidP="006234FF">
            <w:pPr>
              <w:spacing w:after="0" w:line="240" w:lineRule="auto"/>
              <w:jc w:val="right"/>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publicare a </w:t>
            </w:r>
            <w:proofErr w:type="spellStart"/>
            <w:r w:rsidRPr="006234FF">
              <w:rPr>
                <w:rFonts w:ascii="Times New Roman" w:eastAsia="Times New Roman" w:hAnsi="Times New Roman" w:cs="Times New Roman"/>
                <w:kern w:val="0"/>
                <w:lang w:eastAsia="ro-MD"/>
                <w14:ligatures w14:val="none"/>
              </w:rPr>
              <w:t>informaţiilor</w:t>
            </w:r>
            <w:proofErr w:type="spellEnd"/>
            <w:r w:rsidRPr="006234FF">
              <w:rPr>
                <w:rFonts w:ascii="Times New Roman" w:eastAsia="Times New Roman" w:hAnsi="Times New Roman" w:cs="Times New Roman"/>
                <w:kern w:val="0"/>
                <w:lang w:eastAsia="ro-MD"/>
                <w14:ligatures w14:val="none"/>
              </w:rPr>
              <w:t xml:space="preserve"> de către bănci</w:t>
            </w:r>
          </w:p>
          <w:p w14:paraId="1E7E9E80"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w:t>
            </w:r>
          </w:p>
          <w:p w14:paraId="7A935CBA"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INFORMAŢIA</w:t>
            </w:r>
          </w:p>
          <w:p w14:paraId="02594FAC"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privind creditele</w:t>
            </w:r>
            <w:r w:rsidRPr="006234FF">
              <w:rPr>
                <w:rFonts w:ascii="Times New Roman" w:eastAsia="Times New Roman" w:hAnsi="Times New Roman" w:cs="Times New Roman"/>
                <w:kern w:val="0"/>
                <w:lang w:eastAsia="ro-MD"/>
                <w14:ligatures w14:val="none"/>
              </w:rPr>
              <w:t xml:space="preserve"> _______________________________</w:t>
            </w:r>
          </w:p>
          <w:p w14:paraId="375235F4"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sz w:val="18"/>
                <w:szCs w:val="18"/>
                <w:lang w:eastAsia="ro-MD"/>
                <w14:ligatures w14:val="none"/>
              </w:rPr>
              <w:t>                              (denumirea băncii)</w:t>
            </w:r>
          </w:p>
          <w:p w14:paraId="67EC9B85"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 xml:space="preserve">la </w:t>
            </w:r>
            <w:proofErr w:type="spellStart"/>
            <w:r w:rsidRPr="006234FF">
              <w:rPr>
                <w:rFonts w:ascii="Times New Roman" w:eastAsia="Times New Roman" w:hAnsi="Times New Roman" w:cs="Times New Roman"/>
                <w:b/>
                <w:bCs/>
                <w:kern w:val="0"/>
                <w:lang w:eastAsia="ro-MD"/>
                <w14:ligatures w14:val="none"/>
              </w:rPr>
              <w:t>situaţia</w:t>
            </w:r>
            <w:proofErr w:type="spellEnd"/>
            <w:r w:rsidRPr="006234FF">
              <w:rPr>
                <w:rFonts w:ascii="Times New Roman" w:eastAsia="Times New Roman" w:hAnsi="Times New Roman" w:cs="Times New Roman"/>
                <w:kern w:val="0"/>
                <w:lang w:eastAsia="ro-MD"/>
                <w14:ligatures w14:val="none"/>
              </w:rPr>
              <w:t xml:space="preserve"> ________________ </w:t>
            </w:r>
            <w:r w:rsidRPr="006234FF">
              <w:rPr>
                <w:rFonts w:ascii="Times New Roman" w:eastAsia="Times New Roman" w:hAnsi="Times New Roman" w:cs="Times New Roman"/>
                <w:b/>
                <w:bCs/>
                <w:kern w:val="0"/>
                <w:lang w:eastAsia="ro-MD"/>
                <w14:ligatures w14:val="none"/>
              </w:rPr>
              <w:t>20</w:t>
            </w:r>
            <w:r w:rsidRPr="006234FF">
              <w:rPr>
                <w:rFonts w:ascii="Times New Roman" w:eastAsia="Times New Roman" w:hAnsi="Times New Roman" w:cs="Times New Roman"/>
                <w:kern w:val="0"/>
                <w:lang w:eastAsia="ro-MD"/>
                <w14:ligatures w14:val="none"/>
              </w:rPr>
              <w:t>___</w:t>
            </w:r>
          </w:p>
          <w:p w14:paraId="7B1731E7"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w:t>
            </w:r>
          </w:p>
        </w:tc>
      </w:tr>
      <w:tr w:rsidR="006234FF" w:rsidRPr="006234FF" w14:paraId="063D99AA" w14:textId="77777777" w:rsidTr="006234FF">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vAlign w:val="center"/>
            <w:hideMark/>
          </w:tcPr>
          <w:p w14:paraId="5E17EE52"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Ramura creditului</w:t>
            </w:r>
          </w:p>
        </w:tc>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3F3F3"/>
            <w:noWrap/>
            <w:tcMar>
              <w:top w:w="24" w:type="dxa"/>
              <w:left w:w="48" w:type="dxa"/>
              <w:bottom w:w="24" w:type="dxa"/>
              <w:right w:w="48" w:type="dxa"/>
            </w:tcMar>
            <w:hideMark/>
          </w:tcPr>
          <w:p w14:paraId="571EA7A3"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Nr. creditelor</w:t>
            </w:r>
            <w:r w:rsidRPr="006234FF">
              <w:rPr>
                <w:rFonts w:ascii="Times New Roman" w:eastAsia="Times New Roman" w:hAnsi="Times New Roman" w:cs="Times New Roman"/>
                <w:b/>
                <w:bCs/>
                <w:kern w:val="0"/>
                <w:lang w:eastAsia="ro-MD"/>
                <w14:ligatures w14:val="none"/>
              </w:rPr>
              <w:br/>
              <w:t>acordate în</w:t>
            </w:r>
            <w:r w:rsidRPr="006234FF">
              <w:rPr>
                <w:rFonts w:ascii="Times New Roman" w:eastAsia="Times New Roman" w:hAnsi="Times New Roman" w:cs="Times New Roman"/>
                <w:b/>
                <w:bCs/>
                <w:kern w:val="0"/>
                <w:lang w:eastAsia="ro-MD"/>
                <w14:ligatures w14:val="none"/>
              </w:rPr>
              <w:br/>
              <w:t>perioada lunii</w:t>
            </w:r>
            <w:r w:rsidRPr="006234FF">
              <w:rPr>
                <w:rFonts w:ascii="Times New Roman" w:eastAsia="Times New Roman" w:hAnsi="Times New Roman" w:cs="Times New Roman"/>
                <w:b/>
                <w:bCs/>
                <w:kern w:val="0"/>
                <w:lang w:eastAsia="ro-MD"/>
                <w14:ligatures w14:val="none"/>
              </w:rPr>
              <w:br/>
              <w:t>gestionare</w:t>
            </w:r>
          </w:p>
        </w:tc>
        <w:tc>
          <w:tcPr>
            <w:tcW w:w="0" w:type="auto"/>
            <w:gridSpan w:val="6"/>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E120EFA"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Portofoliul de credite, mii lei,</w:t>
            </w:r>
            <w:r w:rsidRPr="006234FF">
              <w:rPr>
                <w:rFonts w:ascii="Times New Roman" w:eastAsia="Times New Roman" w:hAnsi="Times New Roman" w:cs="Times New Roman"/>
                <w:b/>
                <w:bCs/>
                <w:kern w:val="0"/>
                <w:lang w:eastAsia="ro-MD"/>
                <w14:ligatures w14:val="none"/>
              </w:rPr>
              <w:br/>
              <w:t xml:space="preserve">sold la </w:t>
            </w:r>
            <w:proofErr w:type="spellStart"/>
            <w:r w:rsidRPr="006234FF">
              <w:rPr>
                <w:rFonts w:ascii="Times New Roman" w:eastAsia="Times New Roman" w:hAnsi="Times New Roman" w:cs="Times New Roman"/>
                <w:b/>
                <w:bCs/>
                <w:kern w:val="0"/>
                <w:lang w:eastAsia="ro-MD"/>
                <w14:ligatures w14:val="none"/>
              </w:rPr>
              <w:t>sfârşitul</w:t>
            </w:r>
            <w:proofErr w:type="spellEnd"/>
          </w:p>
        </w:tc>
        <w:tc>
          <w:tcPr>
            <w:tcW w:w="0" w:type="auto"/>
            <w:gridSpan w:val="6"/>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5D562D7"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Rata medie a dobânzii aferentă soldurilor</w:t>
            </w:r>
            <w:r w:rsidRPr="006234FF">
              <w:rPr>
                <w:rFonts w:ascii="Times New Roman" w:eastAsia="Times New Roman" w:hAnsi="Times New Roman" w:cs="Times New Roman"/>
                <w:b/>
                <w:bCs/>
                <w:kern w:val="0"/>
                <w:lang w:eastAsia="ro-MD"/>
                <w14:ligatures w14:val="none"/>
              </w:rPr>
              <w:br/>
              <w:t xml:space="preserve">creditelor** %, la </w:t>
            </w:r>
            <w:proofErr w:type="spellStart"/>
            <w:r w:rsidRPr="006234FF">
              <w:rPr>
                <w:rFonts w:ascii="Times New Roman" w:eastAsia="Times New Roman" w:hAnsi="Times New Roman" w:cs="Times New Roman"/>
                <w:b/>
                <w:bCs/>
                <w:kern w:val="0"/>
                <w:lang w:eastAsia="ro-MD"/>
                <w14:ligatures w14:val="none"/>
              </w:rPr>
              <w:t>sfârşitul</w:t>
            </w:r>
            <w:proofErr w:type="spellEnd"/>
          </w:p>
        </w:tc>
      </w:tr>
      <w:tr w:rsidR="006234FF" w:rsidRPr="006234FF" w14:paraId="65BA15D6" w14:textId="77777777" w:rsidTr="006234F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43CD425"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2CA34A90"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F7035DB"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lunii</w:t>
            </w:r>
            <w:r w:rsidRPr="006234FF">
              <w:rPr>
                <w:rFonts w:ascii="Times New Roman" w:eastAsia="Times New Roman" w:hAnsi="Times New Roman" w:cs="Times New Roman"/>
                <w:b/>
                <w:bCs/>
                <w:kern w:val="0"/>
                <w:lang w:eastAsia="ro-MD"/>
                <w14:ligatures w14:val="none"/>
              </w:rPr>
              <w:br/>
              <w:t>gestionare</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ECEC73B"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 xml:space="preserve">lunii </w:t>
            </w:r>
            <w:proofErr w:type="spellStart"/>
            <w:r w:rsidRPr="006234FF">
              <w:rPr>
                <w:rFonts w:ascii="Times New Roman" w:eastAsia="Times New Roman" w:hAnsi="Times New Roman" w:cs="Times New Roman"/>
                <w:b/>
                <w:bCs/>
                <w:kern w:val="0"/>
                <w:lang w:eastAsia="ro-MD"/>
                <w14:ligatures w14:val="none"/>
              </w:rPr>
              <w:t>prece</w:t>
            </w:r>
            <w:proofErr w:type="spellEnd"/>
            <w:r w:rsidRPr="006234FF">
              <w:rPr>
                <w:rFonts w:ascii="Times New Roman" w:eastAsia="Times New Roman" w:hAnsi="Times New Roman" w:cs="Times New Roman"/>
                <w:b/>
                <w:bCs/>
                <w:kern w:val="0"/>
                <w:lang w:eastAsia="ro-MD"/>
                <w14:ligatures w14:val="none"/>
              </w:rPr>
              <w:t>-</w:t>
            </w:r>
            <w:r w:rsidRPr="006234FF">
              <w:rPr>
                <w:rFonts w:ascii="Times New Roman" w:eastAsia="Times New Roman" w:hAnsi="Times New Roman" w:cs="Times New Roman"/>
                <w:b/>
                <w:bCs/>
                <w:kern w:val="0"/>
                <w:lang w:eastAsia="ro-MD"/>
                <w14:ligatures w14:val="none"/>
              </w:rPr>
              <w:br/>
            </w:r>
            <w:proofErr w:type="spellStart"/>
            <w:r w:rsidRPr="006234FF">
              <w:rPr>
                <w:rFonts w:ascii="Times New Roman" w:eastAsia="Times New Roman" w:hAnsi="Times New Roman" w:cs="Times New Roman"/>
                <w:b/>
                <w:bCs/>
                <w:kern w:val="0"/>
                <w:lang w:eastAsia="ro-MD"/>
                <w14:ligatures w14:val="none"/>
              </w:rPr>
              <w:t>dente</w:t>
            </w:r>
            <w:proofErr w:type="spellEnd"/>
            <w:r w:rsidRPr="006234FF">
              <w:rPr>
                <w:rFonts w:ascii="Times New Roman" w:eastAsia="Times New Roman" w:hAnsi="Times New Roman" w:cs="Times New Roman"/>
                <w:b/>
                <w:bCs/>
                <w:kern w:val="0"/>
                <w:lang w:eastAsia="ro-MD"/>
                <w14:ligatures w14:val="none"/>
              </w:rPr>
              <w:t xml:space="preserve"> celei</w:t>
            </w:r>
            <w:r w:rsidRPr="006234FF">
              <w:rPr>
                <w:rFonts w:ascii="Times New Roman" w:eastAsia="Times New Roman" w:hAnsi="Times New Roman" w:cs="Times New Roman"/>
                <w:b/>
                <w:bCs/>
                <w:kern w:val="0"/>
                <w:lang w:eastAsia="ro-MD"/>
                <w14:ligatures w14:val="none"/>
              </w:rPr>
              <w:br/>
              <w:t>gestionare</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DBE16DF"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anului pre-</w:t>
            </w:r>
            <w:r w:rsidRPr="006234FF">
              <w:rPr>
                <w:rFonts w:ascii="Times New Roman" w:eastAsia="Times New Roman" w:hAnsi="Times New Roman" w:cs="Times New Roman"/>
                <w:b/>
                <w:bCs/>
                <w:kern w:val="0"/>
                <w:lang w:eastAsia="ro-MD"/>
                <w14:ligatures w14:val="none"/>
              </w:rPr>
              <w:br/>
              <w:t>cedent celui</w:t>
            </w:r>
            <w:r w:rsidRPr="006234FF">
              <w:rPr>
                <w:rFonts w:ascii="Times New Roman" w:eastAsia="Times New Roman" w:hAnsi="Times New Roman" w:cs="Times New Roman"/>
                <w:b/>
                <w:bCs/>
                <w:kern w:val="0"/>
                <w:lang w:eastAsia="ro-MD"/>
                <w14:ligatures w14:val="none"/>
              </w:rPr>
              <w:br/>
              <w:t>gestionar</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0804D31"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lunii</w:t>
            </w:r>
            <w:r w:rsidRPr="006234FF">
              <w:rPr>
                <w:rFonts w:ascii="Times New Roman" w:eastAsia="Times New Roman" w:hAnsi="Times New Roman" w:cs="Times New Roman"/>
                <w:b/>
                <w:bCs/>
                <w:kern w:val="0"/>
                <w:lang w:eastAsia="ro-MD"/>
                <w14:ligatures w14:val="none"/>
              </w:rPr>
              <w:br/>
              <w:t>gestionare</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51E2506"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 xml:space="preserve">lunii </w:t>
            </w:r>
            <w:proofErr w:type="spellStart"/>
            <w:r w:rsidRPr="006234FF">
              <w:rPr>
                <w:rFonts w:ascii="Times New Roman" w:eastAsia="Times New Roman" w:hAnsi="Times New Roman" w:cs="Times New Roman"/>
                <w:b/>
                <w:bCs/>
                <w:kern w:val="0"/>
                <w:lang w:eastAsia="ro-MD"/>
                <w14:ligatures w14:val="none"/>
              </w:rPr>
              <w:t>prece</w:t>
            </w:r>
            <w:proofErr w:type="spellEnd"/>
            <w:r w:rsidRPr="006234FF">
              <w:rPr>
                <w:rFonts w:ascii="Times New Roman" w:eastAsia="Times New Roman" w:hAnsi="Times New Roman" w:cs="Times New Roman"/>
                <w:b/>
                <w:bCs/>
                <w:kern w:val="0"/>
                <w:lang w:eastAsia="ro-MD"/>
                <w14:ligatures w14:val="none"/>
              </w:rPr>
              <w:t>-</w:t>
            </w:r>
            <w:r w:rsidRPr="006234FF">
              <w:rPr>
                <w:rFonts w:ascii="Times New Roman" w:eastAsia="Times New Roman" w:hAnsi="Times New Roman" w:cs="Times New Roman"/>
                <w:b/>
                <w:bCs/>
                <w:kern w:val="0"/>
                <w:lang w:eastAsia="ro-MD"/>
                <w14:ligatures w14:val="none"/>
              </w:rPr>
              <w:br/>
            </w:r>
            <w:proofErr w:type="spellStart"/>
            <w:r w:rsidRPr="006234FF">
              <w:rPr>
                <w:rFonts w:ascii="Times New Roman" w:eastAsia="Times New Roman" w:hAnsi="Times New Roman" w:cs="Times New Roman"/>
                <w:b/>
                <w:bCs/>
                <w:kern w:val="0"/>
                <w:lang w:eastAsia="ro-MD"/>
                <w14:ligatures w14:val="none"/>
              </w:rPr>
              <w:t>dente</w:t>
            </w:r>
            <w:proofErr w:type="spellEnd"/>
            <w:r w:rsidRPr="006234FF">
              <w:rPr>
                <w:rFonts w:ascii="Times New Roman" w:eastAsia="Times New Roman" w:hAnsi="Times New Roman" w:cs="Times New Roman"/>
                <w:b/>
                <w:bCs/>
                <w:kern w:val="0"/>
                <w:lang w:eastAsia="ro-MD"/>
                <w14:ligatures w14:val="none"/>
              </w:rPr>
              <w:t xml:space="preserve"> celei</w:t>
            </w:r>
            <w:r w:rsidRPr="006234FF">
              <w:rPr>
                <w:rFonts w:ascii="Times New Roman" w:eastAsia="Times New Roman" w:hAnsi="Times New Roman" w:cs="Times New Roman"/>
                <w:b/>
                <w:bCs/>
                <w:kern w:val="0"/>
                <w:lang w:eastAsia="ro-MD"/>
                <w14:ligatures w14:val="none"/>
              </w:rPr>
              <w:br/>
              <w:t>gestionare</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07F10F3"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anului pre-</w:t>
            </w:r>
            <w:r w:rsidRPr="006234FF">
              <w:rPr>
                <w:rFonts w:ascii="Times New Roman" w:eastAsia="Times New Roman" w:hAnsi="Times New Roman" w:cs="Times New Roman"/>
                <w:b/>
                <w:bCs/>
                <w:kern w:val="0"/>
                <w:lang w:eastAsia="ro-MD"/>
                <w14:ligatures w14:val="none"/>
              </w:rPr>
              <w:br/>
              <w:t>cedent celui</w:t>
            </w:r>
            <w:r w:rsidRPr="006234FF">
              <w:rPr>
                <w:rFonts w:ascii="Times New Roman" w:eastAsia="Times New Roman" w:hAnsi="Times New Roman" w:cs="Times New Roman"/>
                <w:b/>
                <w:bCs/>
                <w:kern w:val="0"/>
                <w:lang w:eastAsia="ro-MD"/>
                <w14:ligatures w14:val="none"/>
              </w:rPr>
              <w:br/>
              <w:t>gestionar</w:t>
            </w:r>
          </w:p>
        </w:tc>
      </w:tr>
      <w:tr w:rsidR="006234FF" w:rsidRPr="006234FF" w14:paraId="67E67D96" w14:textId="77777777" w:rsidTr="006234F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EE4B199"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67E01EB"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în</w:t>
            </w:r>
            <w:r w:rsidRPr="006234FF">
              <w:rPr>
                <w:rFonts w:ascii="Times New Roman" w:eastAsia="Times New Roman" w:hAnsi="Times New Roman" w:cs="Times New Roman"/>
                <w:b/>
                <w:bCs/>
                <w:kern w:val="0"/>
                <w:lang w:eastAsia="ro-MD"/>
                <w14:ligatures w14:val="none"/>
              </w:rPr>
              <w:br/>
              <w:t>MDL</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B1C44D9"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în valută</w:t>
            </w:r>
            <w:r w:rsidRPr="006234FF">
              <w:rPr>
                <w:rFonts w:ascii="Times New Roman" w:eastAsia="Times New Roman" w:hAnsi="Times New Roman" w:cs="Times New Roman"/>
                <w:b/>
                <w:bCs/>
                <w:kern w:val="0"/>
                <w:lang w:eastAsia="ro-MD"/>
                <w14:ligatures w14:val="none"/>
              </w:rPr>
              <w:br/>
              <w:t>străină</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68A26AE"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b/>
                <w:bCs/>
                <w:kern w:val="0"/>
                <w:lang w:eastAsia="ro-MD"/>
                <w14:ligatures w14:val="none"/>
              </w:rPr>
              <w:t>acor</w:t>
            </w:r>
            <w:proofErr w:type="spellEnd"/>
            <w:r w:rsidRPr="006234FF">
              <w:rPr>
                <w:rFonts w:ascii="Times New Roman" w:eastAsia="Times New Roman" w:hAnsi="Times New Roman" w:cs="Times New Roman"/>
                <w:b/>
                <w:bCs/>
                <w:kern w:val="0"/>
                <w:lang w:eastAsia="ro-MD"/>
                <w14:ligatures w14:val="none"/>
              </w:rPr>
              <w:t>-</w:t>
            </w:r>
            <w:r w:rsidRPr="006234FF">
              <w:rPr>
                <w:rFonts w:ascii="Times New Roman" w:eastAsia="Times New Roman" w:hAnsi="Times New Roman" w:cs="Times New Roman"/>
                <w:b/>
                <w:bCs/>
                <w:kern w:val="0"/>
                <w:lang w:eastAsia="ro-MD"/>
                <w14:ligatures w14:val="none"/>
              </w:rPr>
              <w:br/>
              <w:t>date</w:t>
            </w:r>
            <w:r w:rsidRPr="006234FF">
              <w:rPr>
                <w:rFonts w:ascii="Times New Roman" w:eastAsia="Times New Roman" w:hAnsi="Times New Roman" w:cs="Times New Roman"/>
                <w:b/>
                <w:bCs/>
                <w:kern w:val="0"/>
                <w:lang w:eastAsia="ro-MD"/>
                <w14:ligatures w14:val="none"/>
              </w:rPr>
              <w:br/>
              <w:t>în</w:t>
            </w:r>
            <w:r w:rsidRPr="006234FF">
              <w:rPr>
                <w:rFonts w:ascii="Times New Roman" w:eastAsia="Times New Roman" w:hAnsi="Times New Roman" w:cs="Times New Roman"/>
                <w:b/>
                <w:bCs/>
                <w:kern w:val="0"/>
                <w:lang w:eastAsia="ro-MD"/>
                <w14:ligatures w14:val="none"/>
              </w:rPr>
              <w:br/>
              <w:t>MDL</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CFA9FC6"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b/>
                <w:bCs/>
                <w:kern w:val="0"/>
                <w:lang w:eastAsia="ro-MD"/>
                <w14:ligatures w14:val="none"/>
              </w:rPr>
              <w:t>acor</w:t>
            </w:r>
            <w:proofErr w:type="spellEnd"/>
            <w:r w:rsidRPr="006234FF">
              <w:rPr>
                <w:rFonts w:ascii="Times New Roman" w:eastAsia="Times New Roman" w:hAnsi="Times New Roman" w:cs="Times New Roman"/>
                <w:b/>
                <w:bCs/>
                <w:kern w:val="0"/>
                <w:lang w:eastAsia="ro-MD"/>
                <w14:ligatures w14:val="none"/>
              </w:rPr>
              <w:t>-</w:t>
            </w:r>
            <w:r w:rsidRPr="006234FF">
              <w:rPr>
                <w:rFonts w:ascii="Times New Roman" w:eastAsia="Times New Roman" w:hAnsi="Times New Roman" w:cs="Times New Roman"/>
                <w:b/>
                <w:bCs/>
                <w:kern w:val="0"/>
                <w:lang w:eastAsia="ro-MD"/>
                <w14:ligatures w14:val="none"/>
              </w:rPr>
              <w:br/>
              <w:t>date în</w:t>
            </w:r>
            <w:r w:rsidRPr="006234FF">
              <w:rPr>
                <w:rFonts w:ascii="Times New Roman" w:eastAsia="Times New Roman" w:hAnsi="Times New Roman" w:cs="Times New Roman"/>
                <w:b/>
                <w:bCs/>
                <w:kern w:val="0"/>
                <w:lang w:eastAsia="ro-MD"/>
                <w14:ligatures w14:val="none"/>
              </w:rPr>
              <w:br/>
              <w:t>valută</w:t>
            </w:r>
            <w:r w:rsidRPr="006234FF">
              <w:rPr>
                <w:rFonts w:ascii="Times New Roman" w:eastAsia="Times New Roman" w:hAnsi="Times New Roman" w:cs="Times New Roman"/>
                <w:b/>
                <w:bCs/>
                <w:kern w:val="0"/>
                <w:lang w:eastAsia="ro-MD"/>
                <w14:ligatures w14:val="none"/>
              </w:rPr>
              <w:br/>
              <w:t>străină*</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5D06278"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b/>
                <w:bCs/>
                <w:kern w:val="0"/>
                <w:lang w:eastAsia="ro-MD"/>
                <w14:ligatures w14:val="none"/>
              </w:rPr>
              <w:t>acor</w:t>
            </w:r>
            <w:proofErr w:type="spellEnd"/>
            <w:r w:rsidRPr="006234FF">
              <w:rPr>
                <w:rFonts w:ascii="Times New Roman" w:eastAsia="Times New Roman" w:hAnsi="Times New Roman" w:cs="Times New Roman"/>
                <w:b/>
                <w:bCs/>
                <w:kern w:val="0"/>
                <w:lang w:eastAsia="ro-MD"/>
                <w14:ligatures w14:val="none"/>
              </w:rPr>
              <w:t>-</w:t>
            </w:r>
            <w:r w:rsidRPr="006234FF">
              <w:rPr>
                <w:rFonts w:ascii="Times New Roman" w:eastAsia="Times New Roman" w:hAnsi="Times New Roman" w:cs="Times New Roman"/>
                <w:b/>
                <w:bCs/>
                <w:kern w:val="0"/>
                <w:lang w:eastAsia="ro-MD"/>
                <w14:ligatures w14:val="none"/>
              </w:rPr>
              <w:br/>
              <w:t>date</w:t>
            </w:r>
            <w:r w:rsidRPr="006234FF">
              <w:rPr>
                <w:rFonts w:ascii="Times New Roman" w:eastAsia="Times New Roman" w:hAnsi="Times New Roman" w:cs="Times New Roman"/>
                <w:b/>
                <w:bCs/>
                <w:kern w:val="0"/>
                <w:lang w:eastAsia="ro-MD"/>
                <w14:ligatures w14:val="none"/>
              </w:rPr>
              <w:br/>
              <w:t>în</w:t>
            </w:r>
            <w:r w:rsidRPr="006234FF">
              <w:rPr>
                <w:rFonts w:ascii="Times New Roman" w:eastAsia="Times New Roman" w:hAnsi="Times New Roman" w:cs="Times New Roman"/>
                <w:b/>
                <w:bCs/>
                <w:kern w:val="0"/>
                <w:lang w:eastAsia="ro-MD"/>
                <w14:ligatures w14:val="none"/>
              </w:rPr>
              <w:br/>
              <w:t>MDL</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65E7308"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b/>
                <w:bCs/>
                <w:kern w:val="0"/>
                <w:lang w:eastAsia="ro-MD"/>
                <w14:ligatures w14:val="none"/>
              </w:rPr>
              <w:t>acor</w:t>
            </w:r>
            <w:proofErr w:type="spellEnd"/>
            <w:r w:rsidRPr="006234FF">
              <w:rPr>
                <w:rFonts w:ascii="Times New Roman" w:eastAsia="Times New Roman" w:hAnsi="Times New Roman" w:cs="Times New Roman"/>
                <w:b/>
                <w:bCs/>
                <w:kern w:val="0"/>
                <w:lang w:eastAsia="ro-MD"/>
                <w14:ligatures w14:val="none"/>
              </w:rPr>
              <w:t>-</w:t>
            </w:r>
            <w:r w:rsidRPr="006234FF">
              <w:rPr>
                <w:rFonts w:ascii="Times New Roman" w:eastAsia="Times New Roman" w:hAnsi="Times New Roman" w:cs="Times New Roman"/>
                <w:b/>
                <w:bCs/>
                <w:kern w:val="0"/>
                <w:lang w:eastAsia="ro-MD"/>
                <w14:ligatures w14:val="none"/>
              </w:rPr>
              <w:br/>
              <w:t>date în</w:t>
            </w:r>
            <w:r w:rsidRPr="006234FF">
              <w:rPr>
                <w:rFonts w:ascii="Times New Roman" w:eastAsia="Times New Roman" w:hAnsi="Times New Roman" w:cs="Times New Roman"/>
                <w:b/>
                <w:bCs/>
                <w:kern w:val="0"/>
                <w:lang w:eastAsia="ro-MD"/>
                <w14:ligatures w14:val="none"/>
              </w:rPr>
              <w:br/>
              <w:t>valută</w:t>
            </w:r>
            <w:r w:rsidRPr="006234FF">
              <w:rPr>
                <w:rFonts w:ascii="Times New Roman" w:eastAsia="Times New Roman" w:hAnsi="Times New Roman" w:cs="Times New Roman"/>
                <w:b/>
                <w:bCs/>
                <w:kern w:val="0"/>
                <w:lang w:eastAsia="ro-MD"/>
                <w14:ligatures w14:val="none"/>
              </w:rPr>
              <w:br/>
              <w:t>străină*</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06FC0CA"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b/>
                <w:bCs/>
                <w:kern w:val="0"/>
                <w:lang w:eastAsia="ro-MD"/>
                <w14:ligatures w14:val="none"/>
              </w:rPr>
              <w:t>acor</w:t>
            </w:r>
            <w:proofErr w:type="spellEnd"/>
            <w:r w:rsidRPr="006234FF">
              <w:rPr>
                <w:rFonts w:ascii="Times New Roman" w:eastAsia="Times New Roman" w:hAnsi="Times New Roman" w:cs="Times New Roman"/>
                <w:b/>
                <w:bCs/>
                <w:kern w:val="0"/>
                <w:lang w:eastAsia="ro-MD"/>
                <w14:ligatures w14:val="none"/>
              </w:rPr>
              <w:t>-</w:t>
            </w:r>
            <w:r w:rsidRPr="006234FF">
              <w:rPr>
                <w:rFonts w:ascii="Times New Roman" w:eastAsia="Times New Roman" w:hAnsi="Times New Roman" w:cs="Times New Roman"/>
                <w:b/>
                <w:bCs/>
                <w:kern w:val="0"/>
                <w:lang w:eastAsia="ro-MD"/>
                <w14:ligatures w14:val="none"/>
              </w:rPr>
              <w:br/>
              <w:t>date</w:t>
            </w:r>
            <w:r w:rsidRPr="006234FF">
              <w:rPr>
                <w:rFonts w:ascii="Times New Roman" w:eastAsia="Times New Roman" w:hAnsi="Times New Roman" w:cs="Times New Roman"/>
                <w:b/>
                <w:bCs/>
                <w:kern w:val="0"/>
                <w:lang w:eastAsia="ro-MD"/>
                <w14:ligatures w14:val="none"/>
              </w:rPr>
              <w:br/>
              <w:t>în</w:t>
            </w:r>
            <w:r w:rsidRPr="006234FF">
              <w:rPr>
                <w:rFonts w:ascii="Times New Roman" w:eastAsia="Times New Roman" w:hAnsi="Times New Roman" w:cs="Times New Roman"/>
                <w:b/>
                <w:bCs/>
                <w:kern w:val="0"/>
                <w:lang w:eastAsia="ro-MD"/>
                <w14:ligatures w14:val="none"/>
              </w:rPr>
              <w:br/>
              <w:t>MDL</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A43D8C8"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b/>
                <w:bCs/>
                <w:kern w:val="0"/>
                <w:lang w:eastAsia="ro-MD"/>
                <w14:ligatures w14:val="none"/>
              </w:rPr>
              <w:t>acor</w:t>
            </w:r>
            <w:proofErr w:type="spellEnd"/>
            <w:r w:rsidRPr="006234FF">
              <w:rPr>
                <w:rFonts w:ascii="Times New Roman" w:eastAsia="Times New Roman" w:hAnsi="Times New Roman" w:cs="Times New Roman"/>
                <w:b/>
                <w:bCs/>
                <w:kern w:val="0"/>
                <w:lang w:eastAsia="ro-MD"/>
                <w14:ligatures w14:val="none"/>
              </w:rPr>
              <w:t>-</w:t>
            </w:r>
            <w:r w:rsidRPr="006234FF">
              <w:rPr>
                <w:rFonts w:ascii="Times New Roman" w:eastAsia="Times New Roman" w:hAnsi="Times New Roman" w:cs="Times New Roman"/>
                <w:b/>
                <w:bCs/>
                <w:kern w:val="0"/>
                <w:lang w:eastAsia="ro-MD"/>
                <w14:ligatures w14:val="none"/>
              </w:rPr>
              <w:br/>
              <w:t>date în</w:t>
            </w:r>
            <w:r w:rsidRPr="006234FF">
              <w:rPr>
                <w:rFonts w:ascii="Times New Roman" w:eastAsia="Times New Roman" w:hAnsi="Times New Roman" w:cs="Times New Roman"/>
                <w:b/>
                <w:bCs/>
                <w:kern w:val="0"/>
                <w:lang w:eastAsia="ro-MD"/>
                <w14:ligatures w14:val="none"/>
              </w:rPr>
              <w:br/>
              <w:t>valută</w:t>
            </w:r>
            <w:r w:rsidRPr="006234FF">
              <w:rPr>
                <w:rFonts w:ascii="Times New Roman" w:eastAsia="Times New Roman" w:hAnsi="Times New Roman" w:cs="Times New Roman"/>
                <w:b/>
                <w:bCs/>
                <w:kern w:val="0"/>
                <w:lang w:eastAsia="ro-MD"/>
                <w14:ligatures w14:val="none"/>
              </w:rPr>
              <w:br/>
              <w:t>străină*</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7E02A80"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b/>
                <w:bCs/>
                <w:kern w:val="0"/>
                <w:lang w:eastAsia="ro-MD"/>
                <w14:ligatures w14:val="none"/>
              </w:rPr>
              <w:t>acor</w:t>
            </w:r>
            <w:proofErr w:type="spellEnd"/>
            <w:r w:rsidRPr="006234FF">
              <w:rPr>
                <w:rFonts w:ascii="Times New Roman" w:eastAsia="Times New Roman" w:hAnsi="Times New Roman" w:cs="Times New Roman"/>
                <w:b/>
                <w:bCs/>
                <w:kern w:val="0"/>
                <w:lang w:eastAsia="ro-MD"/>
                <w14:ligatures w14:val="none"/>
              </w:rPr>
              <w:t>-</w:t>
            </w:r>
            <w:r w:rsidRPr="006234FF">
              <w:rPr>
                <w:rFonts w:ascii="Times New Roman" w:eastAsia="Times New Roman" w:hAnsi="Times New Roman" w:cs="Times New Roman"/>
                <w:b/>
                <w:bCs/>
                <w:kern w:val="0"/>
                <w:lang w:eastAsia="ro-MD"/>
                <w14:ligatures w14:val="none"/>
              </w:rPr>
              <w:br/>
              <w:t>date</w:t>
            </w:r>
            <w:r w:rsidRPr="006234FF">
              <w:rPr>
                <w:rFonts w:ascii="Times New Roman" w:eastAsia="Times New Roman" w:hAnsi="Times New Roman" w:cs="Times New Roman"/>
                <w:b/>
                <w:bCs/>
                <w:kern w:val="0"/>
                <w:lang w:eastAsia="ro-MD"/>
                <w14:ligatures w14:val="none"/>
              </w:rPr>
              <w:br/>
              <w:t>în</w:t>
            </w:r>
            <w:r w:rsidRPr="006234FF">
              <w:rPr>
                <w:rFonts w:ascii="Times New Roman" w:eastAsia="Times New Roman" w:hAnsi="Times New Roman" w:cs="Times New Roman"/>
                <w:b/>
                <w:bCs/>
                <w:kern w:val="0"/>
                <w:lang w:eastAsia="ro-MD"/>
                <w14:ligatures w14:val="none"/>
              </w:rPr>
              <w:br/>
              <w:t>MDL</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DCB5308"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b/>
                <w:bCs/>
                <w:kern w:val="0"/>
                <w:lang w:eastAsia="ro-MD"/>
                <w14:ligatures w14:val="none"/>
              </w:rPr>
              <w:t>acor</w:t>
            </w:r>
            <w:proofErr w:type="spellEnd"/>
            <w:r w:rsidRPr="006234FF">
              <w:rPr>
                <w:rFonts w:ascii="Times New Roman" w:eastAsia="Times New Roman" w:hAnsi="Times New Roman" w:cs="Times New Roman"/>
                <w:b/>
                <w:bCs/>
                <w:kern w:val="0"/>
                <w:lang w:eastAsia="ro-MD"/>
                <w14:ligatures w14:val="none"/>
              </w:rPr>
              <w:t>-</w:t>
            </w:r>
            <w:r w:rsidRPr="006234FF">
              <w:rPr>
                <w:rFonts w:ascii="Times New Roman" w:eastAsia="Times New Roman" w:hAnsi="Times New Roman" w:cs="Times New Roman"/>
                <w:b/>
                <w:bCs/>
                <w:kern w:val="0"/>
                <w:lang w:eastAsia="ro-MD"/>
                <w14:ligatures w14:val="none"/>
              </w:rPr>
              <w:br/>
              <w:t>date în</w:t>
            </w:r>
            <w:r w:rsidRPr="006234FF">
              <w:rPr>
                <w:rFonts w:ascii="Times New Roman" w:eastAsia="Times New Roman" w:hAnsi="Times New Roman" w:cs="Times New Roman"/>
                <w:b/>
                <w:bCs/>
                <w:kern w:val="0"/>
                <w:lang w:eastAsia="ro-MD"/>
                <w14:ligatures w14:val="none"/>
              </w:rPr>
              <w:br/>
              <w:t>valută</w:t>
            </w:r>
            <w:r w:rsidRPr="006234FF">
              <w:rPr>
                <w:rFonts w:ascii="Times New Roman" w:eastAsia="Times New Roman" w:hAnsi="Times New Roman" w:cs="Times New Roman"/>
                <w:b/>
                <w:bCs/>
                <w:kern w:val="0"/>
                <w:lang w:eastAsia="ro-MD"/>
                <w14:ligatures w14:val="none"/>
              </w:rPr>
              <w:br/>
              <w:t>străină</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C3D2E46"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b/>
                <w:bCs/>
                <w:kern w:val="0"/>
                <w:lang w:eastAsia="ro-MD"/>
                <w14:ligatures w14:val="none"/>
              </w:rPr>
              <w:t>acor</w:t>
            </w:r>
            <w:proofErr w:type="spellEnd"/>
            <w:r w:rsidRPr="006234FF">
              <w:rPr>
                <w:rFonts w:ascii="Times New Roman" w:eastAsia="Times New Roman" w:hAnsi="Times New Roman" w:cs="Times New Roman"/>
                <w:b/>
                <w:bCs/>
                <w:kern w:val="0"/>
                <w:lang w:eastAsia="ro-MD"/>
                <w14:ligatures w14:val="none"/>
              </w:rPr>
              <w:t>-</w:t>
            </w:r>
            <w:r w:rsidRPr="006234FF">
              <w:rPr>
                <w:rFonts w:ascii="Times New Roman" w:eastAsia="Times New Roman" w:hAnsi="Times New Roman" w:cs="Times New Roman"/>
                <w:b/>
                <w:bCs/>
                <w:kern w:val="0"/>
                <w:lang w:eastAsia="ro-MD"/>
                <w14:ligatures w14:val="none"/>
              </w:rPr>
              <w:br/>
              <w:t>date</w:t>
            </w:r>
            <w:r w:rsidRPr="006234FF">
              <w:rPr>
                <w:rFonts w:ascii="Times New Roman" w:eastAsia="Times New Roman" w:hAnsi="Times New Roman" w:cs="Times New Roman"/>
                <w:b/>
                <w:bCs/>
                <w:kern w:val="0"/>
                <w:lang w:eastAsia="ro-MD"/>
                <w14:ligatures w14:val="none"/>
              </w:rPr>
              <w:br/>
              <w:t>în</w:t>
            </w:r>
            <w:r w:rsidRPr="006234FF">
              <w:rPr>
                <w:rFonts w:ascii="Times New Roman" w:eastAsia="Times New Roman" w:hAnsi="Times New Roman" w:cs="Times New Roman"/>
                <w:b/>
                <w:bCs/>
                <w:kern w:val="0"/>
                <w:lang w:eastAsia="ro-MD"/>
                <w14:ligatures w14:val="none"/>
              </w:rPr>
              <w:br/>
              <w:t>MDL</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2252181"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b/>
                <w:bCs/>
                <w:kern w:val="0"/>
                <w:lang w:eastAsia="ro-MD"/>
                <w14:ligatures w14:val="none"/>
              </w:rPr>
              <w:t>acor</w:t>
            </w:r>
            <w:proofErr w:type="spellEnd"/>
            <w:r w:rsidRPr="006234FF">
              <w:rPr>
                <w:rFonts w:ascii="Times New Roman" w:eastAsia="Times New Roman" w:hAnsi="Times New Roman" w:cs="Times New Roman"/>
                <w:b/>
                <w:bCs/>
                <w:kern w:val="0"/>
                <w:lang w:eastAsia="ro-MD"/>
                <w14:ligatures w14:val="none"/>
              </w:rPr>
              <w:t>-</w:t>
            </w:r>
            <w:r w:rsidRPr="006234FF">
              <w:rPr>
                <w:rFonts w:ascii="Times New Roman" w:eastAsia="Times New Roman" w:hAnsi="Times New Roman" w:cs="Times New Roman"/>
                <w:b/>
                <w:bCs/>
                <w:kern w:val="0"/>
                <w:lang w:eastAsia="ro-MD"/>
                <w14:ligatures w14:val="none"/>
              </w:rPr>
              <w:br/>
              <w:t>date în</w:t>
            </w:r>
            <w:r w:rsidRPr="006234FF">
              <w:rPr>
                <w:rFonts w:ascii="Times New Roman" w:eastAsia="Times New Roman" w:hAnsi="Times New Roman" w:cs="Times New Roman"/>
                <w:b/>
                <w:bCs/>
                <w:kern w:val="0"/>
                <w:lang w:eastAsia="ro-MD"/>
                <w14:ligatures w14:val="none"/>
              </w:rPr>
              <w:br/>
              <w:t>valută</w:t>
            </w:r>
            <w:r w:rsidRPr="006234FF">
              <w:rPr>
                <w:rFonts w:ascii="Times New Roman" w:eastAsia="Times New Roman" w:hAnsi="Times New Roman" w:cs="Times New Roman"/>
                <w:b/>
                <w:bCs/>
                <w:kern w:val="0"/>
                <w:lang w:eastAsia="ro-MD"/>
                <w14:ligatures w14:val="none"/>
              </w:rPr>
              <w:br/>
              <w:t>străină</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582FEE5"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b/>
                <w:bCs/>
                <w:kern w:val="0"/>
                <w:lang w:eastAsia="ro-MD"/>
                <w14:ligatures w14:val="none"/>
              </w:rPr>
              <w:t>acor</w:t>
            </w:r>
            <w:proofErr w:type="spellEnd"/>
            <w:r w:rsidRPr="006234FF">
              <w:rPr>
                <w:rFonts w:ascii="Times New Roman" w:eastAsia="Times New Roman" w:hAnsi="Times New Roman" w:cs="Times New Roman"/>
                <w:b/>
                <w:bCs/>
                <w:kern w:val="0"/>
                <w:lang w:eastAsia="ro-MD"/>
                <w14:ligatures w14:val="none"/>
              </w:rPr>
              <w:t>-</w:t>
            </w:r>
            <w:r w:rsidRPr="006234FF">
              <w:rPr>
                <w:rFonts w:ascii="Times New Roman" w:eastAsia="Times New Roman" w:hAnsi="Times New Roman" w:cs="Times New Roman"/>
                <w:b/>
                <w:bCs/>
                <w:kern w:val="0"/>
                <w:lang w:eastAsia="ro-MD"/>
                <w14:ligatures w14:val="none"/>
              </w:rPr>
              <w:br/>
              <w:t>date</w:t>
            </w:r>
            <w:r w:rsidRPr="006234FF">
              <w:rPr>
                <w:rFonts w:ascii="Times New Roman" w:eastAsia="Times New Roman" w:hAnsi="Times New Roman" w:cs="Times New Roman"/>
                <w:b/>
                <w:bCs/>
                <w:kern w:val="0"/>
                <w:lang w:eastAsia="ro-MD"/>
                <w14:ligatures w14:val="none"/>
              </w:rPr>
              <w:br/>
              <w:t>în</w:t>
            </w:r>
            <w:r w:rsidRPr="006234FF">
              <w:rPr>
                <w:rFonts w:ascii="Times New Roman" w:eastAsia="Times New Roman" w:hAnsi="Times New Roman" w:cs="Times New Roman"/>
                <w:b/>
                <w:bCs/>
                <w:kern w:val="0"/>
                <w:lang w:eastAsia="ro-MD"/>
                <w14:ligatures w14:val="none"/>
              </w:rPr>
              <w:br/>
              <w:t>MDL</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D797766"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b/>
                <w:bCs/>
                <w:kern w:val="0"/>
                <w:lang w:eastAsia="ro-MD"/>
                <w14:ligatures w14:val="none"/>
              </w:rPr>
              <w:t>acor</w:t>
            </w:r>
            <w:proofErr w:type="spellEnd"/>
            <w:r w:rsidRPr="006234FF">
              <w:rPr>
                <w:rFonts w:ascii="Times New Roman" w:eastAsia="Times New Roman" w:hAnsi="Times New Roman" w:cs="Times New Roman"/>
                <w:b/>
                <w:bCs/>
                <w:kern w:val="0"/>
                <w:lang w:eastAsia="ro-MD"/>
                <w14:ligatures w14:val="none"/>
              </w:rPr>
              <w:t>-</w:t>
            </w:r>
            <w:r w:rsidRPr="006234FF">
              <w:rPr>
                <w:rFonts w:ascii="Times New Roman" w:eastAsia="Times New Roman" w:hAnsi="Times New Roman" w:cs="Times New Roman"/>
                <w:b/>
                <w:bCs/>
                <w:kern w:val="0"/>
                <w:lang w:eastAsia="ro-MD"/>
                <w14:ligatures w14:val="none"/>
              </w:rPr>
              <w:br/>
              <w:t>date în</w:t>
            </w:r>
            <w:r w:rsidRPr="006234FF">
              <w:rPr>
                <w:rFonts w:ascii="Times New Roman" w:eastAsia="Times New Roman" w:hAnsi="Times New Roman" w:cs="Times New Roman"/>
                <w:b/>
                <w:bCs/>
                <w:kern w:val="0"/>
                <w:lang w:eastAsia="ro-MD"/>
                <w14:ligatures w14:val="none"/>
              </w:rPr>
              <w:br/>
              <w:t>valută</w:t>
            </w:r>
            <w:r w:rsidRPr="006234FF">
              <w:rPr>
                <w:rFonts w:ascii="Times New Roman" w:eastAsia="Times New Roman" w:hAnsi="Times New Roman" w:cs="Times New Roman"/>
                <w:b/>
                <w:bCs/>
                <w:kern w:val="0"/>
                <w:lang w:eastAsia="ro-MD"/>
                <w14:ligatures w14:val="none"/>
              </w:rPr>
              <w:br/>
              <w:t>străină</w:t>
            </w:r>
          </w:p>
        </w:tc>
      </w:tr>
      <w:tr w:rsidR="006234FF" w:rsidRPr="006234FF" w14:paraId="6F7CE3A2"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6CD550"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Credite acordate agriculturii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400E2B"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C52A0"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AA9725"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754A2B"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AB4AC2"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5FC6FA"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6117C5"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D9CE31"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C7D750"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9BE3A9"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79D52A"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F36F06"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F6E696"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F8E52E"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1309ED2A"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35BA76"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Credite acordate industriei alimentare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3EF70B"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9820FD"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364208"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90089D"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A77BD3"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46332F"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264A59"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FEFB9F"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07BA95"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8DCC55"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E4A96D"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449E8E"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836CE7"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F5A00D"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377D2DD4"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DC20F2"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Credite acordate în domeniul </w:t>
            </w:r>
            <w:proofErr w:type="spellStart"/>
            <w:r w:rsidRPr="006234FF">
              <w:rPr>
                <w:rFonts w:ascii="Times New Roman" w:eastAsia="Times New Roman" w:hAnsi="Times New Roman" w:cs="Times New Roman"/>
                <w:kern w:val="0"/>
                <w:lang w:eastAsia="ro-MD"/>
                <w14:ligatures w14:val="none"/>
              </w:rPr>
              <w:t>construcţiilor</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E8E90F"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41DC1C"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A5FB15"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9E3775"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C273C0"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DF43F9"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3F7C48"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8F7AF3"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6C76E0"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1932E3"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C1FB32"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CE6C1B"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161176"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A8CAEA"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7E316735"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53E80B"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Credite de consum****</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F9D985"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1A8FE4"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0F1017"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E942B4"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B0F970"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5E15E1"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7A2A90"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BF9746"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1B44C7"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2A52CB"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B7210B"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7B8109"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11E82B"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04B8C7"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640768B7"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514FF1"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Credite acordate industriei energetice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4BBC5"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547200"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A6202C"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2D1E56"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F1BEBB"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2EDE94"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1DBB05"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9C6DD4"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2E5501"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7FCBED"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BEFE4C"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2E49C1"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D04808"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68295C"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5B54E775"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491A76"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Credite acordate băncilor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88DC83"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80578C"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AB540C"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4476C"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F4C5C3"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53A746"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4515AD"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5D613D"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6867BB"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605377"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6ED099"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456BA6"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3FB8FD"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89B27"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7B0B11E1"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40477F"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lastRenderedPageBreak/>
              <w:t xml:space="preserve">Credite </w:t>
            </w:r>
            <w:proofErr w:type="spellStart"/>
            <w:r w:rsidRPr="006234FF">
              <w:rPr>
                <w:rFonts w:ascii="Times New Roman" w:eastAsia="Times New Roman" w:hAnsi="Times New Roman" w:cs="Times New Roman"/>
                <w:kern w:val="0"/>
                <w:lang w:eastAsia="ro-MD"/>
                <w14:ligatures w14:val="none"/>
              </w:rPr>
              <w:t>overnight</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overdraft</w:t>
            </w:r>
            <w:proofErr w:type="spellEnd"/>
            <w:r w:rsidRPr="006234FF">
              <w:rPr>
                <w:rFonts w:ascii="Times New Roman" w:eastAsia="Times New Roman" w:hAnsi="Times New Roman" w:cs="Times New Roman"/>
                <w:kern w:val="0"/>
                <w:lang w:eastAsia="ro-MD"/>
                <w14:ligatures w14:val="none"/>
              </w:rPr>
              <w:t xml:space="preserve"> acordate băncilor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03C4BB"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9EFB80"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30E80"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F03CC3"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57CCC5"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5789CA"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4DFDA0"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07A48A"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400B90"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086D73"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5BC253"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3AB334"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F9D5EA"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904DF2"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45F35B65"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B9E430"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Credite acordate </w:t>
            </w:r>
            <w:proofErr w:type="spellStart"/>
            <w:r w:rsidRPr="006234FF">
              <w:rPr>
                <w:rFonts w:ascii="Times New Roman" w:eastAsia="Times New Roman" w:hAnsi="Times New Roman" w:cs="Times New Roman"/>
                <w:kern w:val="0"/>
                <w:lang w:eastAsia="ro-MD"/>
                <w14:ligatures w14:val="none"/>
              </w:rPr>
              <w:t>instituţiilor</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finanţate</w:t>
            </w:r>
            <w:proofErr w:type="spellEnd"/>
            <w:r w:rsidRPr="006234FF">
              <w:rPr>
                <w:rFonts w:ascii="Times New Roman" w:eastAsia="Times New Roman" w:hAnsi="Times New Roman" w:cs="Times New Roman"/>
                <w:kern w:val="0"/>
                <w:lang w:eastAsia="ro-MD"/>
                <w14:ligatures w14:val="none"/>
              </w:rPr>
              <w:t xml:space="preserve"> de la bugetul de stat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740497"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E0F822"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9C240B"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1F7EDA"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526EA1"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6ACCA9"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3A55C0"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F85EDF"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5C6CB9"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C3DBA2"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CDBB4E"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9776EE"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BA48E6"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8B817D"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16D1FE6B"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061A5E"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Credite acordate Casei </w:t>
            </w:r>
            <w:proofErr w:type="spellStart"/>
            <w:r w:rsidRPr="006234FF">
              <w:rPr>
                <w:rFonts w:ascii="Times New Roman" w:eastAsia="Times New Roman" w:hAnsi="Times New Roman" w:cs="Times New Roman"/>
                <w:kern w:val="0"/>
                <w:lang w:eastAsia="ro-MD"/>
                <w14:ligatures w14:val="none"/>
              </w:rPr>
              <w:t>Naţionale</w:t>
            </w:r>
            <w:proofErr w:type="spellEnd"/>
            <w:r w:rsidRPr="006234FF">
              <w:rPr>
                <w:rFonts w:ascii="Times New Roman" w:eastAsia="Times New Roman" w:hAnsi="Times New Roman" w:cs="Times New Roman"/>
                <w:kern w:val="0"/>
                <w:lang w:eastAsia="ro-MD"/>
                <w14:ligatures w14:val="none"/>
              </w:rPr>
              <w:t xml:space="preserve"> de Asigurări Sociale /Companiei </w:t>
            </w:r>
            <w:proofErr w:type="spellStart"/>
            <w:r w:rsidRPr="006234FF">
              <w:rPr>
                <w:rFonts w:ascii="Times New Roman" w:eastAsia="Times New Roman" w:hAnsi="Times New Roman" w:cs="Times New Roman"/>
                <w:kern w:val="0"/>
                <w:lang w:eastAsia="ro-MD"/>
                <w14:ligatures w14:val="none"/>
              </w:rPr>
              <w:t>Naţionale</w:t>
            </w:r>
            <w:proofErr w:type="spellEnd"/>
            <w:r w:rsidRPr="006234FF">
              <w:rPr>
                <w:rFonts w:ascii="Times New Roman" w:eastAsia="Times New Roman" w:hAnsi="Times New Roman" w:cs="Times New Roman"/>
                <w:kern w:val="0"/>
                <w:lang w:eastAsia="ro-MD"/>
                <w14:ligatures w14:val="none"/>
              </w:rPr>
              <w:t xml:space="preserve"> de Asigurări în Medicină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2E5879"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04E902"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6BBD68"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E03CB"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F44164"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7D471C"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1DD656"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B480EE"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C2DC38"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86F4D6"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6B91D2"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C5F8EA"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EAD165"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6FE5DC"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63BA072F"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A0C04"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Credite acordate Guvernului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4BB152"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DE75A7"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54397F"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2E8EF6"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2F3454"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F766DD"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31F8F1"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27E210"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182F3F"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D9368A"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0E2C3F"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C45051"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4A0EB0"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2258EA"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64386C03"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B291C7"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Credite acordate </w:t>
            </w:r>
            <w:proofErr w:type="spellStart"/>
            <w:r w:rsidRPr="006234FF">
              <w:rPr>
                <w:rFonts w:ascii="Times New Roman" w:eastAsia="Times New Roman" w:hAnsi="Times New Roman" w:cs="Times New Roman"/>
                <w:kern w:val="0"/>
                <w:lang w:eastAsia="ro-MD"/>
                <w14:ligatures w14:val="none"/>
              </w:rPr>
              <w:t>unităţilor</w:t>
            </w:r>
            <w:proofErr w:type="spellEnd"/>
            <w:r w:rsidRPr="006234FF">
              <w:rPr>
                <w:rFonts w:ascii="Times New Roman" w:eastAsia="Times New Roman" w:hAnsi="Times New Roman" w:cs="Times New Roman"/>
                <w:kern w:val="0"/>
                <w:lang w:eastAsia="ro-MD"/>
                <w14:ligatures w14:val="none"/>
              </w:rPr>
              <w:t xml:space="preserve"> administrativ-teritoriale /</w:t>
            </w:r>
            <w:proofErr w:type="spellStart"/>
            <w:r w:rsidRPr="006234FF">
              <w:rPr>
                <w:rFonts w:ascii="Times New Roman" w:eastAsia="Times New Roman" w:hAnsi="Times New Roman" w:cs="Times New Roman"/>
                <w:kern w:val="0"/>
                <w:lang w:eastAsia="ro-MD"/>
                <w14:ligatures w14:val="none"/>
              </w:rPr>
              <w:t>instituţiilor</w:t>
            </w:r>
            <w:proofErr w:type="spellEnd"/>
            <w:r w:rsidRPr="006234FF">
              <w:rPr>
                <w:rFonts w:ascii="Times New Roman" w:eastAsia="Times New Roman" w:hAnsi="Times New Roman" w:cs="Times New Roman"/>
                <w:kern w:val="0"/>
                <w:lang w:eastAsia="ro-MD"/>
                <w14:ligatures w14:val="none"/>
              </w:rPr>
              <w:t xml:space="preserve"> subordonate </w:t>
            </w:r>
            <w:proofErr w:type="spellStart"/>
            <w:r w:rsidRPr="006234FF">
              <w:rPr>
                <w:rFonts w:ascii="Times New Roman" w:eastAsia="Times New Roman" w:hAnsi="Times New Roman" w:cs="Times New Roman"/>
                <w:kern w:val="0"/>
                <w:lang w:eastAsia="ro-MD"/>
                <w14:ligatures w14:val="none"/>
              </w:rPr>
              <w:t>unităţilor</w:t>
            </w:r>
            <w:proofErr w:type="spellEnd"/>
            <w:r w:rsidRPr="006234FF">
              <w:rPr>
                <w:rFonts w:ascii="Times New Roman" w:eastAsia="Times New Roman" w:hAnsi="Times New Roman" w:cs="Times New Roman"/>
                <w:kern w:val="0"/>
                <w:lang w:eastAsia="ro-MD"/>
                <w14:ligatures w14:val="none"/>
              </w:rPr>
              <w:t xml:space="preserve"> administrativ-teritoriale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8F7B39"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772454"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B99691"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D1E94F"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F02AC0"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A50AA7"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967FA9"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AC4BD0"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E5471A"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E5706F"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1730CE"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B850EA"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04E112"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3B54FE"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086845DF"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94A3D4"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Credite acordate industriei productive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5DD5B4"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DC447E"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3C510A"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FDE078"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9954E8"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5AFEAD"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E92E1C"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9A9400"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2CCE2A"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EE1F5D"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360129"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D75B96"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E14D3B"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5C8BB3"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57F0F251"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4D2872"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Credite acordate </w:t>
            </w:r>
            <w:proofErr w:type="spellStart"/>
            <w:r w:rsidRPr="006234FF">
              <w:rPr>
                <w:rFonts w:ascii="Times New Roman" w:eastAsia="Times New Roman" w:hAnsi="Times New Roman" w:cs="Times New Roman"/>
                <w:kern w:val="0"/>
                <w:lang w:eastAsia="ro-MD"/>
                <w14:ligatures w14:val="none"/>
              </w:rPr>
              <w:t>comerţului</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156C3D"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E63D4B"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CA5DFC"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844A36"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1FE644"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D180DD"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498709"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CE3B8F"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CFCE3E"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27EC93"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ABAB40"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D5AD04"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5B221B"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3853BB"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5D2DFF5C"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8CEEE8"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Credite acordate mediului financiar nebancar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B62030"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FD861D"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0ED49D"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FF48D9"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9AA76B"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156DA3"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1C0823"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125B7"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C0D92F"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58DC14"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FFDCC8"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C5C5AF"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3DD364"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E3973E"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02E2C279"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AA6475"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Credite acordate pentru procurarea/ </w:t>
            </w:r>
            <w:proofErr w:type="spellStart"/>
            <w:r w:rsidRPr="006234FF">
              <w:rPr>
                <w:rFonts w:ascii="Times New Roman" w:eastAsia="Times New Roman" w:hAnsi="Times New Roman" w:cs="Times New Roman"/>
                <w:kern w:val="0"/>
                <w:lang w:eastAsia="ro-MD"/>
                <w14:ligatures w14:val="none"/>
              </w:rPr>
              <w:t>construcţia</w:t>
            </w:r>
            <w:proofErr w:type="spellEnd"/>
            <w:r w:rsidRPr="006234FF">
              <w:rPr>
                <w:rFonts w:ascii="Times New Roman" w:eastAsia="Times New Roman" w:hAnsi="Times New Roman" w:cs="Times New Roman"/>
                <w:kern w:val="0"/>
                <w:lang w:eastAsia="ro-MD"/>
                <w14:ligatures w14:val="none"/>
              </w:rPr>
              <w:t xml:space="preserve"> imobilului****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DCB5E5"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3AE06A"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C034A1"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AFAA2E"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206832"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4A3CED"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102630"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95F454"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CAFBC8"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29E327"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FC0B30"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45F6DF"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1C98F6"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24E7F0"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10AAF1A9"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4B5F18"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Credite acordate </w:t>
            </w:r>
            <w:proofErr w:type="spellStart"/>
            <w:r w:rsidRPr="006234FF">
              <w:rPr>
                <w:rFonts w:ascii="Times New Roman" w:eastAsia="Times New Roman" w:hAnsi="Times New Roman" w:cs="Times New Roman"/>
                <w:kern w:val="0"/>
                <w:lang w:eastAsia="ro-MD"/>
                <w14:ligatures w14:val="none"/>
              </w:rPr>
              <w:lastRenderedPageBreak/>
              <w:t>organizaţiilor</w:t>
            </w:r>
            <w:proofErr w:type="spellEnd"/>
            <w:r w:rsidRPr="006234FF">
              <w:rPr>
                <w:rFonts w:ascii="Times New Roman" w:eastAsia="Times New Roman" w:hAnsi="Times New Roman" w:cs="Times New Roman"/>
                <w:kern w:val="0"/>
                <w:lang w:eastAsia="ro-MD"/>
                <w14:ligatures w14:val="none"/>
              </w:rPr>
              <w:t xml:space="preserve"> necomerciale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8BEBF7"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E8682D"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F17385"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E981D2"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261A3A"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C8DABE"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7C834A"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C586AC"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CC57B0"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CE7A9"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600760"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07C491"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0CCE96"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5E1727"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08132650"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05A69B"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Credite acordate persoanelor fizice care practică activitate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D5435A"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85B2A1"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22A9A5"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D31302"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8CF524"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A52F82"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1C685E"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DCA556"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BF76C8"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3CCCBF"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87790E"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3BD45E"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4F0286"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20A97F"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42931591"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B16EE0"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Credite acordate în domeniul transportului, </w:t>
            </w:r>
            <w:proofErr w:type="spellStart"/>
            <w:r w:rsidRPr="006234FF">
              <w:rPr>
                <w:rFonts w:ascii="Times New Roman" w:eastAsia="Times New Roman" w:hAnsi="Times New Roman" w:cs="Times New Roman"/>
                <w:kern w:val="0"/>
                <w:lang w:eastAsia="ro-MD"/>
                <w14:ligatures w14:val="none"/>
              </w:rPr>
              <w:t>telecomunicaţiilor</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dezvoltării </w:t>
            </w:r>
            <w:proofErr w:type="spellStart"/>
            <w:r w:rsidRPr="006234FF">
              <w:rPr>
                <w:rFonts w:ascii="Times New Roman" w:eastAsia="Times New Roman" w:hAnsi="Times New Roman" w:cs="Times New Roman"/>
                <w:kern w:val="0"/>
                <w:lang w:eastAsia="ro-MD"/>
                <w14:ligatures w14:val="none"/>
              </w:rPr>
              <w:t>reţelei</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F780D5"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165614"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F109EA"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164F3D"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EAD378"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BF632F"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4CCB95"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2ACDDF"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28CD70"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E0B0B"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DA782A"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40D4ED"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3550A1"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6303BD"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6A4A4E5C"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AF4673"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Credite acordate în domeniul prestării serviciilor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2E7D66"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8D80CD"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933502"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653D02"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E240CE"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DCF8D4"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429643"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8B597C"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F4DF63"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2A9DAC"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EFBEFB"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7E6174"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6D5071"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B3F853"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395291EA"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AD00D4"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Alte credite acordate***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05A3F3"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6F806F"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9F168A"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307B68"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FB255D"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D53FCB"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FD34DF"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E23EF4"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95FEDE"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5F5787"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AD9774"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982CEF"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00A6F6"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1218EB"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1D296940" w14:textId="77777777" w:rsidTr="006234FF">
        <w:trPr>
          <w:jc w:val="center"/>
        </w:trPr>
        <w:tc>
          <w:tcPr>
            <w:tcW w:w="0" w:type="auto"/>
            <w:gridSpan w:val="15"/>
            <w:tcBorders>
              <w:top w:val="single" w:sz="6" w:space="0" w:color="000000"/>
              <w:left w:val="nil"/>
              <w:bottom w:val="nil"/>
              <w:right w:val="nil"/>
            </w:tcBorders>
            <w:tcMar>
              <w:top w:w="24" w:type="dxa"/>
              <w:left w:w="48" w:type="dxa"/>
              <w:bottom w:w="24" w:type="dxa"/>
              <w:right w:w="48" w:type="dxa"/>
            </w:tcMar>
            <w:hideMark/>
          </w:tcPr>
          <w:p w14:paraId="2FB48DBC"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  </w:t>
            </w:r>
          </w:p>
          <w:p w14:paraId="3CAE22F7"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NOTĂ:</w:t>
            </w:r>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Informaţia</w:t>
            </w:r>
            <w:proofErr w:type="spellEnd"/>
            <w:r w:rsidRPr="006234FF">
              <w:rPr>
                <w:rFonts w:ascii="Times New Roman" w:eastAsia="Times New Roman" w:hAnsi="Times New Roman" w:cs="Times New Roman"/>
                <w:kern w:val="0"/>
                <w:lang w:eastAsia="ro-MD"/>
                <w14:ligatures w14:val="none"/>
              </w:rPr>
              <w:t xml:space="preserve"> este publicată conform prevederilor Regulamentului cu privire la </w:t>
            </w:r>
            <w:proofErr w:type="spellStart"/>
            <w:r w:rsidRPr="006234FF">
              <w:rPr>
                <w:rFonts w:ascii="Times New Roman" w:eastAsia="Times New Roman" w:hAnsi="Times New Roman" w:cs="Times New Roman"/>
                <w:kern w:val="0"/>
                <w:lang w:eastAsia="ro-MD"/>
                <w14:ligatures w14:val="none"/>
              </w:rPr>
              <w:t>cerinţele</w:t>
            </w:r>
            <w:proofErr w:type="spellEnd"/>
            <w:r w:rsidRPr="006234FF">
              <w:rPr>
                <w:rFonts w:ascii="Times New Roman" w:eastAsia="Times New Roman" w:hAnsi="Times New Roman" w:cs="Times New Roman"/>
                <w:kern w:val="0"/>
                <w:lang w:eastAsia="ro-MD"/>
                <w14:ligatures w14:val="none"/>
              </w:rPr>
              <w:t xml:space="preserve"> de publicare a </w:t>
            </w:r>
            <w:proofErr w:type="spellStart"/>
            <w:r w:rsidRPr="006234FF">
              <w:rPr>
                <w:rFonts w:ascii="Times New Roman" w:eastAsia="Times New Roman" w:hAnsi="Times New Roman" w:cs="Times New Roman"/>
                <w:kern w:val="0"/>
                <w:lang w:eastAsia="ro-MD"/>
                <w14:ligatures w14:val="none"/>
              </w:rPr>
              <w:t>informaţiilor</w:t>
            </w:r>
            <w:proofErr w:type="spellEnd"/>
            <w:r w:rsidRPr="006234FF">
              <w:rPr>
                <w:rFonts w:ascii="Times New Roman" w:eastAsia="Times New Roman" w:hAnsi="Times New Roman" w:cs="Times New Roman"/>
                <w:kern w:val="0"/>
                <w:lang w:eastAsia="ro-MD"/>
                <w14:ligatures w14:val="none"/>
              </w:rPr>
              <w:t xml:space="preserve"> de către bănci. Repartizarea creditelor se va efectua conform punctului 16 din Modul de întocmire a Raportului zilnic cu privire la portofoliul de credite acordate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angajamentele de creditare asumate din anexa nr.1 la </w:t>
            </w:r>
            <w:proofErr w:type="spellStart"/>
            <w:r w:rsidRPr="006234FF">
              <w:rPr>
                <w:rFonts w:ascii="Times New Roman" w:eastAsia="Times New Roman" w:hAnsi="Times New Roman" w:cs="Times New Roman"/>
                <w:kern w:val="0"/>
                <w:lang w:eastAsia="ro-MD"/>
                <w14:ligatures w14:val="none"/>
              </w:rPr>
              <w:t>Instrucţiunea</w:t>
            </w:r>
            <w:proofErr w:type="spellEnd"/>
            <w:r w:rsidRPr="006234FF">
              <w:rPr>
                <w:rFonts w:ascii="Times New Roman" w:eastAsia="Times New Roman" w:hAnsi="Times New Roman" w:cs="Times New Roman"/>
                <w:kern w:val="0"/>
                <w:lang w:eastAsia="ro-MD"/>
                <w14:ligatures w14:val="none"/>
              </w:rPr>
              <w:t xml:space="preserve"> privind modul de întocmire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prezentare de către bănci a rapoartelor primare în vederea identificării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supravegherii riscului de credit, aprobată prin Hotărârea Comitetului executiv al Băncii </w:t>
            </w:r>
            <w:proofErr w:type="spellStart"/>
            <w:r w:rsidRPr="006234FF">
              <w:rPr>
                <w:rFonts w:ascii="Times New Roman" w:eastAsia="Times New Roman" w:hAnsi="Times New Roman" w:cs="Times New Roman"/>
                <w:kern w:val="0"/>
                <w:lang w:eastAsia="ro-MD"/>
                <w14:ligatures w14:val="none"/>
              </w:rPr>
              <w:t>Naţionale</w:t>
            </w:r>
            <w:proofErr w:type="spellEnd"/>
            <w:r w:rsidRPr="006234FF">
              <w:rPr>
                <w:rFonts w:ascii="Times New Roman" w:eastAsia="Times New Roman" w:hAnsi="Times New Roman" w:cs="Times New Roman"/>
                <w:kern w:val="0"/>
                <w:lang w:eastAsia="ro-MD"/>
                <w14:ligatures w14:val="none"/>
              </w:rPr>
              <w:t xml:space="preserve"> a Moldovei nr.54 din 9 martie 2016.</w:t>
            </w:r>
          </w:p>
          <w:p w14:paraId="7F802402"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w:t>
            </w:r>
          </w:p>
          <w:p w14:paraId="71F26F76"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w:t>
            </w:r>
            <w:r w:rsidRPr="006234FF">
              <w:rPr>
                <w:rFonts w:ascii="Times New Roman" w:eastAsia="Times New Roman" w:hAnsi="Times New Roman" w:cs="Times New Roman"/>
                <w:kern w:val="0"/>
                <w:lang w:eastAsia="ro-MD"/>
                <w14:ligatures w14:val="none"/>
              </w:rPr>
              <w:t xml:space="preserve"> sumele creditelor în valută străină se recalculează la cursul oficial al leului moldovenesc valabil la data gestionară.</w:t>
            </w:r>
          </w:p>
          <w:p w14:paraId="7CAB031D"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 se calculează conform punctului 4 din </w:t>
            </w:r>
            <w:proofErr w:type="spellStart"/>
            <w:r w:rsidRPr="006234FF">
              <w:rPr>
                <w:rFonts w:ascii="Times New Roman" w:eastAsia="Times New Roman" w:hAnsi="Times New Roman" w:cs="Times New Roman"/>
                <w:kern w:val="0"/>
                <w:lang w:eastAsia="ro-MD"/>
                <w14:ligatures w14:val="none"/>
              </w:rPr>
              <w:t>Instrucţiunea</w:t>
            </w:r>
            <w:proofErr w:type="spellEnd"/>
            <w:r w:rsidRPr="006234FF">
              <w:rPr>
                <w:rFonts w:ascii="Times New Roman" w:eastAsia="Times New Roman" w:hAnsi="Times New Roman" w:cs="Times New Roman"/>
                <w:kern w:val="0"/>
                <w:lang w:eastAsia="ro-MD"/>
                <w14:ligatures w14:val="none"/>
              </w:rPr>
              <w:t xml:space="preserve"> cu privire la modul de întocmire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prezentare a rapoartelor privind ratele dobânzilor aplicate de băncile din Republica Moldova, aprobată prin Hotărârea Comitetului executiv al Băncii </w:t>
            </w:r>
            <w:proofErr w:type="spellStart"/>
            <w:r w:rsidRPr="006234FF">
              <w:rPr>
                <w:rFonts w:ascii="Times New Roman" w:eastAsia="Times New Roman" w:hAnsi="Times New Roman" w:cs="Times New Roman"/>
                <w:kern w:val="0"/>
                <w:lang w:eastAsia="ro-MD"/>
                <w14:ligatures w14:val="none"/>
              </w:rPr>
              <w:t>Naţionale</w:t>
            </w:r>
            <w:proofErr w:type="spellEnd"/>
            <w:r w:rsidRPr="006234FF">
              <w:rPr>
                <w:rFonts w:ascii="Times New Roman" w:eastAsia="Times New Roman" w:hAnsi="Times New Roman" w:cs="Times New Roman"/>
                <w:kern w:val="0"/>
                <w:lang w:eastAsia="ro-MD"/>
                <w14:ligatures w14:val="none"/>
              </w:rPr>
              <w:t xml:space="preserve"> a Moldovei nr.331 din 1 decembrie 2016 (în continuare – </w:t>
            </w:r>
            <w:proofErr w:type="spellStart"/>
            <w:r w:rsidRPr="006234FF">
              <w:rPr>
                <w:rFonts w:ascii="Times New Roman" w:eastAsia="Times New Roman" w:hAnsi="Times New Roman" w:cs="Times New Roman"/>
                <w:kern w:val="0"/>
                <w:lang w:eastAsia="ro-MD"/>
                <w14:ligatures w14:val="none"/>
              </w:rPr>
              <w:t>Instrucţiunea</w:t>
            </w:r>
            <w:proofErr w:type="spellEnd"/>
            <w:r w:rsidRPr="006234FF">
              <w:rPr>
                <w:rFonts w:ascii="Times New Roman" w:eastAsia="Times New Roman" w:hAnsi="Times New Roman" w:cs="Times New Roman"/>
                <w:kern w:val="0"/>
                <w:lang w:eastAsia="ro-MD"/>
                <w14:ligatures w14:val="none"/>
              </w:rPr>
              <w:t xml:space="preserve"> nr.331/2016).</w:t>
            </w:r>
          </w:p>
          <w:p w14:paraId="47A37C7A"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 creditele acordate persoanelor fizice, cu </w:t>
            </w:r>
            <w:proofErr w:type="spellStart"/>
            <w:r w:rsidRPr="006234FF">
              <w:rPr>
                <w:rFonts w:ascii="Times New Roman" w:eastAsia="Times New Roman" w:hAnsi="Times New Roman" w:cs="Times New Roman"/>
                <w:kern w:val="0"/>
                <w:lang w:eastAsia="ro-MD"/>
                <w14:ligatures w14:val="none"/>
              </w:rPr>
              <w:t>excepţia</w:t>
            </w:r>
            <w:proofErr w:type="spellEnd"/>
            <w:r w:rsidRPr="006234FF">
              <w:rPr>
                <w:rFonts w:ascii="Times New Roman" w:eastAsia="Times New Roman" w:hAnsi="Times New Roman" w:cs="Times New Roman"/>
                <w:kern w:val="0"/>
                <w:lang w:eastAsia="ro-MD"/>
                <w14:ligatures w14:val="none"/>
              </w:rPr>
              <w:t xml:space="preserve"> persoanelor fizice care practică activitate, sunt clasificate la "Alte credite acordate", conform caracteristicilor grupei de conturi 1490, 1510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altele, care nu au fost reflectate în celelalte tipuri de credit.</w:t>
            </w:r>
          </w:p>
          <w:p w14:paraId="65EB216B"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credite acordate persoanelor fizice care nu practică activitate de întreprinzător.</w:t>
            </w:r>
          </w:p>
          <w:p w14:paraId="086E028E"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w:t>
            </w:r>
          </w:p>
          <w:p w14:paraId="7F64BEA6"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Semnătura:</w:t>
            </w:r>
          </w:p>
          <w:p w14:paraId="56F2E7EE"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Conducătorul organului</w:t>
            </w:r>
          </w:p>
          <w:p w14:paraId="3FB87897"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executiv al băncii</w:t>
            </w:r>
            <w:r w:rsidRPr="006234FF">
              <w:rPr>
                <w:rFonts w:ascii="Times New Roman" w:eastAsia="Times New Roman" w:hAnsi="Times New Roman" w:cs="Times New Roman"/>
                <w:kern w:val="0"/>
                <w:lang w:eastAsia="ro-MD"/>
                <w14:ligatures w14:val="none"/>
              </w:rPr>
              <w:t>___________________________________</w:t>
            </w:r>
          </w:p>
          <w:p w14:paraId="22F71E9C"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                                                 </w:t>
            </w:r>
            <w:r w:rsidRPr="006234FF">
              <w:rPr>
                <w:rFonts w:ascii="Times New Roman" w:eastAsia="Times New Roman" w:hAnsi="Times New Roman" w:cs="Times New Roman"/>
                <w:kern w:val="0"/>
                <w:sz w:val="18"/>
                <w:szCs w:val="18"/>
                <w:lang w:eastAsia="ro-MD"/>
                <w14:ligatures w14:val="none"/>
              </w:rPr>
              <w:t xml:space="preserve">(nume, prenume, </w:t>
            </w:r>
            <w:proofErr w:type="spellStart"/>
            <w:r w:rsidRPr="006234FF">
              <w:rPr>
                <w:rFonts w:ascii="Times New Roman" w:eastAsia="Times New Roman" w:hAnsi="Times New Roman" w:cs="Times New Roman"/>
                <w:kern w:val="0"/>
                <w:sz w:val="18"/>
                <w:szCs w:val="18"/>
                <w:lang w:eastAsia="ro-MD"/>
                <w14:ligatures w14:val="none"/>
              </w:rPr>
              <w:t>funcţie</w:t>
            </w:r>
            <w:proofErr w:type="spellEnd"/>
            <w:r w:rsidRPr="006234FF">
              <w:rPr>
                <w:rFonts w:ascii="Times New Roman" w:eastAsia="Times New Roman" w:hAnsi="Times New Roman" w:cs="Times New Roman"/>
                <w:kern w:val="0"/>
                <w:sz w:val="18"/>
                <w:szCs w:val="18"/>
                <w:lang w:eastAsia="ro-MD"/>
                <w14:ligatures w14:val="none"/>
              </w:rPr>
              <w:t>)</w:t>
            </w:r>
          </w:p>
          <w:p w14:paraId="7D5E13C5"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Data întocmirii</w:t>
            </w:r>
            <w:r w:rsidRPr="006234FF">
              <w:rPr>
                <w:rFonts w:ascii="Times New Roman" w:eastAsia="Times New Roman" w:hAnsi="Times New Roman" w:cs="Times New Roman"/>
                <w:kern w:val="0"/>
                <w:lang w:eastAsia="ro-MD"/>
                <w14:ligatures w14:val="none"/>
              </w:rPr>
              <w:t xml:space="preserve"> ____________________</w:t>
            </w:r>
          </w:p>
        </w:tc>
      </w:tr>
    </w:tbl>
    <w:p w14:paraId="58B77951"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w:t>
      </w:r>
    </w:p>
    <w:p w14:paraId="11B5F3B1"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998"/>
        <w:gridCol w:w="622"/>
        <w:gridCol w:w="869"/>
        <w:gridCol w:w="621"/>
        <w:gridCol w:w="868"/>
        <w:gridCol w:w="621"/>
        <w:gridCol w:w="868"/>
        <w:gridCol w:w="621"/>
        <w:gridCol w:w="675"/>
        <w:gridCol w:w="621"/>
        <w:gridCol w:w="675"/>
        <w:gridCol w:w="621"/>
        <w:gridCol w:w="675"/>
      </w:tblGrid>
      <w:tr w:rsidR="006234FF" w:rsidRPr="006234FF" w14:paraId="317CBF8C" w14:textId="77777777" w:rsidTr="006234FF">
        <w:trPr>
          <w:jc w:val="center"/>
        </w:trPr>
        <w:tc>
          <w:tcPr>
            <w:tcW w:w="0" w:type="auto"/>
            <w:gridSpan w:val="13"/>
            <w:tcBorders>
              <w:top w:val="nil"/>
              <w:left w:val="nil"/>
              <w:bottom w:val="single" w:sz="6" w:space="0" w:color="000000"/>
              <w:right w:val="nil"/>
            </w:tcBorders>
            <w:tcMar>
              <w:top w:w="24" w:type="dxa"/>
              <w:left w:w="48" w:type="dxa"/>
              <w:bottom w:w="24" w:type="dxa"/>
              <w:right w:w="48" w:type="dxa"/>
            </w:tcMar>
            <w:hideMark/>
          </w:tcPr>
          <w:p w14:paraId="0C5289EC" w14:textId="77777777" w:rsidR="006234FF" w:rsidRPr="006234FF" w:rsidRDefault="006234FF" w:rsidP="006234FF">
            <w:pPr>
              <w:spacing w:after="0" w:line="240" w:lineRule="auto"/>
              <w:jc w:val="right"/>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Anexa nr.3</w:t>
            </w:r>
          </w:p>
          <w:p w14:paraId="5581D430" w14:textId="77777777" w:rsidR="006234FF" w:rsidRPr="006234FF" w:rsidRDefault="006234FF" w:rsidP="006234FF">
            <w:pPr>
              <w:spacing w:after="0" w:line="240" w:lineRule="auto"/>
              <w:jc w:val="right"/>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la Regulamentul cu privire la </w:t>
            </w:r>
            <w:proofErr w:type="spellStart"/>
            <w:r w:rsidRPr="006234FF">
              <w:rPr>
                <w:rFonts w:ascii="Times New Roman" w:eastAsia="Times New Roman" w:hAnsi="Times New Roman" w:cs="Times New Roman"/>
                <w:kern w:val="0"/>
                <w:lang w:eastAsia="ro-MD"/>
                <w14:ligatures w14:val="none"/>
              </w:rPr>
              <w:t>cerinţele</w:t>
            </w:r>
            <w:proofErr w:type="spellEnd"/>
            <w:r w:rsidRPr="006234FF">
              <w:rPr>
                <w:rFonts w:ascii="Times New Roman" w:eastAsia="Times New Roman" w:hAnsi="Times New Roman" w:cs="Times New Roman"/>
                <w:kern w:val="0"/>
                <w:lang w:eastAsia="ro-MD"/>
                <w14:ligatures w14:val="none"/>
              </w:rPr>
              <w:t xml:space="preserve"> de</w:t>
            </w:r>
          </w:p>
          <w:p w14:paraId="70B60AC7" w14:textId="77777777" w:rsidR="006234FF" w:rsidRPr="006234FF" w:rsidRDefault="006234FF" w:rsidP="006234FF">
            <w:pPr>
              <w:spacing w:after="0" w:line="240" w:lineRule="auto"/>
              <w:jc w:val="right"/>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publicare a </w:t>
            </w:r>
            <w:proofErr w:type="spellStart"/>
            <w:r w:rsidRPr="006234FF">
              <w:rPr>
                <w:rFonts w:ascii="Times New Roman" w:eastAsia="Times New Roman" w:hAnsi="Times New Roman" w:cs="Times New Roman"/>
                <w:kern w:val="0"/>
                <w:lang w:eastAsia="ro-MD"/>
                <w14:ligatures w14:val="none"/>
              </w:rPr>
              <w:t>informaţiilor</w:t>
            </w:r>
            <w:proofErr w:type="spellEnd"/>
            <w:r w:rsidRPr="006234FF">
              <w:rPr>
                <w:rFonts w:ascii="Times New Roman" w:eastAsia="Times New Roman" w:hAnsi="Times New Roman" w:cs="Times New Roman"/>
                <w:kern w:val="0"/>
                <w:lang w:eastAsia="ro-MD"/>
                <w14:ligatures w14:val="none"/>
              </w:rPr>
              <w:t xml:space="preserve"> de către bănci</w:t>
            </w:r>
          </w:p>
          <w:p w14:paraId="12C8703A"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w:t>
            </w:r>
          </w:p>
          <w:p w14:paraId="2E862555"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INFORMAŢIA</w:t>
            </w:r>
          </w:p>
          <w:p w14:paraId="6B52F38F"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privind depozitele</w:t>
            </w:r>
            <w:r w:rsidRPr="006234FF">
              <w:rPr>
                <w:rFonts w:ascii="Times New Roman" w:eastAsia="Times New Roman" w:hAnsi="Times New Roman" w:cs="Times New Roman"/>
                <w:kern w:val="0"/>
                <w:lang w:eastAsia="ro-MD"/>
                <w14:ligatures w14:val="none"/>
              </w:rPr>
              <w:t xml:space="preserve"> _______________________________</w:t>
            </w:r>
          </w:p>
          <w:p w14:paraId="6856B24D"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sz w:val="18"/>
                <w:szCs w:val="18"/>
                <w:lang w:eastAsia="ro-MD"/>
                <w14:ligatures w14:val="none"/>
              </w:rPr>
              <w:lastRenderedPageBreak/>
              <w:t>                                    (denumirea băncii)</w:t>
            </w:r>
          </w:p>
          <w:p w14:paraId="61032FD4"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 xml:space="preserve">la </w:t>
            </w:r>
            <w:proofErr w:type="spellStart"/>
            <w:r w:rsidRPr="006234FF">
              <w:rPr>
                <w:rFonts w:ascii="Times New Roman" w:eastAsia="Times New Roman" w:hAnsi="Times New Roman" w:cs="Times New Roman"/>
                <w:b/>
                <w:bCs/>
                <w:kern w:val="0"/>
                <w:lang w:eastAsia="ro-MD"/>
                <w14:ligatures w14:val="none"/>
              </w:rPr>
              <w:t>situaţia</w:t>
            </w:r>
            <w:proofErr w:type="spellEnd"/>
            <w:r w:rsidRPr="006234FF">
              <w:rPr>
                <w:rFonts w:ascii="Times New Roman" w:eastAsia="Times New Roman" w:hAnsi="Times New Roman" w:cs="Times New Roman"/>
                <w:kern w:val="0"/>
                <w:lang w:eastAsia="ro-MD"/>
                <w14:ligatures w14:val="none"/>
              </w:rPr>
              <w:t xml:space="preserve"> ________________ </w:t>
            </w:r>
            <w:r w:rsidRPr="006234FF">
              <w:rPr>
                <w:rFonts w:ascii="Times New Roman" w:eastAsia="Times New Roman" w:hAnsi="Times New Roman" w:cs="Times New Roman"/>
                <w:b/>
                <w:bCs/>
                <w:kern w:val="0"/>
                <w:lang w:eastAsia="ro-MD"/>
                <w14:ligatures w14:val="none"/>
              </w:rPr>
              <w:t>20</w:t>
            </w:r>
            <w:r w:rsidRPr="006234FF">
              <w:rPr>
                <w:rFonts w:ascii="Times New Roman" w:eastAsia="Times New Roman" w:hAnsi="Times New Roman" w:cs="Times New Roman"/>
                <w:kern w:val="0"/>
                <w:lang w:eastAsia="ro-MD"/>
                <w14:ligatures w14:val="none"/>
              </w:rPr>
              <w:t>___</w:t>
            </w:r>
          </w:p>
          <w:p w14:paraId="524EBB85"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w:t>
            </w:r>
          </w:p>
        </w:tc>
      </w:tr>
      <w:tr w:rsidR="006234FF" w:rsidRPr="006234FF" w14:paraId="543527AE" w14:textId="77777777" w:rsidTr="006234FF">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vAlign w:val="center"/>
            <w:hideMark/>
          </w:tcPr>
          <w:p w14:paraId="19CD3CB9"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lastRenderedPageBreak/>
              <w:t>Tipul de depozit</w:t>
            </w:r>
          </w:p>
        </w:tc>
        <w:tc>
          <w:tcPr>
            <w:tcW w:w="0" w:type="auto"/>
            <w:gridSpan w:val="6"/>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19F3708"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Portofoliul de depozite, mii lei,</w:t>
            </w:r>
            <w:r w:rsidRPr="006234FF">
              <w:rPr>
                <w:rFonts w:ascii="Times New Roman" w:eastAsia="Times New Roman" w:hAnsi="Times New Roman" w:cs="Times New Roman"/>
                <w:b/>
                <w:bCs/>
                <w:kern w:val="0"/>
                <w:lang w:eastAsia="ro-MD"/>
                <w14:ligatures w14:val="none"/>
              </w:rPr>
              <w:br/>
              <w:t xml:space="preserve">sold la </w:t>
            </w:r>
            <w:proofErr w:type="spellStart"/>
            <w:r w:rsidRPr="006234FF">
              <w:rPr>
                <w:rFonts w:ascii="Times New Roman" w:eastAsia="Times New Roman" w:hAnsi="Times New Roman" w:cs="Times New Roman"/>
                <w:b/>
                <w:bCs/>
                <w:kern w:val="0"/>
                <w:lang w:eastAsia="ro-MD"/>
                <w14:ligatures w14:val="none"/>
              </w:rPr>
              <w:t>sfârşitul</w:t>
            </w:r>
            <w:proofErr w:type="spellEnd"/>
          </w:p>
        </w:tc>
        <w:tc>
          <w:tcPr>
            <w:tcW w:w="0" w:type="auto"/>
            <w:gridSpan w:val="6"/>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40F2618"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Rata medie a dobânzii aferentă soldurilor</w:t>
            </w:r>
            <w:r w:rsidRPr="006234FF">
              <w:rPr>
                <w:rFonts w:ascii="Times New Roman" w:eastAsia="Times New Roman" w:hAnsi="Times New Roman" w:cs="Times New Roman"/>
                <w:b/>
                <w:bCs/>
                <w:kern w:val="0"/>
                <w:lang w:eastAsia="ro-MD"/>
                <w14:ligatures w14:val="none"/>
              </w:rPr>
              <w:br/>
              <w:t xml:space="preserve">depozitelor *** %, la </w:t>
            </w:r>
            <w:proofErr w:type="spellStart"/>
            <w:r w:rsidRPr="006234FF">
              <w:rPr>
                <w:rFonts w:ascii="Times New Roman" w:eastAsia="Times New Roman" w:hAnsi="Times New Roman" w:cs="Times New Roman"/>
                <w:b/>
                <w:bCs/>
                <w:kern w:val="0"/>
                <w:lang w:eastAsia="ro-MD"/>
                <w14:ligatures w14:val="none"/>
              </w:rPr>
              <w:t>sfârşitul</w:t>
            </w:r>
            <w:proofErr w:type="spellEnd"/>
          </w:p>
        </w:tc>
      </w:tr>
      <w:tr w:rsidR="006234FF" w:rsidRPr="006234FF" w14:paraId="58CAD542" w14:textId="77777777" w:rsidTr="006234F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6402A8F"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6AD7C74"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lunii</w:t>
            </w:r>
            <w:r w:rsidRPr="006234FF">
              <w:rPr>
                <w:rFonts w:ascii="Times New Roman" w:eastAsia="Times New Roman" w:hAnsi="Times New Roman" w:cs="Times New Roman"/>
                <w:b/>
                <w:bCs/>
                <w:kern w:val="0"/>
                <w:lang w:eastAsia="ro-MD"/>
                <w14:ligatures w14:val="none"/>
              </w:rPr>
              <w:br/>
              <w:t>gestionare</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88C3313"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 xml:space="preserve">lunii </w:t>
            </w:r>
            <w:proofErr w:type="spellStart"/>
            <w:r w:rsidRPr="006234FF">
              <w:rPr>
                <w:rFonts w:ascii="Times New Roman" w:eastAsia="Times New Roman" w:hAnsi="Times New Roman" w:cs="Times New Roman"/>
                <w:b/>
                <w:bCs/>
                <w:kern w:val="0"/>
                <w:lang w:eastAsia="ro-MD"/>
                <w14:ligatures w14:val="none"/>
              </w:rPr>
              <w:t>prece</w:t>
            </w:r>
            <w:proofErr w:type="spellEnd"/>
            <w:r w:rsidRPr="006234FF">
              <w:rPr>
                <w:rFonts w:ascii="Times New Roman" w:eastAsia="Times New Roman" w:hAnsi="Times New Roman" w:cs="Times New Roman"/>
                <w:b/>
                <w:bCs/>
                <w:kern w:val="0"/>
                <w:lang w:eastAsia="ro-MD"/>
                <w14:ligatures w14:val="none"/>
              </w:rPr>
              <w:t>-</w:t>
            </w:r>
            <w:r w:rsidRPr="006234FF">
              <w:rPr>
                <w:rFonts w:ascii="Times New Roman" w:eastAsia="Times New Roman" w:hAnsi="Times New Roman" w:cs="Times New Roman"/>
                <w:b/>
                <w:bCs/>
                <w:kern w:val="0"/>
                <w:lang w:eastAsia="ro-MD"/>
                <w14:ligatures w14:val="none"/>
              </w:rPr>
              <w:br/>
            </w:r>
            <w:proofErr w:type="spellStart"/>
            <w:r w:rsidRPr="006234FF">
              <w:rPr>
                <w:rFonts w:ascii="Times New Roman" w:eastAsia="Times New Roman" w:hAnsi="Times New Roman" w:cs="Times New Roman"/>
                <w:b/>
                <w:bCs/>
                <w:kern w:val="0"/>
                <w:lang w:eastAsia="ro-MD"/>
                <w14:ligatures w14:val="none"/>
              </w:rPr>
              <w:t>dente</w:t>
            </w:r>
            <w:proofErr w:type="spellEnd"/>
            <w:r w:rsidRPr="006234FF">
              <w:rPr>
                <w:rFonts w:ascii="Times New Roman" w:eastAsia="Times New Roman" w:hAnsi="Times New Roman" w:cs="Times New Roman"/>
                <w:b/>
                <w:bCs/>
                <w:kern w:val="0"/>
                <w:lang w:eastAsia="ro-MD"/>
                <w14:ligatures w14:val="none"/>
              </w:rPr>
              <w:t xml:space="preserve"> celei</w:t>
            </w:r>
            <w:r w:rsidRPr="006234FF">
              <w:rPr>
                <w:rFonts w:ascii="Times New Roman" w:eastAsia="Times New Roman" w:hAnsi="Times New Roman" w:cs="Times New Roman"/>
                <w:b/>
                <w:bCs/>
                <w:kern w:val="0"/>
                <w:lang w:eastAsia="ro-MD"/>
                <w14:ligatures w14:val="none"/>
              </w:rPr>
              <w:br/>
              <w:t>gestionare</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5903DEF"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anului pre-</w:t>
            </w:r>
            <w:r w:rsidRPr="006234FF">
              <w:rPr>
                <w:rFonts w:ascii="Times New Roman" w:eastAsia="Times New Roman" w:hAnsi="Times New Roman" w:cs="Times New Roman"/>
                <w:b/>
                <w:bCs/>
                <w:kern w:val="0"/>
                <w:lang w:eastAsia="ro-MD"/>
                <w14:ligatures w14:val="none"/>
              </w:rPr>
              <w:br/>
              <w:t>cedent celui</w:t>
            </w:r>
            <w:r w:rsidRPr="006234FF">
              <w:rPr>
                <w:rFonts w:ascii="Times New Roman" w:eastAsia="Times New Roman" w:hAnsi="Times New Roman" w:cs="Times New Roman"/>
                <w:b/>
                <w:bCs/>
                <w:kern w:val="0"/>
                <w:lang w:eastAsia="ro-MD"/>
                <w14:ligatures w14:val="none"/>
              </w:rPr>
              <w:br/>
              <w:t>gestionar</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9A4F874"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lunii</w:t>
            </w:r>
            <w:r w:rsidRPr="006234FF">
              <w:rPr>
                <w:rFonts w:ascii="Times New Roman" w:eastAsia="Times New Roman" w:hAnsi="Times New Roman" w:cs="Times New Roman"/>
                <w:b/>
                <w:bCs/>
                <w:kern w:val="0"/>
                <w:lang w:eastAsia="ro-MD"/>
                <w14:ligatures w14:val="none"/>
              </w:rPr>
              <w:br/>
              <w:t>gestionare</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8DC5316"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 xml:space="preserve">lunii </w:t>
            </w:r>
            <w:proofErr w:type="spellStart"/>
            <w:r w:rsidRPr="006234FF">
              <w:rPr>
                <w:rFonts w:ascii="Times New Roman" w:eastAsia="Times New Roman" w:hAnsi="Times New Roman" w:cs="Times New Roman"/>
                <w:b/>
                <w:bCs/>
                <w:kern w:val="0"/>
                <w:lang w:eastAsia="ro-MD"/>
                <w14:ligatures w14:val="none"/>
              </w:rPr>
              <w:t>prece</w:t>
            </w:r>
            <w:proofErr w:type="spellEnd"/>
            <w:r w:rsidRPr="006234FF">
              <w:rPr>
                <w:rFonts w:ascii="Times New Roman" w:eastAsia="Times New Roman" w:hAnsi="Times New Roman" w:cs="Times New Roman"/>
                <w:b/>
                <w:bCs/>
                <w:kern w:val="0"/>
                <w:lang w:eastAsia="ro-MD"/>
                <w14:ligatures w14:val="none"/>
              </w:rPr>
              <w:t>-</w:t>
            </w:r>
            <w:r w:rsidRPr="006234FF">
              <w:rPr>
                <w:rFonts w:ascii="Times New Roman" w:eastAsia="Times New Roman" w:hAnsi="Times New Roman" w:cs="Times New Roman"/>
                <w:b/>
                <w:bCs/>
                <w:kern w:val="0"/>
                <w:lang w:eastAsia="ro-MD"/>
                <w14:ligatures w14:val="none"/>
              </w:rPr>
              <w:br/>
            </w:r>
            <w:proofErr w:type="spellStart"/>
            <w:r w:rsidRPr="006234FF">
              <w:rPr>
                <w:rFonts w:ascii="Times New Roman" w:eastAsia="Times New Roman" w:hAnsi="Times New Roman" w:cs="Times New Roman"/>
                <w:b/>
                <w:bCs/>
                <w:kern w:val="0"/>
                <w:lang w:eastAsia="ro-MD"/>
                <w14:ligatures w14:val="none"/>
              </w:rPr>
              <w:t>dente</w:t>
            </w:r>
            <w:proofErr w:type="spellEnd"/>
            <w:r w:rsidRPr="006234FF">
              <w:rPr>
                <w:rFonts w:ascii="Times New Roman" w:eastAsia="Times New Roman" w:hAnsi="Times New Roman" w:cs="Times New Roman"/>
                <w:b/>
                <w:bCs/>
                <w:kern w:val="0"/>
                <w:lang w:eastAsia="ro-MD"/>
                <w14:ligatures w14:val="none"/>
              </w:rPr>
              <w:t xml:space="preserve"> celei</w:t>
            </w:r>
            <w:r w:rsidRPr="006234FF">
              <w:rPr>
                <w:rFonts w:ascii="Times New Roman" w:eastAsia="Times New Roman" w:hAnsi="Times New Roman" w:cs="Times New Roman"/>
                <w:b/>
                <w:bCs/>
                <w:kern w:val="0"/>
                <w:lang w:eastAsia="ro-MD"/>
                <w14:ligatures w14:val="none"/>
              </w:rPr>
              <w:br/>
              <w:t>gestionare</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76C1769"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anului pre-</w:t>
            </w:r>
            <w:r w:rsidRPr="006234FF">
              <w:rPr>
                <w:rFonts w:ascii="Times New Roman" w:eastAsia="Times New Roman" w:hAnsi="Times New Roman" w:cs="Times New Roman"/>
                <w:b/>
                <w:bCs/>
                <w:kern w:val="0"/>
                <w:lang w:eastAsia="ro-MD"/>
                <w14:ligatures w14:val="none"/>
              </w:rPr>
              <w:br/>
              <w:t>cedent celui</w:t>
            </w:r>
            <w:r w:rsidRPr="006234FF">
              <w:rPr>
                <w:rFonts w:ascii="Times New Roman" w:eastAsia="Times New Roman" w:hAnsi="Times New Roman" w:cs="Times New Roman"/>
                <w:b/>
                <w:bCs/>
                <w:kern w:val="0"/>
                <w:lang w:eastAsia="ro-MD"/>
                <w14:ligatures w14:val="none"/>
              </w:rPr>
              <w:br/>
              <w:t>gestionar</w:t>
            </w:r>
          </w:p>
        </w:tc>
      </w:tr>
      <w:tr w:rsidR="006234FF" w:rsidRPr="006234FF" w14:paraId="4B223C5F" w14:textId="77777777" w:rsidTr="006234F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643511"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754C330"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b/>
                <w:bCs/>
                <w:kern w:val="0"/>
                <w:lang w:eastAsia="ro-MD"/>
                <w14:ligatures w14:val="none"/>
              </w:rPr>
              <w:t>accep</w:t>
            </w:r>
            <w:proofErr w:type="spellEnd"/>
            <w:r w:rsidRPr="006234FF">
              <w:rPr>
                <w:rFonts w:ascii="Times New Roman" w:eastAsia="Times New Roman" w:hAnsi="Times New Roman" w:cs="Times New Roman"/>
                <w:b/>
                <w:bCs/>
                <w:kern w:val="0"/>
                <w:lang w:eastAsia="ro-MD"/>
                <w14:ligatures w14:val="none"/>
              </w:rPr>
              <w:t>-</w:t>
            </w:r>
            <w:r w:rsidRPr="006234FF">
              <w:rPr>
                <w:rFonts w:ascii="Times New Roman" w:eastAsia="Times New Roman" w:hAnsi="Times New Roman" w:cs="Times New Roman"/>
                <w:b/>
                <w:bCs/>
                <w:kern w:val="0"/>
                <w:lang w:eastAsia="ro-MD"/>
                <w14:ligatures w14:val="none"/>
              </w:rPr>
              <w:br/>
            </w:r>
            <w:proofErr w:type="spellStart"/>
            <w:r w:rsidRPr="006234FF">
              <w:rPr>
                <w:rFonts w:ascii="Times New Roman" w:eastAsia="Times New Roman" w:hAnsi="Times New Roman" w:cs="Times New Roman"/>
                <w:b/>
                <w:bCs/>
                <w:kern w:val="0"/>
                <w:lang w:eastAsia="ro-MD"/>
                <w14:ligatures w14:val="none"/>
              </w:rPr>
              <w:t>tate</w:t>
            </w:r>
            <w:proofErr w:type="spellEnd"/>
            <w:r w:rsidRPr="006234FF">
              <w:rPr>
                <w:rFonts w:ascii="Times New Roman" w:eastAsia="Times New Roman" w:hAnsi="Times New Roman" w:cs="Times New Roman"/>
                <w:b/>
                <w:bCs/>
                <w:kern w:val="0"/>
                <w:lang w:eastAsia="ro-MD"/>
                <w14:ligatures w14:val="none"/>
              </w:rPr>
              <w:t xml:space="preserve"> în</w:t>
            </w:r>
            <w:r w:rsidRPr="006234FF">
              <w:rPr>
                <w:rFonts w:ascii="Times New Roman" w:eastAsia="Times New Roman" w:hAnsi="Times New Roman" w:cs="Times New Roman"/>
                <w:b/>
                <w:bCs/>
                <w:kern w:val="0"/>
                <w:lang w:eastAsia="ro-MD"/>
                <w14:ligatures w14:val="none"/>
              </w:rPr>
              <w:br/>
              <w:t>MDL</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9D0E593"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b/>
                <w:bCs/>
                <w:kern w:val="0"/>
                <w:lang w:eastAsia="ro-MD"/>
                <w14:ligatures w14:val="none"/>
              </w:rPr>
              <w:t>accep</w:t>
            </w:r>
            <w:proofErr w:type="spellEnd"/>
            <w:r w:rsidRPr="006234FF">
              <w:rPr>
                <w:rFonts w:ascii="Times New Roman" w:eastAsia="Times New Roman" w:hAnsi="Times New Roman" w:cs="Times New Roman"/>
                <w:b/>
                <w:bCs/>
                <w:kern w:val="0"/>
                <w:lang w:eastAsia="ro-MD"/>
                <w14:ligatures w14:val="none"/>
              </w:rPr>
              <w:t>-</w:t>
            </w:r>
            <w:r w:rsidRPr="006234FF">
              <w:rPr>
                <w:rFonts w:ascii="Times New Roman" w:eastAsia="Times New Roman" w:hAnsi="Times New Roman" w:cs="Times New Roman"/>
                <w:b/>
                <w:bCs/>
                <w:kern w:val="0"/>
                <w:lang w:eastAsia="ro-MD"/>
                <w14:ligatures w14:val="none"/>
              </w:rPr>
              <w:br/>
            </w:r>
            <w:proofErr w:type="spellStart"/>
            <w:r w:rsidRPr="006234FF">
              <w:rPr>
                <w:rFonts w:ascii="Times New Roman" w:eastAsia="Times New Roman" w:hAnsi="Times New Roman" w:cs="Times New Roman"/>
                <w:b/>
                <w:bCs/>
                <w:kern w:val="0"/>
                <w:lang w:eastAsia="ro-MD"/>
                <w14:ligatures w14:val="none"/>
              </w:rPr>
              <w:t>tate</w:t>
            </w:r>
            <w:proofErr w:type="spellEnd"/>
            <w:r w:rsidRPr="006234FF">
              <w:rPr>
                <w:rFonts w:ascii="Times New Roman" w:eastAsia="Times New Roman" w:hAnsi="Times New Roman" w:cs="Times New Roman"/>
                <w:b/>
                <w:bCs/>
                <w:kern w:val="0"/>
                <w:lang w:eastAsia="ro-MD"/>
                <w14:ligatures w14:val="none"/>
              </w:rPr>
              <w:t xml:space="preserve"> în</w:t>
            </w:r>
            <w:r w:rsidRPr="006234FF">
              <w:rPr>
                <w:rFonts w:ascii="Times New Roman" w:eastAsia="Times New Roman" w:hAnsi="Times New Roman" w:cs="Times New Roman"/>
                <w:b/>
                <w:bCs/>
                <w:kern w:val="0"/>
                <w:lang w:eastAsia="ro-MD"/>
                <w14:ligatures w14:val="none"/>
              </w:rPr>
              <w:br/>
              <w:t>valută</w:t>
            </w:r>
            <w:r w:rsidRPr="006234FF">
              <w:rPr>
                <w:rFonts w:ascii="Times New Roman" w:eastAsia="Times New Roman" w:hAnsi="Times New Roman" w:cs="Times New Roman"/>
                <w:b/>
                <w:bCs/>
                <w:kern w:val="0"/>
                <w:lang w:eastAsia="ro-MD"/>
                <w14:ligatures w14:val="none"/>
              </w:rPr>
              <w:br/>
              <w:t>străină**</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E0409C6"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b/>
                <w:bCs/>
                <w:kern w:val="0"/>
                <w:lang w:eastAsia="ro-MD"/>
                <w14:ligatures w14:val="none"/>
              </w:rPr>
              <w:t>accep</w:t>
            </w:r>
            <w:proofErr w:type="spellEnd"/>
            <w:r w:rsidRPr="006234FF">
              <w:rPr>
                <w:rFonts w:ascii="Times New Roman" w:eastAsia="Times New Roman" w:hAnsi="Times New Roman" w:cs="Times New Roman"/>
                <w:b/>
                <w:bCs/>
                <w:kern w:val="0"/>
                <w:lang w:eastAsia="ro-MD"/>
                <w14:ligatures w14:val="none"/>
              </w:rPr>
              <w:t>-</w:t>
            </w:r>
            <w:r w:rsidRPr="006234FF">
              <w:rPr>
                <w:rFonts w:ascii="Times New Roman" w:eastAsia="Times New Roman" w:hAnsi="Times New Roman" w:cs="Times New Roman"/>
                <w:b/>
                <w:bCs/>
                <w:kern w:val="0"/>
                <w:lang w:eastAsia="ro-MD"/>
                <w14:ligatures w14:val="none"/>
              </w:rPr>
              <w:br/>
            </w:r>
            <w:proofErr w:type="spellStart"/>
            <w:r w:rsidRPr="006234FF">
              <w:rPr>
                <w:rFonts w:ascii="Times New Roman" w:eastAsia="Times New Roman" w:hAnsi="Times New Roman" w:cs="Times New Roman"/>
                <w:b/>
                <w:bCs/>
                <w:kern w:val="0"/>
                <w:lang w:eastAsia="ro-MD"/>
                <w14:ligatures w14:val="none"/>
              </w:rPr>
              <w:t>tate</w:t>
            </w:r>
            <w:proofErr w:type="spellEnd"/>
            <w:r w:rsidRPr="006234FF">
              <w:rPr>
                <w:rFonts w:ascii="Times New Roman" w:eastAsia="Times New Roman" w:hAnsi="Times New Roman" w:cs="Times New Roman"/>
                <w:b/>
                <w:bCs/>
                <w:kern w:val="0"/>
                <w:lang w:eastAsia="ro-MD"/>
                <w14:ligatures w14:val="none"/>
              </w:rPr>
              <w:t xml:space="preserve"> în</w:t>
            </w:r>
            <w:r w:rsidRPr="006234FF">
              <w:rPr>
                <w:rFonts w:ascii="Times New Roman" w:eastAsia="Times New Roman" w:hAnsi="Times New Roman" w:cs="Times New Roman"/>
                <w:b/>
                <w:bCs/>
                <w:kern w:val="0"/>
                <w:lang w:eastAsia="ro-MD"/>
                <w14:ligatures w14:val="none"/>
              </w:rPr>
              <w:br/>
              <w:t>MDL</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BF7D4D0"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b/>
                <w:bCs/>
                <w:kern w:val="0"/>
                <w:lang w:eastAsia="ro-MD"/>
                <w14:ligatures w14:val="none"/>
              </w:rPr>
              <w:t>accep</w:t>
            </w:r>
            <w:proofErr w:type="spellEnd"/>
            <w:r w:rsidRPr="006234FF">
              <w:rPr>
                <w:rFonts w:ascii="Times New Roman" w:eastAsia="Times New Roman" w:hAnsi="Times New Roman" w:cs="Times New Roman"/>
                <w:b/>
                <w:bCs/>
                <w:kern w:val="0"/>
                <w:lang w:eastAsia="ro-MD"/>
                <w14:ligatures w14:val="none"/>
              </w:rPr>
              <w:t>-</w:t>
            </w:r>
            <w:r w:rsidRPr="006234FF">
              <w:rPr>
                <w:rFonts w:ascii="Times New Roman" w:eastAsia="Times New Roman" w:hAnsi="Times New Roman" w:cs="Times New Roman"/>
                <w:b/>
                <w:bCs/>
                <w:kern w:val="0"/>
                <w:lang w:eastAsia="ro-MD"/>
                <w14:ligatures w14:val="none"/>
              </w:rPr>
              <w:br/>
            </w:r>
            <w:proofErr w:type="spellStart"/>
            <w:r w:rsidRPr="006234FF">
              <w:rPr>
                <w:rFonts w:ascii="Times New Roman" w:eastAsia="Times New Roman" w:hAnsi="Times New Roman" w:cs="Times New Roman"/>
                <w:b/>
                <w:bCs/>
                <w:kern w:val="0"/>
                <w:lang w:eastAsia="ro-MD"/>
                <w14:ligatures w14:val="none"/>
              </w:rPr>
              <w:t>tate</w:t>
            </w:r>
            <w:proofErr w:type="spellEnd"/>
            <w:r w:rsidRPr="006234FF">
              <w:rPr>
                <w:rFonts w:ascii="Times New Roman" w:eastAsia="Times New Roman" w:hAnsi="Times New Roman" w:cs="Times New Roman"/>
                <w:b/>
                <w:bCs/>
                <w:kern w:val="0"/>
                <w:lang w:eastAsia="ro-MD"/>
                <w14:ligatures w14:val="none"/>
              </w:rPr>
              <w:t xml:space="preserve"> în</w:t>
            </w:r>
            <w:r w:rsidRPr="006234FF">
              <w:rPr>
                <w:rFonts w:ascii="Times New Roman" w:eastAsia="Times New Roman" w:hAnsi="Times New Roman" w:cs="Times New Roman"/>
                <w:b/>
                <w:bCs/>
                <w:kern w:val="0"/>
                <w:lang w:eastAsia="ro-MD"/>
                <w14:ligatures w14:val="none"/>
              </w:rPr>
              <w:br/>
              <w:t>valută</w:t>
            </w:r>
            <w:r w:rsidRPr="006234FF">
              <w:rPr>
                <w:rFonts w:ascii="Times New Roman" w:eastAsia="Times New Roman" w:hAnsi="Times New Roman" w:cs="Times New Roman"/>
                <w:b/>
                <w:bCs/>
                <w:kern w:val="0"/>
                <w:lang w:eastAsia="ro-MD"/>
                <w14:ligatures w14:val="none"/>
              </w:rPr>
              <w:br/>
              <w:t>străină**</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DABE7FB"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b/>
                <w:bCs/>
                <w:kern w:val="0"/>
                <w:lang w:eastAsia="ro-MD"/>
                <w14:ligatures w14:val="none"/>
              </w:rPr>
              <w:t>accep</w:t>
            </w:r>
            <w:proofErr w:type="spellEnd"/>
            <w:r w:rsidRPr="006234FF">
              <w:rPr>
                <w:rFonts w:ascii="Times New Roman" w:eastAsia="Times New Roman" w:hAnsi="Times New Roman" w:cs="Times New Roman"/>
                <w:b/>
                <w:bCs/>
                <w:kern w:val="0"/>
                <w:lang w:eastAsia="ro-MD"/>
                <w14:ligatures w14:val="none"/>
              </w:rPr>
              <w:t>-</w:t>
            </w:r>
            <w:r w:rsidRPr="006234FF">
              <w:rPr>
                <w:rFonts w:ascii="Times New Roman" w:eastAsia="Times New Roman" w:hAnsi="Times New Roman" w:cs="Times New Roman"/>
                <w:b/>
                <w:bCs/>
                <w:kern w:val="0"/>
                <w:lang w:eastAsia="ro-MD"/>
                <w14:ligatures w14:val="none"/>
              </w:rPr>
              <w:br/>
            </w:r>
            <w:proofErr w:type="spellStart"/>
            <w:r w:rsidRPr="006234FF">
              <w:rPr>
                <w:rFonts w:ascii="Times New Roman" w:eastAsia="Times New Roman" w:hAnsi="Times New Roman" w:cs="Times New Roman"/>
                <w:b/>
                <w:bCs/>
                <w:kern w:val="0"/>
                <w:lang w:eastAsia="ro-MD"/>
                <w14:ligatures w14:val="none"/>
              </w:rPr>
              <w:t>tate</w:t>
            </w:r>
            <w:proofErr w:type="spellEnd"/>
            <w:r w:rsidRPr="006234FF">
              <w:rPr>
                <w:rFonts w:ascii="Times New Roman" w:eastAsia="Times New Roman" w:hAnsi="Times New Roman" w:cs="Times New Roman"/>
                <w:b/>
                <w:bCs/>
                <w:kern w:val="0"/>
                <w:lang w:eastAsia="ro-MD"/>
                <w14:ligatures w14:val="none"/>
              </w:rPr>
              <w:t xml:space="preserve"> în</w:t>
            </w:r>
            <w:r w:rsidRPr="006234FF">
              <w:rPr>
                <w:rFonts w:ascii="Times New Roman" w:eastAsia="Times New Roman" w:hAnsi="Times New Roman" w:cs="Times New Roman"/>
                <w:b/>
                <w:bCs/>
                <w:kern w:val="0"/>
                <w:lang w:eastAsia="ro-MD"/>
                <w14:ligatures w14:val="none"/>
              </w:rPr>
              <w:br/>
              <w:t>MDL</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6EF7FC5"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b/>
                <w:bCs/>
                <w:kern w:val="0"/>
                <w:lang w:eastAsia="ro-MD"/>
                <w14:ligatures w14:val="none"/>
              </w:rPr>
              <w:t>accep</w:t>
            </w:r>
            <w:proofErr w:type="spellEnd"/>
            <w:r w:rsidRPr="006234FF">
              <w:rPr>
                <w:rFonts w:ascii="Times New Roman" w:eastAsia="Times New Roman" w:hAnsi="Times New Roman" w:cs="Times New Roman"/>
                <w:b/>
                <w:bCs/>
                <w:kern w:val="0"/>
                <w:lang w:eastAsia="ro-MD"/>
                <w14:ligatures w14:val="none"/>
              </w:rPr>
              <w:t>-</w:t>
            </w:r>
            <w:r w:rsidRPr="006234FF">
              <w:rPr>
                <w:rFonts w:ascii="Times New Roman" w:eastAsia="Times New Roman" w:hAnsi="Times New Roman" w:cs="Times New Roman"/>
                <w:b/>
                <w:bCs/>
                <w:kern w:val="0"/>
                <w:lang w:eastAsia="ro-MD"/>
                <w14:ligatures w14:val="none"/>
              </w:rPr>
              <w:br/>
            </w:r>
            <w:proofErr w:type="spellStart"/>
            <w:r w:rsidRPr="006234FF">
              <w:rPr>
                <w:rFonts w:ascii="Times New Roman" w:eastAsia="Times New Roman" w:hAnsi="Times New Roman" w:cs="Times New Roman"/>
                <w:b/>
                <w:bCs/>
                <w:kern w:val="0"/>
                <w:lang w:eastAsia="ro-MD"/>
                <w14:ligatures w14:val="none"/>
              </w:rPr>
              <w:t>tate</w:t>
            </w:r>
            <w:proofErr w:type="spellEnd"/>
            <w:r w:rsidRPr="006234FF">
              <w:rPr>
                <w:rFonts w:ascii="Times New Roman" w:eastAsia="Times New Roman" w:hAnsi="Times New Roman" w:cs="Times New Roman"/>
                <w:b/>
                <w:bCs/>
                <w:kern w:val="0"/>
                <w:lang w:eastAsia="ro-MD"/>
                <w14:ligatures w14:val="none"/>
              </w:rPr>
              <w:t xml:space="preserve"> în</w:t>
            </w:r>
            <w:r w:rsidRPr="006234FF">
              <w:rPr>
                <w:rFonts w:ascii="Times New Roman" w:eastAsia="Times New Roman" w:hAnsi="Times New Roman" w:cs="Times New Roman"/>
                <w:b/>
                <w:bCs/>
                <w:kern w:val="0"/>
                <w:lang w:eastAsia="ro-MD"/>
                <w14:ligatures w14:val="none"/>
              </w:rPr>
              <w:br/>
              <w:t>valută</w:t>
            </w:r>
            <w:r w:rsidRPr="006234FF">
              <w:rPr>
                <w:rFonts w:ascii="Times New Roman" w:eastAsia="Times New Roman" w:hAnsi="Times New Roman" w:cs="Times New Roman"/>
                <w:b/>
                <w:bCs/>
                <w:kern w:val="0"/>
                <w:lang w:eastAsia="ro-MD"/>
                <w14:ligatures w14:val="none"/>
              </w:rPr>
              <w:br/>
              <w:t>străină**</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D057E82"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b/>
                <w:bCs/>
                <w:kern w:val="0"/>
                <w:lang w:eastAsia="ro-MD"/>
                <w14:ligatures w14:val="none"/>
              </w:rPr>
              <w:t>accep</w:t>
            </w:r>
            <w:proofErr w:type="spellEnd"/>
            <w:r w:rsidRPr="006234FF">
              <w:rPr>
                <w:rFonts w:ascii="Times New Roman" w:eastAsia="Times New Roman" w:hAnsi="Times New Roman" w:cs="Times New Roman"/>
                <w:b/>
                <w:bCs/>
                <w:kern w:val="0"/>
                <w:lang w:eastAsia="ro-MD"/>
                <w14:ligatures w14:val="none"/>
              </w:rPr>
              <w:t>-</w:t>
            </w:r>
            <w:r w:rsidRPr="006234FF">
              <w:rPr>
                <w:rFonts w:ascii="Times New Roman" w:eastAsia="Times New Roman" w:hAnsi="Times New Roman" w:cs="Times New Roman"/>
                <w:b/>
                <w:bCs/>
                <w:kern w:val="0"/>
                <w:lang w:eastAsia="ro-MD"/>
                <w14:ligatures w14:val="none"/>
              </w:rPr>
              <w:br/>
            </w:r>
            <w:proofErr w:type="spellStart"/>
            <w:r w:rsidRPr="006234FF">
              <w:rPr>
                <w:rFonts w:ascii="Times New Roman" w:eastAsia="Times New Roman" w:hAnsi="Times New Roman" w:cs="Times New Roman"/>
                <w:b/>
                <w:bCs/>
                <w:kern w:val="0"/>
                <w:lang w:eastAsia="ro-MD"/>
                <w14:ligatures w14:val="none"/>
              </w:rPr>
              <w:t>tate</w:t>
            </w:r>
            <w:proofErr w:type="spellEnd"/>
            <w:r w:rsidRPr="006234FF">
              <w:rPr>
                <w:rFonts w:ascii="Times New Roman" w:eastAsia="Times New Roman" w:hAnsi="Times New Roman" w:cs="Times New Roman"/>
                <w:b/>
                <w:bCs/>
                <w:kern w:val="0"/>
                <w:lang w:eastAsia="ro-MD"/>
                <w14:ligatures w14:val="none"/>
              </w:rPr>
              <w:t xml:space="preserve"> în</w:t>
            </w:r>
            <w:r w:rsidRPr="006234FF">
              <w:rPr>
                <w:rFonts w:ascii="Times New Roman" w:eastAsia="Times New Roman" w:hAnsi="Times New Roman" w:cs="Times New Roman"/>
                <w:b/>
                <w:bCs/>
                <w:kern w:val="0"/>
                <w:lang w:eastAsia="ro-MD"/>
                <w14:ligatures w14:val="none"/>
              </w:rPr>
              <w:br/>
              <w:t>MDL</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6D3282D"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b/>
                <w:bCs/>
                <w:kern w:val="0"/>
                <w:lang w:eastAsia="ro-MD"/>
                <w14:ligatures w14:val="none"/>
              </w:rPr>
              <w:t>accep</w:t>
            </w:r>
            <w:proofErr w:type="spellEnd"/>
            <w:r w:rsidRPr="006234FF">
              <w:rPr>
                <w:rFonts w:ascii="Times New Roman" w:eastAsia="Times New Roman" w:hAnsi="Times New Roman" w:cs="Times New Roman"/>
                <w:b/>
                <w:bCs/>
                <w:kern w:val="0"/>
                <w:lang w:eastAsia="ro-MD"/>
                <w14:ligatures w14:val="none"/>
              </w:rPr>
              <w:t>-</w:t>
            </w:r>
            <w:r w:rsidRPr="006234FF">
              <w:rPr>
                <w:rFonts w:ascii="Times New Roman" w:eastAsia="Times New Roman" w:hAnsi="Times New Roman" w:cs="Times New Roman"/>
                <w:b/>
                <w:bCs/>
                <w:kern w:val="0"/>
                <w:lang w:eastAsia="ro-MD"/>
                <w14:ligatures w14:val="none"/>
              </w:rPr>
              <w:br/>
            </w:r>
            <w:proofErr w:type="spellStart"/>
            <w:r w:rsidRPr="006234FF">
              <w:rPr>
                <w:rFonts w:ascii="Times New Roman" w:eastAsia="Times New Roman" w:hAnsi="Times New Roman" w:cs="Times New Roman"/>
                <w:b/>
                <w:bCs/>
                <w:kern w:val="0"/>
                <w:lang w:eastAsia="ro-MD"/>
                <w14:ligatures w14:val="none"/>
              </w:rPr>
              <w:t>tate</w:t>
            </w:r>
            <w:proofErr w:type="spellEnd"/>
            <w:r w:rsidRPr="006234FF">
              <w:rPr>
                <w:rFonts w:ascii="Times New Roman" w:eastAsia="Times New Roman" w:hAnsi="Times New Roman" w:cs="Times New Roman"/>
                <w:b/>
                <w:bCs/>
                <w:kern w:val="0"/>
                <w:lang w:eastAsia="ro-MD"/>
                <w14:ligatures w14:val="none"/>
              </w:rPr>
              <w:t xml:space="preserve"> în</w:t>
            </w:r>
            <w:r w:rsidRPr="006234FF">
              <w:rPr>
                <w:rFonts w:ascii="Times New Roman" w:eastAsia="Times New Roman" w:hAnsi="Times New Roman" w:cs="Times New Roman"/>
                <w:b/>
                <w:bCs/>
                <w:kern w:val="0"/>
                <w:lang w:eastAsia="ro-MD"/>
                <w14:ligatures w14:val="none"/>
              </w:rPr>
              <w:br/>
              <w:t>valută</w:t>
            </w:r>
            <w:r w:rsidRPr="006234FF">
              <w:rPr>
                <w:rFonts w:ascii="Times New Roman" w:eastAsia="Times New Roman" w:hAnsi="Times New Roman" w:cs="Times New Roman"/>
                <w:b/>
                <w:bCs/>
                <w:kern w:val="0"/>
                <w:lang w:eastAsia="ro-MD"/>
                <w14:ligatures w14:val="none"/>
              </w:rPr>
              <w:br/>
              <w:t>străină</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DB93637"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b/>
                <w:bCs/>
                <w:kern w:val="0"/>
                <w:lang w:eastAsia="ro-MD"/>
                <w14:ligatures w14:val="none"/>
              </w:rPr>
              <w:t>accep</w:t>
            </w:r>
            <w:proofErr w:type="spellEnd"/>
            <w:r w:rsidRPr="006234FF">
              <w:rPr>
                <w:rFonts w:ascii="Times New Roman" w:eastAsia="Times New Roman" w:hAnsi="Times New Roman" w:cs="Times New Roman"/>
                <w:b/>
                <w:bCs/>
                <w:kern w:val="0"/>
                <w:lang w:eastAsia="ro-MD"/>
                <w14:ligatures w14:val="none"/>
              </w:rPr>
              <w:t>-</w:t>
            </w:r>
            <w:r w:rsidRPr="006234FF">
              <w:rPr>
                <w:rFonts w:ascii="Times New Roman" w:eastAsia="Times New Roman" w:hAnsi="Times New Roman" w:cs="Times New Roman"/>
                <w:b/>
                <w:bCs/>
                <w:kern w:val="0"/>
                <w:lang w:eastAsia="ro-MD"/>
                <w14:ligatures w14:val="none"/>
              </w:rPr>
              <w:br/>
            </w:r>
            <w:proofErr w:type="spellStart"/>
            <w:r w:rsidRPr="006234FF">
              <w:rPr>
                <w:rFonts w:ascii="Times New Roman" w:eastAsia="Times New Roman" w:hAnsi="Times New Roman" w:cs="Times New Roman"/>
                <w:b/>
                <w:bCs/>
                <w:kern w:val="0"/>
                <w:lang w:eastAsia="ro-MD"/>
                <w14:ligatures w14:val="none"/>
              </w:rPr>
              <w:t>tate</w:t>
            </w:r>
            <w:proofErr w:type="spellEnd"/>
            <w:r w:rsidRPr="006234FF">
              <w:rPr>
                <w:rFonts w:ascii="Times New Roman" w:eastAsia="Times New Roman" w:hAnsi="Times New Roman" w:cs="Times New Roman"/>
                <w:b/>
                <w:bCs/>
                <w:kern w:val="0"/>
                <w:lang w:eastAsia="ro-MD"/>
                <w14:ligatures w14:val="none"/>
              </w:rPr>
              <w:t xml:space="preserve"> în</w:t>
            </w:r>
            <w:r w:rsidRPr="006234FF">
              <w:rPr>
                <w:rFonts w:ascii="Times New Roman" w:eastAsia="Times New Roman" w:hAnsi="Times New Roman" w:cs="Times New Roman"/>
                <w:b/>
                <w:bCs/>
                <w:kern w:val="0"/>
                <w:lang w:eastAsia="ro-MD"/>
                <w14:ligatures w14:val="none"/>
              </w:rPr>
              <w:br/>
              <w:t>MDL</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561BD16"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b/>
                <w:bCs/>
                <w:kern w:val="0"/>
                <w:lang w:eastAsia="ro-MD"/>
                <w14:ligatures w14:val="none"/>
              </w:rPr>
              <w:t>accep</w:t>
            </w:r>
            <w:proofErr w:type="spellEnd"/>
            <w:r w:rsidRPr="006234FF">
              <w:rPr>
                <w:rFonts w:ascii="Times New Roman" w:eastAsia="Times New Roman" w:hAnsi="Times New Roman" w:cs="Times New Roman"/>
                <w:b/>
                <w:bCs/>
                <w:kern w:val="0"/>
                <w:lang w:eastAsia="ro-MD"/>
                <w14:ligatures w14:val="none"/>
              </w:rPr>
              <w:t>-</w:t>
            </w:r>
            <w:r w:rsidRPr="006234FF">
              <w:rPr>
                <w:rFonts w:ascii="Times New Roman" w:eastAsia="Times New Roman" w:hAnsi="Times New Roman" w:cs="Times New Roman"/>
                <w:b/>
                <w:bCs/>
                <w:kern w:val="0"/>
                <w:lang w:eastAsia="ro-MD"/>
                <w14:ligatures w14:val="none"/>
              </w:rPr>
              <w:br/>
            </w:r>
            <w:proofErr w:type="spellStart"/>
            <w:r w:rsidRPr="006234FF">
              <w:rPr>
                <w:rFonts w:ascii="Times New Roman" w:eastAsia="Times New Roman" w:hAnsi="Times New Roman" w:cs="Times New Roman"/>
                <w:b/>
                <w:bCs/>
                <w:kern w:val="0"/>
                <w:lang w:eastAsia="ro-MD"/>
                <w14:ligatures w14:val="none"/>
              </w:rPr>
              <w:t>tate</w:t>
            </w:r>
            <w:proofErr w:type="spellEnd"/>
            <w:r w:rsidRPr="006234FF">
              <w:rPr>
                <w:rFonts w:ascii="Times New Roman" w:eastAsia="Times New Roman" w:hAnsi="Times New Roman" w:cs="Times New Roman"/>
                <w:b/>
                <w:bCs/>
                <w:kern w:val="0"/>
                <w:lang w:eastAsia="ro-MD"/>
                <w14:ligatures w14:val="none"/>
              </w:rPr>
              <w:t xml:space="preserve"> în</w:t>
            </w:r>
            <w:r w:rsidRPr="006234FF">
              <w:rPr>
                <w:rFonts w:ascii="Times New Roman" w:eastAsia="Times New Roman" w:hAnsi="Times New Roman" w:cs="Times New Roman"/>
                <w:b/>
                <w:bCs/>
                <w:kern w:val="0"/>
                <w:lang w:eastAsia="ro-MD"/>
                <w14:ligatures w14:val="none"/>
              </w:rPr>
              <w:br/>
              <w:t>valută</w:t>
            </w:r>
            <w:r w:rsidRPr="006234FF">
              <w:rPr>
                <w:rFonts w:ascii="Times New Roman" w:eastAsia="Times New Roman" w:hAnsi="Times New Roman" w:cs="Times New Roman"/>
                <w:b/>
                <w:bCs/>
                <w:kern w:val="0"/>
                <w:lang w:eastAsia="ro-MD"/>
                <w14:ligatures w14:val="none"/>
              </w:rPr>
              <w:br/>
              <w:t>străină</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19FDE6B"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b/>
                <w:bCs/>
                <w:kern w:val="0"/>
                <w:lang w:eastAsia="ro-MD"/>
                <w14:ligatures w14:val="none"/>
              </w:rPr>
              <w:t>accep</w:t>
            </w:r>
            <w:proofErr w:type="spellEnd"/>
            <w:r w:rsidRPr="006234FF">
              <w:rPr>
                <w:rFonts w:ascii="Times New Roman" w:eastAsia="Times New Roman" w:hAnsi="Times New Roman" w:cs="Times New Roman"/>
                <w:b/>
                <w:bCs/>
                <w:kern w:val="0"/>
                <w:lang w:eastAsia="ro-MD"/>
                <w14:ligatures w14:val="none"/>
              </w:rPr>
              <w:t>-</w:t>
            </w:r>
            <w:r w:rsidRPr="006234FF">
              <w:rPr>
                <w:rFonts w:ascii="Times New Roman" w:eastAsia="Times New Roman" w:hAnsi="Times New Roman" w:cs="Times New Roman"/>
                <w:b/>
                <w:bCs/>
                <w:kern w:val="0"/>
                <w:lang w:eastAsia="ro-MD"/>
                <w14:ligatures w14:val="none"/>
              </w:rPr>
              <w:br/>
            </w:r>
            <w:proofErr w:type="spellStart"/>
            <w:r w:rsidRPr="006234FF">
              <w:rPr>
                <w:rFonts w:ascii="Times New Roman" w:eastAsia="Times New Roman" w:hAnsi="Times New Roman" w:cs="Times New Roman"/>
                <w:b/>
                <w:bCs/>
                <w:kern w:val="0"/>
                <w:lang w:eastAsia="ro-MD"/>
                <w14:ligatures w14:val="none"/>
              </w:rPr>
              <w:t>tate</w:t>
            </w:r>
            <w:proofErr w:type="spellEnd"/>
            <w:r w:rsidRPr="006234FF">
              <w:rPr>
                <w:rFonts w:ascii="Times New Roman" w:eastAsia="Times New Roman" w:hAnsi="Times New Roman" w:cs="Times New Roman"/>
                <w:b/>
                <w:bCs/>
                <w:kern w:val="0"/>
                <w:lang w:eastAsia="ro-MD"/>
                <w14:ligatures w14:val="none"/>
              </w:rPr>
              <w:t xml:space="preserve"> în</w:t>
            </w:r>
            <w:r w:rsidRPr="006234FF">
              <w:rPr>
                <w:rFonts w:ascii="Times New Roman" w:eastAsia="Times New Roman" w:hAnsi="Times New Roman" w:cs="Times New Roman"/>
                <w:b/>
                <w:bCs/>
                <w:kern w:val="0"/>
                <w:lang w:eastAsia="ro-MD"/>
                <w14:ligatures w14:val="none"/>
              </w:rPr>
              <w:br/>
              <w:t>MDL</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D247828"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b/>
                <w:bCs/>
                <w:kern w:val="0"/>
                <w:lang w:eastAsia="ro-MD"/>
                <w14:ligatures w14:val="none"/>
              </w:rPr>
              <w:t>accep</w:t>
            </w:r>
            <w:proofErr w:type="spellEnd"/>
            <w:r w:rsidRPr="006234FF">
              <w:rPr>
                <w:rFonts w:ascii="Times New Roman" w:eastAsia="Times New Roman" w:hAnsi="Times New Roman" w:cs="Times New Roman"/>
                <w:b/>
                <w:bCs/>
                <w:kern w:val="0"/>
                <w:lang w:eastAsia="ro-MD"/>
                <w14:ligatures w14:val="none"/>
              </w:rPr>
              <w:t>-</w:t>
            </w:r>
            <w:r w:rsidRPr="006234FF">
              <w:rPr>
                <w:rFonts w:ascii="Times New Roman" w:eastAsia="Times New Roman" w:hAnsi="Times New Roman" w:cs="Times New Roman"/>
                <w:b/>
                <w:bCs/>
                <w:kern w:val="0"/>
                <w:lang w:eastAsia="ro-MD"/>
                <w14:ligatures w14:val="none"/>
              </w:rPr>
              <w:br/>
            </w:r>
            <w:proofErr w:type="spellStart"/>
            <w:r w:rsidRPr="006234FF">
              <w:rPr>
                <w:rFonts w:ascii="Times New Roman" w:eastAsia="Times New Roman" w:hAnsi="Times New Roman" w:cs="Times New Roman"/>
                <w:b/>
                <w:bCs/>
                <w:kern w:val="0"/>
                <w:lang w:eastAsia="ro-MD"/>
                <w14:ligatures w14:val="none"/>
              </w:rPr>
              <w:t>tate</w:t>
            </w:r>
            <w:proofErr w:type="spellEnd"/>
            <w:r w:rsidRPr="006234FF">
              <w:rPr>
                <w:rFonts w:ascii="Times New Roman" w:eastAsia="Times New Roman" w:hAnsi="Times New Roman" w:cs="Times New Roman"/>
                <w:b/>
                <w:bCs/>
                <w:kern w:val="0"/>
                <w:lang w:eastAsia="ro-MD"/>
                <w14:ligatures w14:val="none"/>
              </w:rPr>
              <w:t xml:space="preserve"> în</w:t>
            </w:r>
            <w:r w:rsidRPr="006234FF">
              <w:rPr>
                <w:rFonts w:ascii="Times New Roman" w:eastAsia="Times New Roman" w:hAnsi="Times New Roman" w:cs="Times New Roman"/>
                <w:b/>
                <w:bCs/>
                <w:kern w:val="0"/>
                <w:lang w:eastAsia="ro-MD"/>
                <w14:ligatures w14:val="none"/>
              </w:rPr>
              <w:br/>
              <w:t>valută</w:t>
            </w:r>
            <w:r w:rsidRPr="006234FF">
              <w:rPr>
                <w:rFonts w:ascii="Times New Roman" w:eastAsia="Times New Roman" w:hAnsi="Times New Roman" w:cs="Times New Roman"/>
                <w:b/>
                <w:bCs/>
                <w:kern w:val="0"/>
                <w:lang w:eastAsia="ro-MD"/>
                <w14:ligatures w14:val="none"/>
              </w:rPr>
              <w:br/>
              <w:t>străină</w:t>
            </w:r>
          </w:p>
        </w:tc>
      </w:tr>
      <w:tr w:rsidR="006234FF" w:rsidRPr="006234FF" w14:paraId="27A1350D"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72D7EF"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Depozite la vedere fără dobândă: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D2DA57"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0F38CF"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034B1E"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65A9A5"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2A0092"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64D4E2"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478E88"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33EC99"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08605C"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65546E"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64E3D7"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858DE4"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463E07FB"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7D09AA"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depozitele persoanelor fizice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E8A5B5"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2A00C5"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6C749B"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C26601"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D00C68"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78B5AB"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DE2A54"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0A9DC0"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52A24C"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290564"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C0A79E"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EB2D84"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72314262"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C4F8A8"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depozitele persoanelor juridice*, dintre care: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842205"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19DD41"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49CC5F"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323679"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609142"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B14786"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11C282"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5FE579"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F30A53"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E01B45"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831DBA"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18458E"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21530459"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CC95B9"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depozitele băncilor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98B83E"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E0FAC9"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01F02C"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67AB43"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221D07"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080C4"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18B645"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155175"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E2A78E"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42D94F"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97AD07"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5ACCC"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7FB15D02"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DA9617"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Depozite la vedere cu dobândă: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BC95F8"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D22BFB"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EDEA57"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43E140"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51F54"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2FB382"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063B7A"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24621A"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D474C8"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9107E1"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E819E1"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35B018"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5F2CABB2"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4A2331"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depozitele persoanelor fizice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34E63F"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71B163"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AF0D23"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97EBC8"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3D18FE"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F4B118"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3AEA57"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3CF8EC"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267676"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9B691B"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1BFB49"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840E7D"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2EE671BD"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C3C725"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depozitele persoanelor juridice*, dintre care: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BBBD78"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607511"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77EA29"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5F10B2"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10426D"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D10733"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0DDA76"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82BDC8"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B75E20"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A2BB82"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002173"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100D99"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2432F848"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A61A41"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depozitele băncilor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4A0B1A"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98B5F8"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89B68B"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2CEF53"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E634AC"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7F6514"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558BC0"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DF3CA2"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2604AA"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8DEA97"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6D6DDD"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1C63F1"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2EB125DA"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6BB2EE"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lastRenderedPageBreak/>
              <w:t>Depozite la termen fără dobândă: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BC26F6"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2F5E52"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42370B"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46973D"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24A48D"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C98132"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6E626A"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C22ABD"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EE7145"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7C5163"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4B1D55"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B0FB9A"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0C56EDDE"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05ED0B"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depozitele persoanelor fizice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639876"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DCBC0F"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277971"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6AD6C3"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BDFAA3"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452C89"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CA5E36"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8CFA50"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6B877B"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397145"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BB3A02"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AD45AE"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2FDE4B37"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F02653"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depozitele persoanelor juridice*, dintre care: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B45B4"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ADAE22"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FE1A7B"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4AB49A"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FF6292"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7540CC"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43B012"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C673D6"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56B5A8"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83AA7F"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30BA62"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6AF8F9"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64128797"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F8400A"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depozitele băncilor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BDAF47"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FA0326"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77FCD"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CEC1C0"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EBD145"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C81AD6"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BA4442"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D95A83"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7238D2"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A92F9"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E54D9F"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DFAD92"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5C91F6B3"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E8859F"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Depozite la termen cu dobândă: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5AEF77"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A185BE"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9497E1"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933BA6"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642FE3"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8DF67A"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356616"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9A2392"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53801E"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66BDEA"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908AA2"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232D6A"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68403A9C"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B21DE5"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depozitele persoanelor fizice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31D778"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240B68"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D67571"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642FAA"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856EC4"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F71F29"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732616"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88EAB1"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A053D5"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BCC974"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892E07"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B76F94"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2F1D361B"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155535"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depozitele persoanelor juridice*, dintre care: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728042"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AF520D"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EB80AF"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B489BF"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154BDD"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0C3135"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C88283"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43C7A3"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4E8F36"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D8B9AC"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57D805"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071E2B"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4B53B578"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B18586"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depozitele băncilor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5C25BE"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20CF7A"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C452E9"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AD9B73"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314659"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648752"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A8171B"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8B10C5"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0F249E"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FC8D14"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BCFD46"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4D4B6F"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24CE538D"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6595C2"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Total depozite: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2F132A"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FEE402"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7E11F2"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833612"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BE437B"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2F91BC"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6C125"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5C9F34"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5463E9"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89A934"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2CF546"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CA5FEA"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44F1FCC1"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67FCE6"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depozitele persoanelor fizice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5DD1A2"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3FF1AC"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270158"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6B46BE"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859C39"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C70F32"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9EDEDC"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D874C3"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044AB0"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B20081"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CA220B"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88C4C8"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07C3DE69"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7A58A0"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depozitele persoanelor juridice*, dintre care: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6A3CD"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E6D9B8"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3B578F"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9B027B"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BB1A59"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EEB73A"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F7FF51"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0A98B2"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90CF71"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72CF4E"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87D873"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8789F2"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48DF0089"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381F4A"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depozitele băncilor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1515C1"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F0459D"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AB583D"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64D256"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E5ED3A"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CACEEB"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70E929"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AD90EE"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9DB56E"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4614EE"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9DAB60"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C47590"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6F0C9AE3" w14:textId="77777777" w:rsidTr="006234FF">
        <w:trPr>
          <w:jc w:val="center"/>
        </w:trPr>
        <w:tc>
          <w:tcPr>
            <w:tcW w:w="0" w:type="auto"/>
            <w:gridSpan w:val="13"/>
            <w:tcBorders>
              <w:top w:val="single" w:sz="6" w:space="0" w:color="000000"/>
              <w:left w:val="nil"/>
              <w:bottom w:val="nil"/>
              <w:right w:val="nil"/>
            </w:tcBorders>
            <w:tcMar>
              <w:top w:w="24" w:type="dxa"/>
              <w:left w:w="48" w:type="dxa"/>
              <w:bottom w:w="24" w:type="dxa"/>
              <w:right w:w="48" w:type="dxa"/>
            </w:tcMar>
            <w:hideMark/>
          </w:tcPr>
          <w:p w14:paraId="2E245ED6"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  </w:t>
            </w:r>
          </w:p>
          <w:p w14:paraId="44571421"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lastRenderedPageBreak/>
              <w:t>NOTĂ:</w:t>
            </w:r>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Informaţia</w:t>
            </w:r>
            <w:proofErr w:type="spellEnd"/>
            <w:r w:rsidRPr="006234FF">
              <w:rPr>
                <w:rFonts w:ascii="Times New Roman" w:eastAsia="Times New Roman" w:hAnsi="Times New Roman" w:cs="Times New Roman"/>
                <w:kern w:val="0"/>
                <w:lang w:eastAsia="ro-MD"/>
                <w14:ligatures w14:val="none"/>
              </w:rPr>
              <w:t xml:space="preserve"> este publicată conform prevederilor Regulamentului cu privire la </w:t>
            </w:r>
            <w:proofErr w:type="spellStart"/>
            <w:r w:rsidRPr="006234FF">
              <w:rPr>
                <w:rFonts w:ascii="Times New Roman" w:eastAsia="Times New Roman" w:hAnsi="Times New Roman" w:cs="Times New Roman"/>
                <w:kern w:val="0"/>
                <w:lang w:eastAsia="ro-MD"/>
                <w14:ligatures w14:val="none"/>
              </w:rPr>
              <w:t>cerinţele</w:t>
            </w:r>
            <w:proofErr w:type="spellEnd"/>
            <w:r w:rsidRPr="006234FF">
              <w:rPr>
                <w:rFonts w:ascii="Times New Roman" w:eastAsia="Times New Roman" w:hAnsi="Times New Roman" w:cs="Times New Roman"/>
                <w:kern w:val="0"/>
                <w:lang w:eastAsia="ro-MD"/>
                <w14:ligatures w14:val="none"/>
              </w:rPr>
              <w:t xml:space="preserve"> de publicare a </w:t>
            </w:r>
            <w:proofErr w:type="spellStart"/>
            <w:r w:rsidRPr="006234FF">
              <w:rPr>
                <w:rFonts w:ascii="Times New Roman" w:eastAsia="Times New Roman" w:hAnsi="Times New Roman" w:cs="Times New Roman"/>
                <w:kern w:val="0"/>
                <w:lang w:eastAsia="ro-MD"/>
                <w14:ligatures w14:val="none"/>
              </w:rPr>
              <w:t>informaţiilor</w:t>
            </w:r>
            <w:proofErr w:type="spellEnd"/>
            <w:r w:rsidRPr="006234FF">
              <w:rPr>
                <w:rFonts w:ascii="Times New Roman" w:eastAsia="Times New Roman" w:hAnsi="Times New Roman" w:cs="Times New Roman"/>
                <w:kern w:val="0"/>
                <w:lang w:eastAsia="ro-MD"/>
                <w14:ligatures w14:val="none"/>
              </w:rPr>
              <w:t xml:space="preserve"> de către bănci.</w:t>
            </w:r>
          </w:p>
          <w:p w14:paraId="5BAC0E67"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w:t>
            </w:r>
          </w:p>
          <w:p w14:paraId="72B16C24"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 În această categorie se includ de asemenea depozitele bugetului Republicii Moldova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ale bugetelor locale, ale băncilor, </w:t>
            </w:r>
            <w:proofErr w:type="spellStart"/>
            <w:r w:rsidRPr="006234FF">
              <w:rPr>
                <w:rFonts w:ascii="Times New Roman" w:eastAsia="Times New Roman" w:hAnsi="Times New Roman" w:cs="Times New Roman"/>
                <w:kern w:val="0"/>
                <w:lang w:eastAsia="ro-MD"/>
                <w14:ligatures w14:val="none"/>
              </w:rPr>
              <w:t>societăţilor</w:t>
            </w:r>
            <w:proofErr w:type="spellEnd"/>
            <w:r w:rsidRPr="006234FF">
              <w:rPr>
                <w:rFonts w:ascii="Times New Roman" w:eastAsia="Times New Roman" w:hAnsi="Times New Roman" w:cs="Times New Roman"/>
                <w:kern w:val="0"/>
                <w:lang w:eastAsia="ro-MD"/>
                <w14:ligatures w14:val="none"/>
              </w:rPr>
              <w:t xml:space="preserve"> financiare </w:t>
            </w:r>
            <w:proofErr w:type="spellStart"/>
            <w:r w:rsidRPr="006234FF">
              <w:rPr>
                <w:rFonts w:ascii="Times New Roman" w:eastAsia="Times New Roman" w:hAnsi="Times New Roman" w:cs="Times New Roman"/>
                <w:kern w:val="0"/>
                <w:lang w:eastAsia="ro-MD"/>
                <w14:ligatures w14:val="none"/>
              </w:rPr>
              <w:t>nonbancare</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ale altor persoane fizice care practică activitate de întreprinzător sau alt gen de activitate etc.</w:t>
            </w:r>
          </w:p>
          <w:p w14:paraId="1B8EA268"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sumele depozitelor în valută străină se recalculează la cursul oficial al leului moldovenesc valabil la data gestionară.</w:t>
            </w:r>
          </w:p>
          <w:p w14:paraId="49F9370A"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 se calculează conform punctului 4 din </w:t>
            </w:r>
            <w:proofErr w:type="spellStart"/>
            <w:r w:rsidRPr="006234FF">
              <w:rPr>
                <w:rFonts w:ascii="Times New Roman" w:eastAsia="Times New Roman" w:hAnsi="Times New Roman" w:cs="Times New Roman"/>
                <w:kern w:val="0"/>
                <w:lang w:eastAsia="ro-MD"/>
                <w14:ligatures w14:val="none"/>
              </w:rPr>
              <w:t>Instrucţiunea</w:t>
            </w:r>
            <w:proofErr w:type="spellEnd"/>
            <w:r w:rsidRPr="006234FF">
              <w:rPr>
                <w:rFonts w:ascii="Times New Roman" w:eastAsia="Times New Roman" w:hAnsi="Times New Roman" w:cs="Times New Roman"/>
                <w:kern w:val="0"/>
                <w:lang w:eastAsia="ro-MD"/>
                <w14:ligatures w14:val="none"/>
              </w:rPr>
              <w:t xml:space="preserve"> nr.331/2016.</w:t>
            </w:r>
          </w:p>
          <w:p w14:paraId="78C14A81"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w:t>
            </w:r>
          </w:p>
          <w:p w14:paraId="2A5428D5"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Semnătura:</w:t>
            </w:r>
          </w:p>
          <w:p w14:paraId="79AF317E"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Conducătorul organului</w:t>
            </w:r>
          </w:p>
          <w:p w14:paraId="510A9EDE"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executiv al băncii</w:t>
            </w:r>
            <w:r w:rsidRPr="006234FF">
              <w:rPr>
                <w:rFonts w:ascii="Times New Roman" w:eastAsia="Times New Roman" w:hAnsi="Times New Roman" w:cs="Times New Roman"/>
                <w:kern w:val="0"/>
                <w:lang w:eastAsia="ro-MD"/>
                <w14:ligatures w14:val="none"/>
              </w:rPr>
              <w:t xml:space="preserve"> ________________________________________</w:t>
            </w:r>
          </w:p>
          <w:p w14:paraId="1F7D7A4D"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                                                          </w:t>
            </w:r>
            <w:r w:rsidRPr="006234FF">
              <w:rPr>
                <w:rFonts w:ascii="Times New Roman" w:eastAsia="Times New Roman" w:hAnsi="Times New Roman" w:cs="Times New Roman"/>
                <w:kern w:val="0"/>
                <w:sz w:val="18"/>
                <w:szCs w:val="18"/>
                <w:lang w:eastAsia="ro-MD"/>
                <w14:ligatures w14:val="none"/>
              </w:rPr>
              <w:t xml:space="preserve">(nume, prenume, </w:t>
            </w:r>
            <w:proofErr w:type="spellStart"/>
            <w:r w:rsidRPr="006234FF">
              <w:rPr>
                <w:rFonts w:ascii="Times New Roman" w:eastAsia="Times New Roman" w:hAnsi="Times New Roman" w:cs="Times New Roman"/>
                <w:kern w:val="0"/>
                <w:sz w:val="18"/>
                <w:szCs w:val="18"/>
                <w:lang w:eastAsia="ro-MD"/>
                <w14:ligatures w14:val="none"/>
              </w:rPr>
              <w:t>funcţie</w:t>
            </w:r>
            <w:proofErr w:type="spellEnd"/>
            <w:r w:rsidRPr="006234FF">
              <w:rPr>
                <w:rFonts w:ascii="Times New Roman" w:eastAsia="Times New Roman" w:hAnsi="Times New Roman" w:cs="Times New Roman"/>
                <w:kern w:val="0"/>
                <w:sz w:val="18"/>
                <w:szCs w:val="18"/>
                <w:lang w:eastAsia="ro-MD"/>
                <w14:ligatures w14:val="none"/>
              </w:rPr>
              <w:t>)</w:t>
            </w:r>
          </w:p>
          <w:p w14:paraId="2BC992AC"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Data întocmirii</w:t>
            </w:r>
            <w:r w:rsidRPr="006234FF">
              <w:rPr>
                <w:rFonts w:ascii="Times New Roman" w:eastAsia="Times New Roman" w:hAnsi="Times New Roman" w:cs="Times New Roman"/>
                <w:kern w:val="0"/>
                <w:lang w:eastAsia="ro-MD"/>
                <w14:ligatures w14:val="none"/>
              </w:rPr>
              <w:t xml:space="preserve"> "___" __________________</w:t>
            </w:r>
          </w:p>
        </w:tc>
      </w:tr>
    </w:tbl>
    <w:p w14:paraId="519EDE77"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lastRenderedPageBreak/>
        <w:t> </w:t>
      </w:r>
    </w:p>
    <w:p w14:paraId="56C95990"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4614"/>
        <w:gridCol w:w="940"/>
        <w:gridCol w:w="940"/>
        <w:gridCol w:w="325"/>
        <w:gridCol w:w="313"/>
        <w:gridCol w:w="325"/>
        <w:gridCol w:w="325"/>
        <w:gridCol w:w="313"/>
        <w:gridCol w:w="325"/>
      </w:tblGrid>
      <w:tr w:rsidR="006234FF" w:rsidRPr="006234FF" w14:paraId="65FFE4E1" w14:textId="77777777" w:rsidTr="006234FF">
        <w:trPr>
          <w:jc w:val="center"/>
        </w:trPr>
        <w:tc>
          <w:tcPr>
            <w:tcW w:w="0" w:type="auto"/>
            <w:gridSpan w:val="9"/>
            <w:tcBorders>
              <w:top w:val="nil"/>
              <w:left w:val="nil"/>
              <w:bottom w:val="single" w:sz="6" w:space="0" w:color="000000"/>
              <w:right w:val="nil"/>
            </w:tcBorders>
            <w:tcMar>
              <w:top w:w="24" w:type="dxa"/>
              <w:left w:w="48" w:type="dxa"/>
              <w:bottom w:w="24" w:type="dxa"/>
              <w:right w:w="48" w:type="dxa"/>
            </w:tcMar>
            <w:hideMark/>
          </w:tcPr>
          <w:p w14:paraId="057DDD75" w14:textId="77777777" w:rsidR="006234FF" w:rsidRPr="006234FF" w:rsidRDefault="006234FF" w:rsidP="006234FF">
            <w:pPr>
              <w:spacing w:after="0" w:line="240" w:lineRule="auto"/>
              <w:jc w:val="right"/>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Anexa nr.4</w:t>
            </w:r>
          </w:p>
          <w:p w14:paraId="48A57372" w14:textId="77777777" w:rsidR="006234FF" w:rsidRPr="006234FF" w:rsidRDefault="006234FF" w:rsidP="006234FF">
            <w:pPr>
              <w:spacing w:after="0" w:line="240" w:lineRule="auto"/>
              <w:jc w:val="right"/>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la Regulamentul cu privire la </w:t>
            </w:r>
            <w:proofErr w:type="spellStart"/>
            <w:r w:rsidRPr="006234FF">
              <w:rPr>
                <w:rFonts w:ascii="Times New Roman" w:eastAsia="Times New Roman" w:hAnsi="Times New Roman" w:cs="Times New Roman"/>
                <w:kern w:val="0"/>
                <w:lang w:eastAsia="ro-MD"/>
                <w14:ligatures w14:val="none"/>
              </w:rPr>
              <w:t>cerinţele</w:t>
            </w:r>
            <w:proofErr w:type="spellEnd"/>
            <w:r w:rsidRPr="006234FF">
              <w:rPr>
                <w:rFonts w:ascii="Times New Roman" w:eastAsia="Times New Roman" w:hAnsi="Times New Roman" w:cs="Times New Roman"/>
                <w:kern w:val="0"/>
                <w:lang w:eastAsia="ro-MD"/>
                <w14:ligatures w14:val="none"/>
              </w:rPr>
              <w:t xml:space="preserve"> de</w:t>
            </w:r>
          </w:p>
          <w:p w14:paraId="0E4AC11F" w14:textId="77777777" w:rsidR="006234FF" w:rsidRPr="006234FF" w:rsidRDefault="006234FF" w:rsidP="006234FF">
            <w:pPr>
              <w:spacing w:after="0" w:line="240" w:lineRule="auto"/>
              <w:jc w:val="right"/>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publicare a </w:t>
            </w:r>
            <w:proofErr w:type="spellStart"/>
            <w:r w:rsidRPr="006234FF">
              <w:rPr>
                <w:rFonts w:ascii="Times New Roman" w:eastAsia="Times New Roman" w:hAnsi="Times New Roman" w:cs="Times New Roman"/>
                <w:kern w:val="0"/>
                <w:lang w:eastAsia="ro-MD"/>
                <w14:ligatures w14:val="none"/>
              </w:rPr>
              <w:t>informaţiilor</w:t>
            </w:r>
            <w:proofErr w:type="spellEnd"/>
            <w:r w:rsidRPr="006234FF">
              <w:rPr>
                <w:rFonts w:ascii="Times New Roman" w:eastAsia="Times New Roman" w:hAnsi="Times New Roman" w:cs="Times New Roman"/>
                <w:kern w:val="0"/>
                <w:lang w:eastAsia="ro-MD"/>
                <w14:ligatures w14:val="none"/>
              </w:rPr>
              <w:t xml:space="preserve"> de către bănci</w:t>
            </w:r>
          </w:p>
          <w:p w14:paraId="64DF7A88"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w:t>
            </w:r>
          </w:p>
          <w:p w14:paraId="6C6C9D0E"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b/>
                <w:bCs/>
                <w:kern w:val="0"/>
                <w:lang w:eastAsia="ro-MD"/>
                <w14:ligatures w14:val="none"/>
              </w:rPr>
              <w:t>Informaţie</w:t>
            </w:r>
            <w:proofErr w:type="spellEnd"/>
            <w:r w:rsidRPr="006234FF">
              <w:rPr>
                <w:rFonts w:ascii="Times New Roman" w:eastAsia="Times New Roman" w:hAnsi="Times New Roman" w:cs="Times New Roman"/>
                <w:b/>
                <w:bCs/>
                <w:kern w:val="0"/>
                <w:lang w:eastAsia="ro-MD"/>
                <w14:ligatures w14:val="none"/>
              </w:rPr>
              <w:t xml:space="preserve"> privind </w:t>
            </w:r>
            <w:proofErr w:type="spellStart"/>
            <w:r w:rsidRPr="006234FF">
              <w:rPr>
                <w:rFonts w:ascii="Times New Roman" w:eastAsia="Times New Roman" w:hAnsi="Times New Roman" w:cs="Times New Roman"/>
                <w:b/>
                <w:bCs/>
                <w:kern w:val="0"/>
                <w:lang w:eastAsia="ro-MD"/>
                <w14:ligatures w14:val="none"/>
              </w:rPr>
              <w:t>condiţiile</w:t>
            </w:r>
            <w:proofErr w:type="spellEnd"/>
            <w:r w:rsidRPr="006234FF">
              <w:rPr>
                <w:rFonts w:ascii="Times New Roman" w:eastAsia="Times New Roman" w:hAnsi="Times New Roman" w:cs="Times New Roman"/>
                <w:b/>
                <w:bCs/>
                <w:kern w:val="0"/>
                <w:lang w:eastAsia="ro-MD"/>
                <w14:ligatures w14:val="none"/>
              </w:rPr>
              <w:t xml:space="preserve"> de acceptare a depozitelor *</w:t>
            </w:r>
          </w:p>
          <w:p w14:paraId="1DD20046"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de către</w:t>
            </w:r>
            <w:r w:rsidRPr="006234FF">
              <w:rPr>
                <w:rFonts w:ascii="Times New Roman" w:eastAsia="Times New Roman" w:hAnsi="Times New Roman" w:cs="Times New Roman"/>
                <w:kern w:val="0"/>
                <w:lang w:eastAsia="ro-MD"/>
                <w14:ligatures w14:val="none"/>
              </w:rPr>
              <w:t xml:space="preserve"> ________________________________</w:t>
            </w:r>
          </w:p>
          <w:p w14:paraId="1C613D59"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sz w:val="18"/>
                <w:szCs w:val="18"/>
                <w:lang w:eastAsia="ro-MD"/>
                <w14:ligatures w14:val="none"/>
              </w:rPr>
              <w:t>(denumirea băncii)</w:t>
            </w:r>
          </w:p>
          <w:p w14:paraId="597B307C"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w:t>
            </w:r>
          </w:p>
        </w:tc>
      </w:tr>
      <w:tr w:rsidR="006234FF" w:rsidRPr="006234FF" w14:paraId="1B3FFE42" w14:textId="77777777" w:rsidTr="006234FF">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vAlign w:val="center"/>
            <w:hideMark/>
          </w:tcPr>
          <w:p w14:paraId="24FC71CB"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 xml:space="preserve">Denumirea </w:t>
            </w:r>
            <w:proofErr w:type="spellStart"/>
            <w:r w:rsidRPr="006234FF">
              <w:rPr>
                <w:rFonts w:ascii="Times New Roman" w:eastAsia="Times New Roman" w:hAnsi="Times New Roman" w:cs="Times New Roman"/>
                <w:b/>
                <w:bCs/>
                <w:kern w:val="0"/>
                <w:lang w:eastAsia="ro-MD"/>
                <w14:ligatures w14:val="none"/>
              </w:rPr>
              <w:t>informaţiei</w:t>
            </w:r>
            <w:proofErr w:type="spellEnd"/>
            <w:r w:rsidRPr="006234FF">
              <w:rPr>
                <w:rFonts w:ascii="Times New Roman" w:eastAsia="Times New Roman" w:hAnsi="Times New Roman" w:cs="Times New Roman"/>
                <w:b/>
                <w:bCs/>
                <w:kern w:val="0"/>
                <w:lang w:eastAsia="ro-MD"/>
                <w14:ligatures w14:val="none"/>
              </w:rPr>
              <w:t xml:space="preserve"> publicate</w:t>
            </w:r>
          </w:p>
        </w:tc>
        <w:tc>
          <w:tcPr>
            <w:tcW w:w="0" w:type="auto"/>
            <w:gridSpan w:val="8"/>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3A63B5D"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Tipurile de depozite acceptate</w:t>
            </w:r>
          </w:p>
        </w:tc>
      </w:tr>
      <w:tr w:rsidR="006234FF" w:rsidRPr="006234FF" w14:paraId="6F1B987D" w14:textId="77777777" w:rsidTr="006234F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109E88C"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42AE9AB"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la vedere</w:t>
            </w:r>
          </w:p>
        </w:tc>
        <w:tc>
          <w:tcPr>
            <w:tcW w:w="0" w:type="auto"/>
            <w:gridSpan w:val="6"/>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D5348C6"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la termen</w:t>
            </w:r>
          </w:p>
        </w:tc>
      </w:tr>
      <w:tr w:rsidR="006234FF" w:rsidRPr="006234FF" w14:paraId="484F733A" w14:textId="77777777" w:rsidTr="006234F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0B5D4F8"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AB7F4C1"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persoane</w:t>
            </w:r>
            <w:r w:rsidRPr="006234FF">
              <w:rPr>
                <w:rFonts w:ascii="Times New Roman" w:eastAsia="Times New Roman" w:hAnsi="Times New Roman" w:cs="Times New Roman"/>
                <w:b/>
                <w:bCs/>
                <w:kern w:val="0"/>
                <w:lang w:eastAsia="ro-MD"/>
                <w14:ligatures w14:val="none"/>
              </w:rPr>
              <w:br/>
              <w:t>fizice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E354E9A"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persoane</w:t>
            </w:r>
            <w:r w:rsidRPr="006234FF">
              <w:rPr>
                <w:rFonts w:ascii="Times New Roman" w:eastAsia="Times New Roman" w:hAnsi="Times New Roman" w:cs="Times New Roman"/>
                <w:b/>
                <w:bCs/>
                <w:kern w:val="0"/>
                <w:lang w:eastAsia="ro-MD"/>
                <w14:ligatures w14:val="none"/>
              </w:rPr>
              <w:br/>
              <w:t>juridice</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E155685"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persoane</w:t>
            </w:r>
            <w:r w:rsidRPr="006234FF">
              <w:rPr>
                <w:rFonts w:ascii="Times New Roman" w:eastAsia="Times New Roman" w:hAnsi="Times New Roman" w:cs="Times New Roman"/>
                <w:b/>
                <w:bCs/>
                <w:kern w:val="0"/>
                <w:lang w:eastAsia="ro-MD"/>
                <w14:ligatures w14:val="none"/>
              </w:rPr>
              <w:br/>
              <w:t>fizice</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3A4E76F"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persoane</w:t>
            </w:r>
            <w:r w:rsidRPr="006234FF">
              <w:rPr>
                <w:rFonts w:ascii="Times New Roman" w:eastAsia="Times New Roman" w:hAnsi="Times New Roman" w:cs="Times New Roman"/>
                <w:b/>
                <w:bCs/>
                <w:kern w:val="0"/>
                <w:lang w:eastAsia="ro-MD"/>
                <w14:ligatures w14:val="none"/>
              </w:rPr>
              <w:br/>
              <w:t>juridice</w:t>
            </w:r>
          </w:p>
        </w:tc>
      </w:tr>
      <w:tr w:rsidR="006234FF" w:rsidRPr="006234FF" w14:paraId="58F51375" w14:textId="77777777" w:rsidTr="006234F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04531C"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F5273F"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EF8011"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110E065"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A</w:t>
            </w:r>
            <w:r w:rsidRPr="006234FF">
              <w:rPr>
                <w:rFonts w:ascii="Times New Roman" w:eastAsia="Times New Roman" w:hAnsi="Times New Roman" w:cs="Times New Roman"/>
                <w:b/>
                <w:bCs/>
                <w:kern w:val="0"/>
                <w:vertAlign w:val="superscript"/>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F7D62D2"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B</w:t>
            </w:r>
            <w:r w:rsidRPr="006234FF">
              <w:rPr>
                <w:rFonts w:ascii="Times New Roman" w:eastAsia="Times New Roman" w:hAnsi="Times New Roman" w:cs="Times New Roman"/>
                <w:b/>
                <w:bCs/>
                <w:kern w:val="0"/>
                <w:vertAlign w:val="superscript"/>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8451437"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C</w:t>
            </w:r>
            <w:r w:rsidRPr="006234FF">
              <w:rPr>
                <w:rFonts w:ascii="Times New Roman" w:eastAsia="Times New Roman" w:hAnsi="Times New Roman" w:cs="Times New Roman"/>
                <w:b/>
                <w:bCs/>
                <w:kern w:val="0"/>
                <w:vertAlign w:val="superscript"/>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D255A9F"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A</w:t>
            </w:r>
            <w:r w:rsidRPr="006234FF">
              <w:rPr>
                <w:rFonts w:ascii="Times New Roman" w:eastAsia="Times New Roman" w:hAnsi="Times New Roman" w:cs="Times New Roman"/>
                <w:b/>
                <w:bCs/>
                <w:kern w:val="0"/>
                <w:vertAlign w:val="superscript"/>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D125B08"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B</w:t>
            </w:r>
            <w:r w:rsidRPr="006234FF">
              <w:rPr>
                <w:rFonts w:ascii="Times New Roman" w:eastAsia="Times New Roman" w:hAnsi="Times New Roman" w:cs="Times New Roman"/>
                <w:b/>
                <w:bCs/>
                <w:kern w:val="0"/>
                <w:vertAlign w:val="superscript"/>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43B1082"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C</w:t>
            </w:r>
            <w:r w:rsidRPr="006234FF">
              <w:rPr>
                <w:rFonts w:ascii="Times New Roman" w:eastAsia="Times New Roman" w:hAnsi="Times New Roman" w:cs="Times New Roman"/>
                <w:b/>
                <w:bCs/>
                <w:kern w:val="0"/>
                <w:vertAlign w:val="superscript"/>
                <w:lang w:eastAsia="ro-MD"/>
                <w14:ligatures w14:val="none"/>
              </w:rPr>
              <w:t>2</w:t>
            </w:r>
          </w:p>
        </w:tc>
      </w:tr>
      <w:tr w:rsidR="006234FF" w:rsidRPr="006234FF" w14:paraId="3368AD85"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F84D3D"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1. Suma depozitului (minimă/maximă) în monedă </w:t>
            </w:r>
            <w:proofErr w:type="spellStart"/>
            <w:r w:rsidRPr="006234FF">
              <w:rPr>
                <w:rFonts w:ascii="Times New Roman" w:eastAsia="Times New Roman" w:hAnsi="Times New Roman" w:cs="Times New Roman"/>
                <w:kern w:val="0"/>
                <w:lang w:eastAsia="ro-MD"/>
                <w14:ligatures w14:val="none"/>
              </w:rPr>
              <w:t>naţională</w:t>
            </w:r>
            <w:proofErr w:type="spellEnd"/>
            <w:r w:rsidRPr="006234FF">
              <w:rPr>
                <w:rFonts w:ascii="Times New Roman" w:eastAsia="Times New Roman" w:hAnsi="Times New Roman" w:cs="Times New Roman"/>
                <w:kern w:val="0"/>
                <w:lang w:eastAsia="ro-MD"/>
                <w14:ligatures w14:val="none"/>
              </w:rPr>
              <w:t xml:space="preserve"> /valută străină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B7FFEA"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E19D48"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5BB4F1"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393699"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F07C80"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50A13"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C050FE"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F0152A"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6160E8DF"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D5A92C"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2. Termenul de acceptare a depozitului (la termen sau la vedere) în monedă </w:t>
            </w:r>
            <w:proofErr w:type="spellStart"/>
            <w:r w:rsidRPr="006234FF">
              <w:rPr>
                <w:rFonts w:ascii="Times New Roman" w:eastAsia="Times New Roman" w:hAnsi="Times New Roman" w:cs="Times New Roman"/>
                <w:kern w:val="0"/>
                <w:lang w:eastAsia="ro-MD"/>
                <w14:ligatures w14:val="none"/>
              </w:rPr>
              <w:t>naţională</w:t>
            </w:r>
            <w:proofErr w:type="spellEnd"/>
            <w:r w:rsidRPr="006234FF">
              <w:rPr>
                <w:rFonts w:ascii="Times New Roman" w:eastAsia="Times New Roman" w:hAnsi="Times New Roman" w:cs="Times New Roman"/>
                <w:kern w:val="0"/>
                <w:lang w:eastAsia="ro-MD"/>
                <w14:ligatures w14:val="none"/>
              </w:rPr>
              <w:t xml:space="preserve"> /valută străină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C7DF5E"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0DF94"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1E2713"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CDFCEA"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6C5DE5"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AFF92"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0B54BC"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BEA230"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03CC6A42"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D2A041"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3. Moneda de acceptare a depozitului (monedă </w:t>
            </w:r>
            <w:proofErr w:type="spellStart"/>
            <w:r w:rsidRPr="006234FF">
              <w:rPr>
                <w:rFonts w:ascii="Times New Roman" w:eastAsia="Times New Roman" w:hAnsi="Times New Roman" w:cs="Times New Roman"/>
                <w:kern w:val="0"/>
                <w:lang w:eastAsia="ro-MD"/>
                <w14:ligatures w14:val="none"/>
              </w:rPr>
              <w:t>naţională</w:t>
            </w:r>
            <w:proofErr w:type="spellEnd"/>
            <w:r w:rsidRPr="006234FF">
              <w:rPr>
                <w:rFonts w:ascii="Times New Roman" w:eastAsia="Times New Roman" w:hAnsi="Times New Roman" w:cs="Times New Roman"/>
                <w:kern w:val="0"/>
                <w:lang w:eastAsia="ro-MD"/>
                <w14:ligatures w14:val="none"/>
              </w:rPr>
              <w:t xml:space="preserve"> / valuta străină)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5AD75E"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0537B8"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377060"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DEE73F"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A2398"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14518A"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88F45F"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13C72B"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7969F18D"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150AD7"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4. Rata dobânzii (flotantă/fixă) la depozitele acceptate în moneda </w:t>
            </w:r>
            <w:proofErr w:type="spellStart"/>
            <w:r w:rsidRPr="006234FF">
              <w:rPr>
                <w:rFonts w:ascii="Times New Roman" w:eastAsia="Times New Roman" w:hAnsi="Times New Roman" w:cs="Times New Roman"/>
                <w:kern w:val="0"/>
                <w:lang w:eastAsia="ro-MD"/>
                <w14:ligatures w14:val="none"/>
              </w:rPr>
              <w:t>naţională</w:t>
            </w:r>
            <w:proofErr w:type="spellEnd"/>
            <w:r w:rsidRPr="006234FF">
              <w:rPr>
                <w:rFonts w:ascii="Times New Roman" w:eastAsia="Times New Roman" w:hAnsi="Times New Roman" w:cs="Times New Roman"/>
                <w:kern w:val="0"/>
                <w:lang w:eastAsia="ro-MD"/>
                <w14:ligatures w14:val="none"/>
              </w:rPr>
              <w:t xml:space="preserve">/valută străină, precum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metoda de calcul a valorii ratei dobânzii, care va fi prezentată prin intermediul exemplelor reprezentative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4DC208"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198446"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F44353"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C7B571"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88BEA4"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066687"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9837C9"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A105D7"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28B67504"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64B65D"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5. Modalitatea (cu sau fără capitalizare)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termenul / periodicitatea de achitare a dobânzii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B50FA2"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25B1D0"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234AFB"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0077E4"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045792"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A04B8A"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7EBC42"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09029F"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246B7CDD"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B3D977"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6. Dreptul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condiţiile</w:t>
            </w:r>
            <w:proofErr w:type="spellEnd"/>
            <w:r w:rsidRPr="006234FF">
              <w:rPr>
                <w:rFonts w:ascii="Times New Roman" w:eastAsia="Times New Roman" w:hAnsi="Times New Roman" w:cs="Times New Roman"/>
                <w:kern w:val="0"/>
                <w:lang w:eastAsia="ro-MD"/>
                <w14:ligatures w14:val="none"/>
              </w:rPr>
              <w:t xml:space="preserve"> de modificare a ratei dobânzii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AAA137"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F7A5E8"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A4707A"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7BBED4"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54A1EE"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D51C46"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AA8A2A"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8333EA"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041A13BF"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A1F07E"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7. Comisioane, taxe aferente deschiderii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deservirii contului de depozit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93F32E"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E50AA5"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D63B19"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A62226"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78CD24"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2C6E7"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756A2D"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772D84"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4DCBFA10"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744459"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8. Dreptul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modalitatea de suplimentare sau retragere </w:t>
            </w:r>
            <w:proofErr w:type="spellStart"/>
            <w:r w:rsidRPr="006234FF">
              <w:rPr>
                <w:rFonts w:ascii="Times New Roman" w:eastAsia="Times New Roman" w:hAnsi="Times New Roman" w:cs="Times New Roman"/>
                <w:kern w:val="0"/>
                <w:lang w:eastAsia="ro-MD"/>
                <w14:ligatures w14:val="none"/>
              </w:rPr>
              <w:t>parţială</w:t>
            </w:r>
            <w:proofErr w:type="spellEnd"/>
            <w:r w:rsidRPr="006234FF">
              <w:rPr>
                <w:rFonts w:ascii="Times New Roman" w:eastAsia="Times New Roman" w:hAnsi="Times New Roman" w:cs="Times New Roman"/>
                <w:kern w:val="0"/>
                <w:lang w:eastAsia="ro-MD"/>
                <w14:ligatures w14:val="none"/>
              </w:rPr>
              <w:t xml:space="preserve"> a mijloacelor </w:t>
            </w:r>
            <w:proofErr w:type="spellStart"/>
            <w:r w:rsidRPr="006234FF">
              <w:rPr>
                <w:rFonts w:ascii="Times New Roman" w:eastAsia="Times New Roman" w:hAnsi="Times New Roman" w:cs="Times New Roman"/>
                <w:kern w:val="0"/>
                <w:lang w:eastAsia="ro-MD"/>
                <w14:ligatures w14:val="none"/>
              </w:rPr>
              <w:t>băneşti</w:t>
            </w:r>
            <w:proofErr w:type="spellEnd"/>
            <w:r w:rsidRPr="006234FF">
              <w:rPr>
                <w:rFonts w:ascii="Times New Roman" w:eastAsia="Times New Roman" w:hAnsi="Times New Roman" w:cs="Times New Roman"/>
                <w:kern w:val="0"/>
                <w:lang w:eastAsia="ro-MD"/>
                <w14:ligatures w14:val="none"/>
              </w:rPr>
              <w:t xml:space="preserve"> din contul de depozit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6F12DA" w14:textId="77777777" w:rsidR="006234FF" w:rsidRPr="006234FF" w:rsidRDefault="006234FF" w:rsidP="006234FF">
            <w:pPr>
              <w:spacing w:after="0" w:line="240" w:lineRule="auto"/>
              <w:jc w:val="center"/>
              <w:rPr>
                <w:rFonts w:ascii="Times New Roman" w:eastAsia="Times New Roman" w:hAnsi="Times New Roman" w:cs="Times New Roman"/>
                <w:b/>
                <w:bCs/>
                <w:kern w:val="0"/>
                <w:lang w:eastAsia="ro-MD"/>
                <w14:ligatures w14:val="none"/>
              </w:rPr>
            </w:pPr>
            <w:r w:rsidRPr="006234FF">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330D3D" w14:textId="77777777" w:rsidR="006234FF" w:rsidRPr="006234FF" w:rsidRDefault="006234FF" w:rsidP="006234FF">
            <w:pPr>
              <w:spacing w:after="0" w:line="240" w:lineRule="auto"/>
              <w:jc w:val="center"/>
              <w:rPr>
                <w:rFonts w:ascii="Times New Roman" w:eastAsia="Times New Roman" w:hAnsi="Times New Roman" w:cs="Times New Roman"/>
                <w:b/>
                <w:bCs/>
                <w:kern w:val="0"/>
                <w:lang w:eastAsia="ro-MD"/>
                <w14:ligatures w14:val="none"/>
              </w:rPr>
            </w:pPr>
            <w:r w:rsidRPr="006234FF">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8FA10B" w14:textId="77777777" w:rsidR="006234FF" w:rsidRPr="006234FF" w:rsidRDefault="006234FF" w:rsidP="006234FF">
            <w:pPr>
              <w:spacing w:after="0" w:line="240" w:lineRule="auto"/>
              <w:jc w:val="center"/>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221290"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2F09E8"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C0330"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333694"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C1CC6B"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43025E4F"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4525CF"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9. </w:t>
            </w:r>
            <w:proofErr w:type="spellStart"/>
            <w:r w:rsidRPr="006234FF">
              <w:rPr>
                <w:rFonts w:ascii="Times New Roman" w:eastAsia="Times New Roman" w:hAnsi="Times New Roman" w:cs="Times New Roman"/>
                <w:kern w:val="0"/>
                <w:lang w:eastAsia="ro-MD"/>
                <w14:ligatures w14:val="none"/>
              </w:rPr>
              <w:t>Condiţiile</w:t>
            </w:r>
            <w:proofErr w:type="spellEnd"/>
            <w:r w:rsidRPr="006234FF">
              <w:rPr>
                <w:rFonts w:ascii="Times New Roman" w:eastAsia="Times New Roman" w:hAnsi="Times New Roman" w:cs="Times New Roman"/>
                <w:kern w:val="0"/>
                <w:lang w:eastAsia="ro-MD"/>
                <w14:ligatures w14:val="none"/>
              </w:rPr>
              <w:t xml:space="preserve"> de reziliere a contractului de depozit înainte de termen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C8428D"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ADF895"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265268"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34374B"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3A3E72"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7A5B2F"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08BD4B"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52A7F7"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57E2AD20"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E8E3A6"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lastRenderedPageBreak/>
              <w:t xml:space="preserve">10. Documentele necesare pentru deschiderea, modificarea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închiderea contului de depozit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72472D"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214417"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3E0FC7"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F034F0"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2BA763"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C176C0"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F59245"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F937E9"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59F845AB" w14:textId="77777777" w:rsidTr="006234FF">
        <w:trPr>
          <w:jc w:val="center"/>
        </w:trPr>
        <w:tc>
          <w:tcPr>
            <w:tcW w:w="0" w:type="auto"/>
            <w:gridSpan w:val="9"/>
            <w:tcBorders>
              <w:top w:val="single" w:sz="6" w:space="0" w:color="000000"/>
              <w:left w:val="nil"/>
              <w:bottom w:val="nil"/>
              <w:right w:val="nil"/>
            </w:tcBorders>
            <w:tcMar>
              <w:top w:w="24" w:type="dxa"/>
              <w:left w:w="48" w:type="dxa"/>
              <w:bottom w:w="24" w:type="dxa"/>
              <w:right w:w="48" w:type="dxa"/>
            </w:tcMar>
            <w:hideMark/>
          </w:tcPr>
          <w:p w14:paraId="2E188968"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  </w:t>
            </w:r>
          </w:p>
          <w:p w14:paraId="7E5C1A04"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La </w:t>
            </w:r>
            <w:proofErr w:type="spellStart"/>
            <w:r w:rsidRPr="006234FF">
              <w:rPr>
                <w:rFonts w:ascii="Times New Roman" w:eastAsia="Times New Roman" w:hAnsi="Times New Roman" w:cs="Times New Roman"/>
                <w:kern w:val="0"/>
                <w:lang w:eastAsia="ro-MD"/>
                <w14:ligatures w14:val="none"/>
              </w:rPr>
              <w:t>sfârşitul</w:t>
            </w:r>
            <w:proofErr w:type="spellEnd"/>
            <w:r w:rsidRPr="006234FF">
              <w:rPr>
                <w:rFonts w:ascii="Times New Roman" w:eastAsia="Times New Roman" w:hAnsi="Times New Roman" w:cs="Times New Roman"/>
                <w:kern w:val="0"/>
                <w:lang w:eastAsia="ro-MD"/>
                <w14:ligatures w14:val="none"/>
              </w:rPr>
              <w:t xml:space="preserve"> tabelului se va accesa la o </w:t>
            </w:r>
            <w:proofErr w:type="spellStart"/>
            <w:r w:rsidRPr="006234FF">
              <w:rPr>
                <w:rFonts w:ascii="Times New Roman" w:eastAsia="Times New Roman" w:hAnsi="Times New Roman" w:cs="Times New Roman"/>
                <w:kern w:val="0"/>
                <w:lang w:eastAsia="ro-MD"/>
                <w14:ligatures w14:val="none"/>
              </w:rPr>
              <w:t>distanţă</w:t>
            </w:r>
            <w:proofErr w:type="spellEnd"/>
            <w:r w:rsidRPr="006234FF">
              <w:rPr>
                <w:rFonts w:ascii="Times New Roman" w:eastAsia="Times New Roman" w:hAnsi="Times New Roman" w:cs="Times New Roman"/>
                <w:kern w:val="0"/>
                <w:lang w:eastAsia="ro-MD"/>
                <w14:ligatures w14:val="none"/>
              </w:rPr>
              <w:t xml:space="preserve"> de un click "Ghidul privind deschiderea conturilor de depozit", conform punctului 30 subpunctului 4).</w:t>
            </w:r>
          </w:p>
          <w:p w14:paraId="2E5F1758"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w:t>
            </w:r>
          </w:p>
          <w:p w14:paraId="110F699B"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Notă:</w:t>
            </w:r>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Informaţia</w:t>
            </w:r>
            <w:proofErr w:type="spellEnd"/>
            <w:r w:rsidRPr="006234FF">
              <w:rPr>
                <w:rFonts w:ascii="Times New Roman" w:eastAsia="Times New Roman" w:hAnsi="Times New Roman" w:cs="Times New Roman"/>
                <w:kern w:val="0"/>
                <w:lang w:eastAsia="ro-MD"/>
                <w14:ligatures w14:val="none"/>
              </w:rPr>
              <w:t xml:space="preserve"> este publicată conform prevederilor Regulamentului cu privire la </w:t>
            </w:r>
            <w:proofErr w:type="spellStart"/>
            <w:r w:rsidRPr="006234FF">
              <w:rPr>
                <w:rFonts w:ascii="Times New Roman" w:eastAsia="Times New Roman" w:hAnsi="Times New Roman" w:cs="Times New Roman"/>
                <w:kern w:val="0"/>
                <w:lang w:eastAsia="ro-MD"/>
                <w14:ligatures w14:val="none"/>
              </w:rPr>
              <w:t>cerinţele</w:t>
            </w:r>
            <w:proofErr w:type="spellEnd"/>
            <w:r w:rsidRPr="006234FF">
              <w:rPr>
                <w:rFonts w:ascii="Times New Roman" w:eastAsia="Times New Roman" w:hAnsi="Times New Roman" w:cs="Times New Roman"/>
                <w:kern w:val="0"/>
                <w:lang w:eastAsia="ro-MD"/>
                <w14:ligatures w14:val="none"/>
              </w:rPr>
              <w:t xml:space="preserve"> de publicare a </w:t>
            </w:r>
            <w:proofErr w:type="spellStart"/>
            <w:r w:rsidRPr="006234FF">
              <w:rPr>
                <w:rFonts w:ascii="Times New Roman" w:eastAsia="Times New Roman" w:hAnsi="Times New Roman" w:cs="Times New Roman"/>
                <w:kern w:val="0"/>
                <w:lang w:eastAsia="ro-MD"/>
                <w14:ligatures w14:val="none"/>
              </w:rPr>
              <w:t>informaţiilor</w:t>
            </w:r>
            <w:proofErr w:type="spellEnd"/>
            <w:r w:rsidRPr="006234FF">
              <w:rPr>
                <w:rFonts w:ascii="Times New Roman" w:eastAsia="Times New Roman" w:hAnsi="Times New Roman" w:cs="Times New Roman"/>
                <w:kern w:val="0"/>
                <w:lang w:eastAsia="ro-MD"/>
                <w14:ligatures w14:val="none"/>
              </w:rPr>
              <w:t xml:space="preserve"> de către bănci.</w:t>
            </w:r>
          </w:p>
          <w:p w14:paraId="17532299"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vertAlign w:val="superscript"/>
                <w:lang w:eastAsia="ro-MD"/>
                <w14:ligatures w14:val="none"/>
              </w:rPr>
              <w:t>1, 2</w:t>
            </w:r>
            <w:r w:rsidRPr="006234FF">
              <w:rPr>
                <w:rFonts w:ascii="Times New Roman" w:eastAsia="Times New Roman" w:hAnsi="Times New Roman" w:cs="Times New Roman"/>
                <w:kern w:val="0"/>
                <w:lang w:eastAsia="ro-MD"/>
                <w14:ligatures w14:val="none"/>
              </w:rPr>
              <w:t xml:space="preserve"> Se clasifică în </w:t>
            </w:r>
            <w:proofErr w:type="spellStart"/>
            <w:r w:rsidRPr="006234FF">
              <w:rPr>
                <w:rFonts w:ascii="Times New Roman" w:eastAsia="Times New Roman" w:hAnsi="Times New Roman" w:cs="Times New Roman"/>
                <w:kern w:val="0"/>
                <w:lang w:eastAsia="ro-MD"/>
                <w14:ligatures w14:val="none"/>
              </w:rPr>
              <w:t>funcţie</w:t>
            </w:r>
            <w:proofErr w:type="spellEnd"/>
            <w:r w:rsidRPr="006234FF">
              <w:rPr>
                <w:rFonts w:ascii="Times New Roman" w:eastAsia="Times New Roman" w:hAnsi="Times New Roman" w:cs="Times New Roman"/>
                <w:kern w:val="0"/>
                <w:lang w:eastAsia="ro-MD"/>
                <w14:ligatures w14:val="none"/>
              </w:rPr>
              <w:t xml:space="preserve"> de denumirea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caracteristica depozitului conform </w:t>
            </w:r>
            <w:proofErr w:type="spellStart"/>
            <w:r w:rsidRPr="006234FF">
              <w:rPr>
                <w:rFonts w:ascii="Times New Roman" w:eastAsia="Times New Roman" w:hAnsi="Times New Roman" w:cs="Times New Roman"/>
                <w:kern w:val="0"/>
                <w:lang w:eastAsia="ro-MD"/>
                <w14:ligatures w14:val="none"/>
              </w:rPr>
              <w:t>destinaţiei</w:t>
            </w:r>
            <w:proofErr w:type="spellEnd"/>
            <w:r w:rsidRPr="006234FF">
              <w:rPr>
                <w:rFonts w:ascii="Times New Roman" w:eastAsia="Times New Roman" w:hAnsi="Times New Roman" w:cs="Times New Roman"/>
                <w:kern w:val="0"/>
                <w:lang w:eastAsia="ro-MD"/>
                <w14:ligatures w14:val="none"/>
              </w:rPr>
              <w:t xml:space="preserve"> (termen, rata dobânzii, beneficiar etc.)</w:t>
            </w:r>
          </w:p>
          <w:p w14:paraId="6B62FF67"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w:t>
            </w:r>
          </w:p>
          <w:p w14:paraId="4FECF89F"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Semnătura:</w:t>
            </w:r>
          </w:p>
          <w:p w14:paraId="510ABC4F"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Conducătorul organului</w:t>
            </w:r>
          </w:p>
          <w:p w14:paraId="23E706A8"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executiv al băncii</w:t>
            </w:r>
            <w:r w:rsidRPr="006234FF">
              <w:rPr>
                <w:rFonts w:ascii="Times New Roman" w:eastAsia="Times New Roman" w:hAnsi="Times New Roman" w:cs="Times New Roman"/>
                <w:kern w:val="0"/>
                <w:lang w:eastAsia="ro-MD"/>
                <w14:ligatures w14:val="none"/>
              </w:rPr>
              <w:t xml:space="preserve"> _______________________________________</w:t>
            </w:r>
          </w:p>
          <w:p w14:paraId="70F71A58"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                                                    </w:t>
            </w:r>
            <w:r w:rsidRPr="006234FF">
              <w:rPr>
                <w:rFonts w:ascii="Times New Roman" w:eastAsia="Times New Roman" w:hAnsi="Times New Roman" w:cs="Times New Roman"/>
                <w:kern w:val="0"/>
                <w:sz w:val="18"/>
                <w:szCs w:val="18"/>
                <w:lang w:eastAsia="ro-MD"/>
                <w14:ligatures w14:val="none"/>
              </w:rPr>
              <w:t xml:space="preserve">(nume, prenume, </w:t>
            </w:r>
            <w:proofErr w:type="spellStart"/>
            <w:r w:rsidRPr="006234FF">
              <w:rPr>
                <w:rFonts w:ascii="Times New Roman" w:eastAsia="Times New Roman" w:hAnsi="Times New Roman" w:cs="Times New Roman"/>
                <w:kern w:val="0"/>
                <w:sz w:val="18"/>
                <w:szCs w:val="18"/>
                <w:lang w:eastAsia="ro-MD"/>
                <w14:ligatures w14:val="none"/>
              </w:rPr>
              <w:t>funcţie</w:t>
            </w:r>
            <w:proofErr w:type="spellEnd"/>
            <w:r w:rsidRPr="006234FF">
              <w:rPr>
                <w:rFonts w:ascii="Times New Roman" w:eastAsia="Times New Roman" w:hAnsi="Times New Roman" w:cs="Times New Roman"/>
                <w:kern w:val="0"/>
                <w:sz w:val="18"/>
                <w:szCs w:val="18"/>
                <w:lang w:eastAsia="ro-MD"/>
                <w14:ligatures w14:val="none"/>
              </w:rPr>
              <w:t>)</w:t>
            </w:r>
          </w:p>
          <w:p w14:paraId="52BA8E77"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Data întocmirii /după caz, data intrării în vigoare "</w:t>
            </w:r>
            <w:r w:rsidRPr="006234FF">
              <w:rPr>
                <w:rFonts w:ascii="Times New Roman" w:eastAsia="Times New Roman" w:hAnsi="Times New Roman" w:cs="Times New Roman"/>
                <w:kern w:val="0"/>
                <w:lang w:eastAsia="ro-MD"/>
                <w14:ligatures w14:val="none"/>
              </w:rPr>
              <w:t>___</w:t>
            </w:r>
            <w:r w:rsidRPr="006234FF">
              <w:rPr>
                <w:rFonts w:ascii="Times New Roman" w:eastAsia="Times New Roman" w:hAnsi="Times New Roman" w:cs="Times New Roman"/>
                <w:b/>
                <w:bCs/>
                <w:kern w:val="0"/>
                <w:lang w:eastAsia="ro-MD"/>
                <w14:ligatures w14:val="none"/>
              </w:rPr>
              <w:t>"</w:t>
            </w:r>
            <w:r w:rsidRPr="006234FF">
              <w:rPr>
                <w:rFonts w:ascii="Times New Roman" w:eastAsia="Times New Roman" w:hAnsi="Times New Roman" w:cs="Times New Roman"/>
                <w:kern w:val="0"/>
                <w:lang w:eastAsia="ro-MD"/>
                <w14:ligatures w14:val="none"/>
              </w:rPr>
              <w:t xml:space="preserve"> __________________</w:t>
            </w:r>
            <w:r w:rsidRPr="006234FF">
              <w:rPr>
                <w:rFonts w:ascii="Times New Roman" w:eastAsia="Times New Roman" w:hAnsi="Times New Roman" w:cs="Times New Roman"/>
                <w:b/>
                <w:bCs/>
                <w:kern w:val="0"/>
                <w:lang w:eastAsia="ro-MD"/>
                <w14:ligatures w14:val="none"/>
              </w:rPr>
              <w:t>.</w:t>
            </w:r>
          </w:p>
        </w:tc>
      </w:tr>
    </w:tbl>
    <w:p w14:paraId="2495942E"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w:t>
      </w:r>
    </w:p>
    <w:p w14:paraId="19626122"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4556"/>
        <w:gridCol w:w="325"/>
        <w:gridCol w:w="313"/>
        <w:gridCol w:w="325"/>
        <w:gridCol w:w="325"/>
        <w:gridCol w:w="325"/>
        <w:gridCol w:w="313"/>
        <w:gridCol w:w="325"/>
        <w:gridCol w:w="325"/>
        <w:gridCol w:w="325"/>
        <w:gridCol w:w="313"/>
        <w:gridCol w:w="325"/>
        <w:gridCol w:w="325"/>
      </w:tblGrid>
      <w:tr w:rsidR="006234FF" w:rsidRPr="006234FF" w14:paraId="0492939E" w14:textId="77777777" w:rsidTr="006234FF">
        <w:trPr>
          <w:jc w:val="center"/>
        </w:trPr>
        <w:tc>
          <w:tcPr>
            <w:tcW w:w="0" w:type="auto"/>
            <w:gridSpan w:val="13"/>
            <w:tcBorders>
              <w:top w:val="nil"/>
              <w:left w:val="nil"/>
              <w:bottom w:val="single" w:sz="6" w:space="0" w:color="000000"/>
              <w:right w:val="nil"/>
            </w:tcBorders>
            <w:tcMar>
              <w:top w:w="24" w:type="dxa"/>
              <w:left w:w="48" w:type="dxa"/>
              <w:bottom w:w="24" w:type="dxa"/>
              <w:right w:w="48" w:type="dxa"/>
            </w:tcMar>
            <w:hideMark/>
          </w:tcPr>
          <w:p w14:paraId="6E352692" w14:textId="77777777" w:rsidR="006234FF" w:rsidRPr="006234FF" w:rsidRDefault="006234FF" w:rsidP="006234FF">
            <w:pPr>
              <w:spacing w:after="0" w:line="240" w:lineRule="auto"/>
              <w:jc w:val="right"/>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Anexa nr.5</w:t>
            </w:r>
          </w:p>
          <w:p w14:paraId="0815AB59" w14:textId="77777777" w:rsidR="006234FF" w:rsidRPr="006234FF" w:rsidRDefault="006234FF" w:rsidP="006234FF">
            <w:pPr>
              <w:spacing w:after="0" w:line="240" w:lineRule="auto"/>
              <w:jc w:val="right"/>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la Regulamentul cu privire la </w:t>
            </w:r>
            <w:proofErr w:type="spellStart"/>
            <w:r w:rsidRPr="006234FF">
              <w:rPr>
                <w:rFonts w:ascii="Times New Roman" w:eastAsia="Times New Roman" w:hAnsi="Times New Roman" w:cs="Times New Roman"/>
                <w:kern w:val="0"/>
                <w:lang w:eastAsia="ro-MD"/>
                <w14:ligatures w14:val="none"/>
              </w:rPr>
              <w:t>cerinţele</w:t>
            </w:r>
            <w:proofErr w:type="spellEnd"/>
            <w:r w:rsidRPr="006234FF">
              <w:rPr>
                <w:rFonts w:ascii="Times New Roman" w:eastAsia="Times New Roman" w:hAnsi="Times New Roman" w:cs="Times New Roman"/>
                <w:kern w:val="0"/>
                <w:lang w:eastAsia="ro-MD"/>
                <w14:ligatures w14:val="none"/>
              </w:rPr>
              <w:t xml:space="preserve"> de</w:t>
            </w:r>
          </w:p>
          <w:p w14:paraId="425B35FF" w14:textId="77777777" w:rsidR="006234FF" w:rsidRPr="006234FF" w:rsidRDefault="006234FF" w:rsidP="006234FF">
            <w:pPr>
              <w:spacing w:after="0" w:line="240" w:lineRule="auto"/>
              <w:jc w:val="right"/>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publicare a </w:t>
            </w:r>
            <w:proofErr w:type="spellStart"/>
            <w:r w:rsidRPr="006234FF">
              <w:rPr>
                <w:rFonts w:ascii="Times New Roman" w:eastAsia="Times New Roman" w:hAnsi="Times New Roman" w:cs="Times New Roman"/>
                <w:kern w:val="0"/>
                <w:lang w:eastAsia="ro-MD"/>
                <w14:ligatures w14:val="none"/>
              </w:rPr>
              <w:t>informaţiilor</w:t>
            </w:r>
            <w:proofErr w:type="spellEnd"/>
            <w:r w:rsidRPr="006234FF">
              <w:rPr>
                <w:rFonts w:ascii="Times New Roman" w:eastAsia="Times New Roman" w:hAnsi="Times New Roman" w:cs="Times New Roman"/>
                <w:kern w:val="0"/>
                <w:lang w:eastAsia="ro-MD"/>
                <w14:ligatures w14:val="none"/>
              </w:rPr>
              <w:t xml:space="preserve"> de către bănci</w:t>
            </w:r>
          </w:p>
          <w:p w14:paraId="4033481C"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w:t>
            </w:r>
          </w:p>
          <w:p w14:paraId="0A623729"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INFORMAŢIE</w:t>
            </w:r>
          </w:p>
          <w:p w14:paraId="74EAE354"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 xml:space="preserve">privind </w:t>
            </w:r>
            <w:proofErr w:type="spellStart"/>
            <w:r w:rsidRPr="006234FF">
              <w:rPr>
                <w:rFonts w:ascii="Times New Roman" w:eastAsia="Times New Roman" w:hAnsi="Times New Roman" w:cs="Times New Roman"/>
                <w:b/>
                <w:bCs/>
                <w:kern w:val="0"/>
                <w:lang w:eastAsia="ro-MD"/>
                <w14:ligatures w14:val="none"/>
              </w:rPr>
              <w:t>condiţiile</w:t>
            </w:r>
            <w:proofErr w:type="spellEnd"/>
            <w:r w:rsidRPr="006234FF">
              <w:rPr>
                <w:rFonts w:ascii="Times New Roman" w:eastAsia="Times New Roman" w:hAnsi="Times New Roman" w:cs="Times New Roman"/>
                <w:b/>
                <w:bCs/>
                <w:kern w:val="0"/>
                <w:lang w:eastAsia="ro-MD"/>
                <w14:ligatures w14:val="none"/>
              </w:rPr>
              <w:t xml:space="preserve"> de acordare a creditelor</w:t>
            </w:r>
          </w:p>
          <w:p w14:paraId="721FF9A2"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de către</w:t>
            </w:r>
            <w:r w:rsidRPr="006234FF">
              <w:rPr>
                <w:rFonts w:ascii="Times New Roman" w:eastAsia="Times New Roman" w:hAnsi="Times New Roman" w:cs="Times New Roman"/>
                <w:kern w:val="0"/>
                <w:lang w:eastAsia="ro-MD"/>
                <w14:ligatures w14:val="none"/>
              </w:rPr>
              <w:t xml:space="preserve"> ____________________________</w:t>
            </w:r>
          </w:p>
          <w:p w14:paraId="4FB8C040"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sz w:val="18"/>
                <w:szCs w:val="18"/>
                <w:lang w:eastAsia="ro-MD"/>
                <w14:ligatures w14:val="none"/>
              </w:rPr>
              <w:t>(denumirea băncii)</w:t>
            </w:r>
          </w:p>
          <w:p w14:paraId="7DB42F96"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w:t>
            </w:r>
          </w:p>
        </w:tc>
      </w:tr>
      <w:tr w:rsidR="006234FF" w:rsidRPr="006234FF" w14:paraId="6E8CA3E0" w14:textId="77777777" w:rsidTr="006234FF">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vAlign w:val="center"/>
            <w:hideMark/>
          </w:tcPr>
          <w:p w14:paraId="0635CD46"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 xml:space="preserve">Denumirea </w:t>
            </w:r>
            <w:proofErr w:type="spellStart"/>
            <w:r w:rsidRPr="006234FF">
              <w:rPr>
                <w:rFonts w:ascii="Times New Roman" w:eastAsia="Times New Roman" w:hAnsi="Times New Roman" w:cs="Times New Roman"/>
                <w:b/>
                <w:bCs/>
                <w:kern w:val="0"/>
                <w:lang w:eastAsia="ro-MD"/>
                <w14:ligatures w14:val="none"/>
              </w:rPr>
              <w:t>informaţiei</w:t>
            </w:r>
            <w:proofErr w:type="spellEnd"/>
            <w:r w:rsidRPr="006234FF">
              <w:rPr>
                <w:rFonts w:ascii="Times New Roman" w:eastAsia="Times New Roman" w:hAnsi="Times New Roman" w:cs="Times New Roman"/>
                <w:b/>
                <w:bCs/>
                <w:kern w:val="0"/>
                <w:lang w:eastAsia="ro-MD"/>
                <w14:ligatures w14:val="none"/>
              </w:rPr>
              <w:t xml:space="preserve"> publicate</w:t>
            </w:r>
          </w:p>
        </w:tc>
        <w:tc>
          <w:tcPr>
            <w:tcW w:w="0" w:type="auto"/>
            <w:gridSpan w:val="1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910A4BC"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Tipurile de credite acordate</w:t>
            </w:r>
          </w:p>
        </w:tc>
      </w:tr>
      <w:tr w:rsidR="006234FF" w:rsidRPr="006234FF" w14:paraId="6170553E" w14:textId="77777777" w:rsidTr="006234F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477B194"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EE42F25"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consuma-</w:t>
            </w:r>
            <w:r w:rsidRPr="006234FF">
              <w:rPr>
                <w:rFonts w:ascii="Times New Roman" w:eastAsia="Times New Roman" w:hAnsi="Times New Roman" w:cs="Times New Roman"/>
                <w:b/>
                <w:bCs/>
                <w:kern w:val="0"/>
                <w:lang w:eastAsia="ro-MD"/>
                <w14:ligatures w14:val="none"/>
              </w:rPr>
              <w:br/>
            </w:r>
            <w:proofErr w:type="spellStart"/>
            <w:r w:rsidRPr="006234FF">
              <w:rPr>
                <w:rFonts w:ascii="Times New Roman" w:eastAsia="Times New Roman" w:hAnsi="Times New Roman" w:cs="Times New Roman"/>
                <w:b/>
                <w:bCs/>
                <w:kern w:val="0"/>
                <w:lang w:eastAsia="ro-MD"/>
                <w14:ligatures w14:val="none"/>
              </w:rPr>
              <w:t>torilor</w:t>
            </w:r>
            <w:proofErr w:type="spellEnd"/>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2F150A5"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persoanelor</w:t>
            </w:r>
            <w:r w:rsidRPr="006234FF">
              <w:rPr>
                <w:rFonts w:ascii="Times New Roman" w:eastAsia="Times New Roman" w:hAnsi="Times New Roman" w:cs="Times New Roman"/>
                <w:b/>
                <w:bCs/>
                <w:kern w:val="0"/>
                <w:lang w:eastAsia="ro-MD"/>
                <w14:ligatures w14:val="none"/>
              </w:rPr>
              <w:br/>
              <w:t>fizice care</w:t>
            </w:r>
            <w:r w:rsidRPr="006234FF">
              <w:rPr>
                <w:rFonts w:ascii="Times New Roman" w:eastAsia="Times New Roman" w:hAnsi="Times New Roman" w:cs="Times New Roman"/>
                <w:b/>
                <w:bCs/>
                <w:kern w:val="0"/>
                <w:lang w:eastAsia="ro-MD"/>
                <w14:ligatures w14:val="none"/>
              </w:rPr>
              <w:br/>
              <w:t>practică</w:t>
            </w:r>
            <w:r w:rsidRPr="006234FF">
              <w:rPr>
                <w:rFonts w:ascii="Times New Roman" w:eastAsia="Times New Roman" w:hAnsi="Times New Roman" w:cs="Times New Roman"/>
                <w:b/>
                <w:bCs/>
                <w:kern w:val="0"/>
                <w:lang w:eastAsia="ro-MD"/>
                <w14:ligatures w14:val="none"/>
              </w:rPr>
              <w:br/>
              <w:t>activitate</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EAF983D"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persoanelor</w:t>
            </w:r>
            <w:r w:rsidRPr="006234FF">
              <w:rPr>
                <w:rFonts w:ascii="Times New Roman" w:eastAsia="Times New Roman" w:hAnsi="Times New Roman" w:cs="Times New Roman"/>
                <w:b/>
                <w:bCs/>
                <w:kern w:val="0"/>
                <w:lang w:eastAsia="ro-MD"/>
                <w14:ligatures w14:val="none"/>
              </w:rPr>
              <w:br/>
              <w:t>juridice</w:t>
            </w:r>
          </w:p>
        </w:tc>
      </w:tr>
      <w:tr w:rsidR="006234FF" w:rsidRPr="006234FF" w14:paraId="277C87C5" w14:textId="77777777" w:rsidTr="006234F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D8319BF"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97F6F48"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A</w:t>
            </w:r>
            <w:r w:rsidRPr="006234FF">
              <w:rPr>
                <w:rFonts w:ascii="Times New Roman" w:eastAsia="Times New Roman" w:hAnsi="Times New Roman" w:cs="Times New Roman"/>
                <w:b/>
                <w:bCs/>
                <w:kern w:val="0"/>
                <w:vertAlign w:val="superscript"/>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8DCEE27"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B</w:t>
            </w:r>
            <w:r w:rsidRPr="006234FF">
              <w:rPr>
                <w:rFonts w:ascii="Times New Roman" w:eastAsia="Times New Roman" w:hAnsi="Times New Roman" w:cs="Times New Roman"/>
                <w:b/>
                <w:bCs/>
                <w:kern w:val="0"/>
                <w:vertAlign w:val="superscript"/>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EA93591"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C</w:t>
            </w:r>
            <w:r w:rsidRPr="006234FF">
              <w:rPr>
                <w:rFonts w:ascii="Times New Roman" w:eastAsia="Times New Roman" w:hAnsi="Times New Roman" w:cs="Times New Roman"/>
                <w:b/>
                <w:bCs/>
                <w:kern w:val="0"/>
                <w:vertAlign w:val="superscript"/>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C78EEFE"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D</w:t>
            </w:r>
            <w:r w:rsidRPr="006234FF">
              <w:rPr>
                <w:rFonts w:ascii="Times New Roman" w:eastAsia="Times New Roman" w:hAnsi="Times New Roman" w:cs="Times New Roman"/>
                <w:b/>
                <w:bCs/>
                <w:kern w:val="0"/>
                <w:vertAlign w:val="superscript"/>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6754EA7"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A</w:t>
            </w:r>
            <w:r w:rsidRPr="006234FF">
              <w:rPr>
                <w:rFonts w:ascii="Times New Roman" w:eastAsia="Times New Roman" w:hAnsi="Times New Roman" w:cs="Times New Roman"/>
                <w:b/>
                <w:bCs/>
                <w:kern w:val="0"/>
                <w:vertAlign w:val="superscript"/>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D574857"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B</w:t>
            </w:r>
            <w:r w:rsidRPr="006234FF">
              <w:rPr>
                <w:rFonts w:ascii="Times New Roman" w:eastAsia="Times New Roman" w:hAnsi="Times New Roman" w:cs="Times New Roman"/>
                <w:b/>
                <w:bCs/>
                <w:kern w:val="0"/>
                <w:vertAlign w:val="superscript"/>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87F0C1E"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C</w:t>
            </w:r>
            <w:r w:rsidRPr="006234FF">
              <w:rPr>
                <w:rFonts w:ascii="Times New Roman" w:eastAsia="Times New Roman" w:hAnsi="Times New Roman" w:cs="Times New Roman"/>
                <w:b/>
                <w:bCs/>
                <w:kern w:val="0"/>
                <w:vertAlign w:val="superscript"/>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D00C4ED"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D</w:t>
            </w:r>
            <w:r w:rsidRPr="006234FF">
              <w:rPr>
                <w:rFonts w:ascii="Times New Roman" w:eastAsia="Times New Roman" w:hAnsi="Times New Roman" w:cs="Times New Roman"/>
                <w:b/>
                <w:bCs/>
                <w:kern w:val="0"/>
                <w:vertAlign w:val="superscript"/>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18F6C66"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A</w:t>
            </w:r>
            <w:r w:rsidRPr="006234FF">
              <w:rPr>
                <w:rFonts w:ascii="Times New Roman" w:eastAsia="Times New Roman" w:hAnsi="Times New Roman" w:cs="Times New Roman"/>
                <w:b/>
                <w:bCs/>
                <w:kern w:val="0"/>
                <w:vertAlign w:val="superscript"/>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63E56A7"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B</w:t>
            </w:r>
            <w:r w:rsidRPr="006234FF">
              <w:rPr>
                <w:rFonts w:ascii="Times New Roman" w:eastAsia="Times New Roman" w:hAnsi="Times New Roman" w:cs="Times New Roman"/>
                <w:b/>
                <w:bCs/>
                <w:kern w:val="0"/>
                <w:vertAlign w:val="superscript"/>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08F1718"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C</w:t>
            </w:r>
            <w:r w:rsidRPr="006234FF">
              <w:rPr>
                <w:rFonts w:ascii="Times New Roman" w:eastAsia="Times New Roman" w:hAnsi="Times New Roman" w:cs="Times New Roman"/>
                <w:b/>
                <w:bCs/>
                <w:kern w:val="0"/>
                <w:vertAlign w:val="superscript"/>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C759FB3"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D</w:t>
            </w:r>
            <w:r w:rsidRPr="006234FF">
              <w:rPr>
                <w:rFonts w:ascii="Times New Roman" w:eastAsia="Times New Roman" w:hAnsi="Times New Roman" w:cs="Times New Roman"/>
                <w:b/>
                <w:bCs/>
                <w:kern w:val="0"/>
                <w:vertAlign w:val="superscript"/>
                <w:lang w:eastAsia="ro-MD"/>
                <w14:ligatures w14:val="none"/>
              </w:rPr>
              <w:t>3</w:t>
            </w:r>
          </w:p>
        </w:tc>
      </w:tr>
      <w:tr w:rsidR="006234FF" w:rsidRPr="006234FF" w14:paraId="1146CEA3"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716010"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1. Moneda creditului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7F3B4C"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12CB9F"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1A53B9"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0ACC8D"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56303C"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85671C"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D153A5"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82BCCD"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91F8D7"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0406F5"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8B96FC"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2BFAF1"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72B0AE0E"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720A05"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2. Valoarea totală a creditului în moneda </w:t>
            </w:r>
            <w:proofErr w:type="spellStart"/>
            <w:r w:rsidRPr="006234FF">
              <w:rPr>
                <w:rFonts w:ascii="Times New Roman" w:eastAsia="Times New Roman" w:hAnsi="Times New Roman" w:cs="Times New Roman"/>
                <w:kern w:val="0"/>
                <w:lang w:eastAsia="ro-MD"/>
                <w14:ligatures w14:val="none"/>
              </w:rPr>
              <w:t>naţională</w:t>
            </w:r>
            <w:proofErr w:type="spellEnd"/>
            <w:r w:rsidRPr="006234FF">
              <w:rPr>
                <w:rFonts w:ascii="Times New Roman" w:eastAsia="Times New Roman" w:hAnsi="Times New Roman" w:cs="Times New Roman"/>
                <w:kern w:val="0"/>
                <w:lang w:eastAsia="ro-MD"/>
                <w14:ligatures w14:val="none"/>
              </w:rPr>
              <w:t xml:space="preserve"> (minimă/ maximă)/ valoarea totală a creditului în valută străină (minimă/ maximă)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F7549C"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75A2A2"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ED295F"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58F98D"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6A8079"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CF6B50"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54AF3C"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D35C19"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8119FA"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CE5F11"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21E173"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D2BD30"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112F7DF5"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124432"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3. Rata dobânzii aferentă creditului, fixă / flotantă, în moneda </w:t>
            </w:r>
            <w:proofErr w:type="spellStart"/>
            <w:r w:rsidRPr="006234FF">
              <w:rPr>
                <w:rFonts w:ascii="Times New Roman" w:eastAsia="Times New Roman" w:hAnsi="Times New Roman" w:cs="Times New Roman"/>
                <w:kern w:val="0"/>
                <w:lang w:eastAsia="ro-MD"/>
                <w14:ligatures w14:val="none"/>
              </w:rPr>
              <w:t>naţională</w:t>
            </w:r>
            <w:proofErr w:type="spellEnd"/>
            <w:r w:rsidRPr="006234FF">
              <w:rPr>
                <w:rFonts w:ascii="Times New Roman" w:eastAsia="Times New Roman" w:hAnsi="Times New Roman" w:cs="Times New Roman"/>
                <w:kern w:val="0"/>
                <w:lang w:eastAsia="ro-MD"/>
                <w14:ligatures w14:val="none"/>
              </w:rPr>
              <w:t xml:space="preserve"> (minimă / maximă) / în valută străină (minimă/ maximă), precum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metoda de calculare a ratei dobânzii aferente creditului prin intermediul a cel </w:t>
            </w:r>
            <w:proofErr w:type="spellStart"/>
            <w:r w:rsidRPr="006234FF">
              <w:rPr>
                <w:rFonts w:ascii="Times New Roman" w:eastAsia="Times New Roman" w:hAnsi="Times New Roman" w:cs="Times New Roman"/>
                <w:kern w:val="0"/>
                <w:lang w:eastAsia="ro-MD"/>
                <w14:ligatures w14:val="none"/>
              </w:rPr>
              <w:t>puţin</w:t>
            </w:r>
            <w:proofErr w:type="spellEnd"/>
            <w:r w:rsidRPr="006234FF">
              <w:rPr>
                <w:rFonts w:ascii="Times New Roman" w:eastAsia="Times New Roman" w:hAnsi="Times New Roman" w:cs="Times New Roman"/>
                <w:kern w:val="0"/>
                <w:lang w:eastAsia="ro-MD"/>
                <w14:ligatures w14:val="none"/>
              </w:rPr>
              <w:t xml:space="preserve"> două exemple reprezentative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CF2EC4"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42181A"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A383DF"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06E78A"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ED77C5"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1883DA"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872061"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F20F71"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473299"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6CFB89"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FA9C73"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50ADFC"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207A066E"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FFD893"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4. Durata contractului de credit în moneda </w:t>
            </w:r>
            <w:proofErr w:type="spellStart"/>
            <w:r w:rsidRPr="006234FF">
              <w:rPr>
                <w:rFonts w:ascii="Times New Roman" w:eastAsia="Times New Roman" w:hAnsi="Times New Roman" w:cs="Times New Roman"/>
                <w:kern w:val="0"/>
                <w:lang w:eastAsia="ro-MD"/>
                <w14:ligatures w14:val="none"/>
              </w:rPr>
              <w:t>naţională</w:t>
            </w:r>
            <w:proofErr w:type="spellEnd"/>
            <w:r w:rsidRPr="006234FF">
              <w:rPr>
                <w:rFonts w:ascii="Times New Roman" w:eastAsia="Times New Roman" w:hAnsi="Times New Roman" w:cs="Times New Roman"/>
                <w:kern w:val="0"/>
                <w:lang w:eastAsia="ro-MD"/>
                <w14:ligatures w14:val="none"/>
              </w:rPr>
              <w:t xml:space="preserve"> (minim/ maxim)/ durata contractului de credit în valută străină (minim / maxim)</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245E90"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4C8803"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0AC2CB"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DFA835"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44D783"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0CA9C3"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D96A45"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CE9708"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84F00F"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FA6DB3"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4F6EC6"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59A0CA"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64855CC9"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556169"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5. Alte </w:t>
            </w:r>
            <w:proofErr w:type="spellStart"/>
            <w:r w:rsidRPr="006234FF">
              <w:rPr>
                <w:rFonts w:ascii="Times New Roman" w:eastAsia="Times New Roman" w:hAnsi="Times New Roman" w:cs="Times New Roman"/>
                <w:kern w:val="0"/>
                <w:lang w:eastAsia="ro-MD"/>
                <w14:ligatures w14:val="none"/>
              </w:rPr>
              <w:t>plăţi</w:t>
            </w:r>
            <w:proofErr w:type="spellEnd"/>
            <w:r w:rsidRPr="006234FF">
              <w:rPr>
                <w:rFonts w:ascii="Times New Roman" w:eastAsia="Times New Roman" w:hAnsi="Times New Roman" w:cs="Times New Roman"/>
                <w:kern w:val="0"/>
                <w:lang w:eastAsia="ro-MD"/>
                <w14:ligatures w14:val="none"/>
              </w:rPr>
              <w:t xml:space="preserve"> decât rata dobânzii aferente creditului în monedă </w:t>
            </w:r>
            <w:proofErr w:type="spellStart"/>
            <w:r w:rsidRPr="006234FF">
              <w:rPr>
                <w:rFonts w:ascii="Times New Roman" w:eastAsia="Times New Roman" w:hAnsi="Times New Roman" w:cs="Times New Roman"/>
                <w:kern w:val="0"/>
                <w:lang w:eastAsia="ro-MD"/>
                <w14:ligatures w14:val="none"/>
              </w:rPr>
              <w:t>naţională</w:t>
            </w:r>
            <w:proofErr w:type="spellEnd"/>
            <w:r w:rsidRPr="006234FF">
              <w:rPr>
                <w:rFonts w:ascii="Times New Roman" w:eastAsia="Times New Roman" w:hAnsi="Times New Roman" w:cs="Times New Roman"/>
                <w:kern w:val="0"/>
                <w:lang w:eastAsia="ro-MD"/>
                <w14:ligatures w14:val="none"/>
              </w:rPr>
              <w:t>/ în valută străină, care sunt incluse în costul total al creditului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86BC81"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FA8603"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F4298A"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EA3DC4"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506F9C"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D65A43"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5184B9"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D80E7"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26F3A3"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5D8644"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F48E35"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00673E"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27A71A80"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56BC1"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6. Dobânda anuală efectivă a creditului în moneda </w:t>
            </w:r>
            <w:proofErr w:type="spellStart"/>
            <w:r w:rsidRPr="006234FF">
              <w:rPr>
                <w:rFonts w:ascii="Times New Roman" w:eastAsia="Times New Roman" w:hAnsi="Times New Roman" w:cs="Times New Roman"/>
                <w:kern w:val="0"/>
                <w:lang w:eastAsia="ro-MD"/>
                <w14:ligatures w14:val="none"/>
              </w:rPr>
              <w:t>naţională</w:t>
            </w:r>
            <w:proofErr w:type="spellEnd"/>
            <w:r w:rsidRPr="006234FF">
              <w:rPr>
                <w:rFonts w:ascii="Times New Roman" w:eastAsia="Times New Roman" w:hAnsi="Times New Roman" w:cs="Times New Roman"/>
                <w:kern w:val="0"/>
                <w:lang w:eastAsia="ro-MD"/>
                <w14:ligatures w14:val="none"/>
              </w:rPr>
              <w:t xml:space="preserve"> / în valută străină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informaţia</w:t>
            </w:r>
            <w:proofErr w:type="spellEnd"/>
            <w:r w:rsidRPr="006234FF">
              <w:rPr>
                <w:rFonts w:ascii="Times New Roman" w:eastAsia="Times New Roman" w:hAnsi="Times New Roman" w:cs="Times New Roman"/>
                <w:kern w:val="0"/>
                <w:lang w:eastAsia="ro-MD"/>
                <w14:ligatures w14:val="none"/>
              </w:rPr>
              <w:t xml:space="preserve"> expusă la art.4 punctul (3) din Legea nr.202/2013, după caz</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43A8B2"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ABAFEB"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88C2DC"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A82866"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22868F"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90C396"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AC2EB5"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8887BB"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CBF0B2"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DD9563"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B8BDB3"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52417D"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X</w:t>
            </w:r>
          </w:p>
        </w:tc>
      </w:tr>
      <w:tr w:rsidR="006234FF" w:rsidRPr="006234FF" w14:paraId="0EA897D6"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B05BEB"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7. Modul (</w:t>
            </w:r>
            <w:proofErr w:type="spellStart"/>
            <w:r w:rsidRPr="006234FF">
              <w:rPr>
                <w:rFonts w:ascii="Times New Roman" w:eastAsia="Times New Roman" w:hAnsi="Times New Roman" w:cs="Times New Roman"/>
                <w:kern w:val="0"/>
                <w:lang w:eastAsia="ro-MD"/>
                <w14:ligatures w14:val="none"/>
              </w:rPr>
              <w:t>anuităţi</w:t>
            </w:r>
            <w:proofErr w:type="spellEnd"/>
            <w:r w:rsidRPr="006234FF">
              <w:rPr>
                <w:rFonts w:ascii="Times New Roman" w:eastAsia="Times New Roman" w:hAnsi="Times New Roman" w:cs="Times New Roman"/>
                <w:kern w:val="0"/>
                <w:lang w:eastAsia="ro-MD"/>
                <w14:ligatures w14:val="none"/>
              </w:rPr>
              <w:t xml:space="preserve">, rate, integral)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frecvenţa</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plăţilor</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C321C9"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F3E694"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E164F9"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EBA0EA"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88FF9C"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C2CBE8"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153AA7"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77FB6D"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F547A8"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CAE7AC"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26A40E"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705639"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1FBCA67A"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D59906"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lastRenderedPageBreak/>
              <w:t xml:space="preserve">8. Documentele necesare pentru </w:t>
            </w:r>
            <w:proofErr w:type="spellStart"/>
            <w:r w:rsidRPr="006234FF">
              <w:rPr>
                <w:rFonts w:ascii="Times New Roman" w:eastAsia="Times New Roman" w:hAnsi="Times New Roman" w:cs="Times New Roman"/>
                <w:kern w:val="0"/>
                <w:lang w:eastAsia="ro-MD"/>
                <w14:ligatures w14:val="none"/>
              </w:rPr>
              <w:t>obţinerea</w:t>
            </w:r>
            <w:proofErr w:type="spellEnd"/>
            <w:r w:rsidRPr="006234FF">
              <w:rPr>
                <w:rFonts w:ascii="Times New Roman" w:eastAsia="Times New Roman" w:hAnsi="Times New Roman" w:cs="Times New Roman"/>
                <w:kern w:val="0"/>
                <w:lang w:eastAsia="ro-MD"/>
                <w14:ligatures w14:val="none"/>
              </w:rPr>
              <w:t xml:space="preserve"> creditului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C626E"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8FB7E"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14C8F7"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6EB4C6"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19F24F"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71AD7E"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19B116"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AB6B8F"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4A5398"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75D7CA"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E45DF7"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F590B1"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2673D3DD"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4B576F"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9. Formele de asigurare ale creditului acceptate de bancă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66113F"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06226"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B2117E"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55BF67"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9CA7D6"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DF9948"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081F25"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9FACED"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B9DBD0"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327AA0"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973195"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55D25A"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026FC283"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380DA"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10. Efectele rambursării anticipate, precum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penalităţile</w:t>
            </w:r>
            <w:proofErr w:type="spellEnd"/>
            <w:r w:rsidRPr="006234FF">
              <w:rPr>
                <w:rFonts w:ascii="Times New Roman" w:eastAsia="Times New Roman" w:hAnsi="Times New Roman" w:cs="Times New Roman"/>
                <w:kern w:val="0"/>
                <w:lang w:eastAsia="ro-MD"/>
                <w14:ligatures w14:val="none"/>
              </w:rPr>
              <w:t xml:space="preserve"> aferente contractului de credit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C3148B"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F8012B"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51C54E"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0B36C1"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02F81"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6B33D8"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B0ADA0"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01A9E4"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DF76B4"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D9C04A"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B2BC1D"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E7673A"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5DB3A7E1"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85D60A"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11. </w:t>
            </w:r>
            <w:proofErr w:type="spellStart"/>
            <w:r w:rsidRPr="006234FF">
              <w:rPr>
                <w:rFonts w:ascii="Times New Roman" w:eastAsia="Times New Roman" w:hAnsi="Times New Roman" w:cs="Times New Roman"/>
                <w:kern w:val="0"/>
                <w:lang w:eastAsia="ro-MD"/>
                <w14:ligatures w14:val="none"/>
              </w:rPr>
              <w:t>Condiţiile</w:t>
            </w:r>
            <w:proofErr w:type="spellEnd"/>
            <w:r w:rsidRPr="006234FF">
              <w:rPr>
                <w:rFonts w:ascii="Times New Roman" w:eastAsia="Times New Roman" w:hAnsi="Times New Roman" w:cs="Times New Roman"/>
                <w:kern w:val="0"/>
                <w:lang w:eastAsia="ro-MD"/>
                <w14:ligatures w14:val="none"/>
              </w:rPr>
              <w:t xml:space="preserve"> în care rata dobânzii se poate modifica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70FBD1"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79705D"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D875BB"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294786"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A9A92F"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CC512E"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533B22"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1076FE"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B1E0FE"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112746"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1C6858"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DBCF7B"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4AD1381B"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3C48DD"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12. </w:t>
            </w:r>
            <w:proofErr w:type="spellStart"/>
            <w:r w:rsidRPr="006234FF">
              <w:rPr>
                <w:rFonts w:ascii="Times New Roman" w:eastAsia="Times New Roman" w:hAnsi="Times New Roman" w:cs="Times New Roman"/>
                <w:kern w:val="0"/>
                <w:lang w:eastAsia="ro-MD"/>
                <w14:ligatures w14:val="none"/>
              </w:rPr>
              <w:t>Menţionarea</w:t>
            </w:r>
            <w:proofErr w:type="spellEnd"/>
            <w:r w:rsidRPr="006234FF">
              <w:rPr>
                <w:rFonts w:ascii="Times New Roman" w:eastAsia="Times New Roman" w:hAnsi="Times New Roman" w:cs="Times New Roman"/>
                <w:kern w:val="0"/>
                <w:lang w:eastAsia="ro-MD"/>
                <w14:ligatures w14:val="none"/>
              </w:rPr>
              <w:t xml:space="preserve"> faptului că la creditele acordate în valută străină sau în moneda </w:t>
            </w:r>
            <w:proofErr w:type="spellStart"/>
            <w:r w:rsidRPr="006234FF">
              <w:rPr>
                <w:rFonts w:ascii="Times New Roman" w:eastAsia="Times New Roman" w:hAnsi="Times New Roman" w:cs="Times New Roman"/>
                <w:kern w:val="0"/>
                <w:lang w:eastAsia="ro-MD"/>
                <w14:ligatures w14:val="none"/>
              </w:rPr>
              <w:t>naţională</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ataşate</w:t>
            </w:r>
            <w:proofErr w:type="spellEnd"/>
            <w:r w:rsidRPr="006234FF">
              <w:rPr>
                <w:rFonts w:ascii="Times New Roman" w:eastAsia="Times New Roman" w:hAnsi="Times New Roman" w:cs="Times New Roman"/>
                <w:kern w:val="0"/>
                <w:lang w:eastAsia="ro-MD"/>
                <w14:ligatures w14:val="none"/>
              </w:rPr>
              <w:t xml:space="preserve"> la cursul valutei străine </w:t>
            </w:r>
            <w:proofErr w:type="spellStart"/>
            <w:r w:rsidRPr="006234FF">
              <w:rPr>
                <w:rFonts w:ascii="Times New Roman" w:eastAsia="Times New Roman" w:hAnsi="Times New Roman" w:cs="Times New Roman"/>
                <w:kern w:val="0"/>
                <w:lang w:eastAsia="ro-MD"/>
                <w14:ligatures w14:val="none"/>
              </w:rPr>
              <w:t>plăţile</w:t>
            </w:r>
            <w:proofErr w:type="spellEnd"/>
            <w:r w:rsidRPr="006234FF">
              <w:rPr>
                <w:rFonts w:ascii="Times New Roman" w:eastAsia="Times New Roman" w:hAnsi="Times New Roman" w:cs="Times New Roman"/>
                <w:kern w:val="0"/>
                <w:lang w:eastAsia="ro-MD"/>
                <w14:ligatures w14:val="none"/>
              </w:rPr>
              <w:t xml:space="preserve"> se vor modifica în </w:t>
            </w:r>
            <w:proofErr w:type="spellStart"/>
            <w:r w:rsidRPr="006234FF">
              <w:rPr>
                <w:rFonts w:ascii="Times New Roman" w:eastAsia="Times New Roman" w:hAnsi="Times New Roman" w:cs="Times New Roman"/>
                <w:kern w:val="0"/>
                <w:lang w:eastAsia="ro-MD"/>
                <w14:ligatures w14:val="none"/>
              </w:rPr>
              <w:t>funcţie</w:t>
            </w:r>
            <w:proofErr w:type="spellEnd"/>
            <w:r w:rsidRPr="006234FF">
              <w:rPr>
                <w:rFonts w:ascii="Times New Roman" w:eastAsia="Times New Roman" w:hAnsi="Times New Roman" w:cs="Times New Roman"/>
                <w:kern w:val="0"/>
                <w:lang w:eastAsia="ro-MD"/>
                <w14:ligatures w14:val="none"/>
              </w:rPr>
              <w:t xml:space="preserve"> de </w:t>
            </w:r>
            <w:proofErr w:type="spellStart"/>
            <w:r w:rsidRPr="006234FF">
              <w:rPr>
                <w:rFonts w:ascii="Times New Roman" w:eastAsia="Times New Roman" w:hAnsi="Times New Roman" w:cs="Times New Roman"/>
                <w:kern w:val="0"/>
                <w:lang w:eastAsia="ro-MD"/>
                <w14:ligatures w14:val="none"/>
              </w:rPr>
              <w:t>evoluţia</w:t>
            </w:r>
            <w:proofErr w:type="spellEnd"/>
            <w:r w:rsidRPr="006234FF">
              <w:rPr>
                <w:rFonts w:ascii="Times New Roman" w:eastAsia="Times New Roman" w:hAnsi="Times New Roman" w:cs="Times New Roman"/>
                <w:kern w:val="0"/>
                <w:lang w:eastAsia="ro-MD"/>
                <w14:ligatures w14:val="none"/>
              </w:rPr>
              <w:t xml:space="preserve"> cursului leului moldovenesc </w:t>
            </w:r>
            <w:proofErr w:type="spellStart"/>
            <w:r w:rsidRPr="006234FF">
              <w:rPr>
                <w:rFonts w:ascii="Times New Roman" w:eastAsia="Times New Roman" w:hAnsi="Times New Roman" w:cs="Times New Roman"/>
                <w:kern w:val="0"/>
                <w:lang w:eastAsia="ro-MD"/>
                <w14:ligatures w14:val="none"/>
              </w:rPr>
              <w:t>faţă</w:t>
            </w:r>
            <w:proofErr w:type="spellEnd"/>
            <w:r w:rsidRPr="006234FF">
              <w:rPr>
                <w:rFonts w:ascii="Times New Roman" w:eastAsia="Times New Roman" w:hAnsi="Times New Roman" w:cs="Times New Roman"/>
                <w:kern w:val="0"/>
                <w:lang w:eastAsia="ro-MD"/>
                <w14:ligatures w14:val="none"/>
              </w:rPr>
              <w:t xml:space="preserve"> de valutele străine, în cazul în care </w:t>
            </w:r>
            <w:proofErr w:type="spellStart"/>
            <w:r w:rsidRPr="006234FF">
              <w:rPr>
                <w:rFonts w:ascii="Times New Roman" w:eastAsia="Times New Roman" w:hAnsi="Times New Roman" w:cs="Times New Roman"/>
                <w:kern w:val="0"/>
                <w:lang w:eastAsia="ro-MD"/>
                <w14:ligatures w14:val="none"/>
              </w:rPr>
              <w:t>plăţile</w:t>
            </w:r>
            <w:proofErr w:type="spellEnd"/>
            <w:r w:rsidRPr="006234FF">
              <w:rPr>
                <w:rFonts w:ascii="Times New Roman" w:eastAsia="Times New Roman" w:hAnsi="Times New Roman" w:cs="Times New Roman"/>
                <w:kern w:val="0"/>
                <w:lang w:eastAsia="ro-MD"/>
                <w14:ligatures w14:val="none"/>
              </w:rPr>
              <w:t xml:space="preserve"> vor fi efectuate în moneda </w:t>
            </w:r>
            <w:proofErr w:type="spellStart"/>
            <w:r w:rsidRPr="006234FF">
              <w:rPr>
                <w:rFonts w:ascii="Times New Roman" w:eastAsia="Times New Roman" w:hAnsi="Times New Roman" w:cs="Times New Roman"/>
                <w:kern w:val="0"/>
                <w:lang w:eastAsia="ro-MD"/>
                <w14:ligatures w14:val="none"/>
              </w:rPr>
              <w:t>naţională</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C4363B"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613726"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8D6BBE"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6B480A"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B796C1"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1F2BE7"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E402D4"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4D448C"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4B9E48"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03E775"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D328ED"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D5F97F"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1B5C47D8"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23BC6"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13. Modalitatea de aplicare a cursului valutar la efectuarea </w:t>
            </w:r>
            <w:proofErr w:type="spellStart"/>
            <w:r w:rsidRPr="006234FF">
              <w:rPr>
                <w:rFonts w:ascii="Times New Roman" w:eastAsia="Times New Roman" w:hAnsi="Times New Roman" w:cs="Times New Roman"/>
                <w:kern w:val="0"/>
                <w:lang w:eastAsia="ro-MD"/>
                <w14:ligatures w14:val="none"/>
              </w:rPr>
              <w:t>plăţilor</w:t>
            </w:r>
            <w:proofErr w:type="spellEnd"/>
            <w:r w:rsidRPr="006234FF">
              <w:rPr>
                <w:rFonts w:ascii="Times New Roman" w:eastAsia="Times New Roman" w:hAnsi="Times New Roman" w:cs="Times New Roman"/>
                <w:kern w:val="0"/>
                <w:lang w:eastAsia="ro-MD"/>
                <w14:ligatures w14:val="none"/>
              </w:rPr>
              <w:t xml:space="preserve"> aferente creditelor acordate în valuta străină sau în moneda </w:t>
            </w:r>
            <w:proofErr w:type="spellStart"/>
            <w:r w:rsidRPr="006234FF">
              <w:rPr>
                <w:rFonts w:ascii="Times New Roman" w:eastAsia="Times New Roman" w:hAnsi="Times New Roman" w:cs="Times New Roman"/>
                <w:kern w:val="0"/>
                <w:lang w:eastAsia="ro-MD"/>
                <w14:ligatures w14:val="none"/>
              </w:rPr>
              <w:t>naţională</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ataşate</w:t>
            </w:r>
            <w:proofErr w:type="spellEnd"/>
            <w:r w:rsidRPr="006234FF">
              <w:rPr>
                <w:rFonts w:ascii="Times New Roman" w:eastAsia="Times New Roman" w:hAnsi="Times New Roman" w:cs="Times New Roman"/>
                <w:kern w:val="0"/>
                <w:lang w:eastAsia="ro-MD"/>
                <w14:ligatures w14:val="none"/>
              </w:rPr>
              <w:t xml:space="preserve"> la cursul valutei străine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9BFE35"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742AF1"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A04AC7"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616512"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F46E4"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FF93A3"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CFA2E3"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A8D407"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DAEA3B"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58C388"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521A0B"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BDBF2F"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7E0DD90C" w14:textId="77777777" w:rsidTr="006234FF">
        <w:trPr>
          <w:jc w:val="center"/>
        </w:trPr>
        <w:tc>
          <w:tcPr>
            <w:tcW w:w="0" w:type="auto"/>
            <w:gridSpan w:val="13"/>
            <w:tcBorders>
              <w:top w:val="single" w:sz="6" w:space="0" w:color="000000"/>
              <w:left w:val="nil"/>
              <w:bottom w:val="nil"/>
              <w:right w:val="nil"/>
            </w:tcBorders>
            <w:tcMar>
              <w:top w:w="24" w:type="dxa"/>
              <w:left w:w="48" w:type="dxa"/>
              <w:bottom w:w="24" w:type="dxa"/>
              <w:right w:w="48" w:type="dxa"/>
            </w:tcMar>
            <w:hideMark/>
          </w:tcPr>
          <w:p w14:paraId="3E3CD946"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 </w:t>
            </w:r>
            <w:r w:rsidRPr="006234FF">
              <w:rPr>
                <w:rFonts w:ascii="Times New Roman" w:eastAsia="Times New Roman" w:hAnsi="Times New Roman" w:cs="Times New Roman"/>
                <w:kern w:val="0"/>
                <w:lang w:eastAsia="ro-MD"/>
                <w14:ligatures w14:val="none"/>
              </w:rPr>
              <w:t xml:space="preserve"> </w:t>
            </w:r>
          </w:p>
          <w:p w14:paraId="3F6827EC"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NOTĂ:</w:t>
            </w:r>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Informaţia</w:t>
            </w:r>
            <w:proofErr w:type="spellEnd"/>
            <w:r w:rsidRPr="006234FF">
              <w:rPr>
                <w:rFonts w:ascii="Times New Roman" w:eastAsia="Times New Roman" w:hAnsi="Times New Roman" w:cs="Times New Roman"/>
                <w:kern w:val="0"/>
                <w:lang w:eastAsia="ro-MD"/>
                <w14:ligatures w14:val="none"/>
              </w:rPr>
              <w:t xml:space="preserve"> este publicată conform prevederilor Regulamentul cu privire la </w:t>
            </w:r>
            <w:proofErr w:type="spellStart"/>
            <w:r w:rsidRPr="006234FF">
              <w:rPr>
                <w:rFonts w:ascii="Times New Roman" w:eastAsia="Times New Roman" w:hAnsi="Times New Roman" w:cs="Times New Roman"/>
                <w:kern w:val="0"/>
                <w:lang w:eastAsia="ro-MD"/>
                <w14:ligatures w14:val="none"/>
              </w:rPr>
              <w:t>cerinţele</w:t>
            </w:r>
            <w:proofErr w:type="spellEnd"/>
            <w:r w:rsidRPr="006234FF">
              <w:rPr>
                <w:rFonts w:ascii="Times New Roman" w:eastAsia="Times New Roman" w:hAnsi="Times New Roman" w:cs="Times New Roman"/>
                <w:kern w:val="0"/>
                <w:lang w:eastAsia="ro-MD"/>
                <w14:ligatures w14:val="none"/>
              </w:rPr>
              <w:t xml:space="preserve"> de publicare a </w:t>
            </w:r>
            <w:proofErr w:type="spellStart"/>
            <w:r w:rsidRPr="006234FF">
              <w:rPr>
                <w:rFonts w:ascii="Times New Roman" w:eastAsia="Times New Roman" w:hAnsi="Times New Roman" w:cs="Times New Roman"/>
                <w:kern w:val="0"/>
                <w:lang w:eastAsia="ro-MD"/>
                <w14:ligatures w14:val="none"/>
              </w:rPr>
              <w:t>informaţiilor</w:t>
            </w:r>
            <w:proofErr w:type="spellEnd"/>
            <w:r w:rsidRPr="006234FF">
              <w:rPr>
                <w:rFonts w:ascii="Times New Roman" w:eastAsia="Times New Roman" w:hAnsi="Times New Roman" w:cs="Times New Roman"/>
                <w:kern w:val="0"/>
                <w:lang w:eastAsia="ro-MD"/>
                <w14:ligatures w14:val="none"/>
              </w:rPr>
              <w:t xml:space="preserve"> de către bănci.</w:t>
            </w:r>
          </w:p>
          <w:p w14:paraId="19D06C3E"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w:t>
            </w:r>
          </w:p>
          <w:p w14:paraId="6BD54264"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vertAlign w:val="superscript"/>
                <w:lang w:eastAsia="ro-MD"/>
                <w14:ligatures w14:val="none"/>
              </w:rPr>
              <w:t>1</w:t>
            </w:r>
            <w:r w:rsidRPr="006234FF">
              <w:rPr>
                <w:rFonts w:ascii="Times New Roman" w:eastAsia="Times New Roman" w:hAnsi="Times New Roman" w:cs="Times New Roman"/>
                <w:kern w:val="0"/>
                <w:lang w:eastAsia="ro-MD"/>
                <w14:ligatures w14:val="none"/>
              </w:rPr>
              <w:t xml:space="preserve"> La aceasta categorie vor fi reflectate tipurile de credite conform </w:t>
            </w:r>
            <w:proofErr w:type="spellStart"/>
            <w:r w:rsidRPr="006234FF">
              <w:rPr>
                <w:rFonts w:ascii="Times New Roman" w:eastAsia="Times New Roman" w:hAnsi="Times New Roman" w:cs="Times New Roman"/>
                <w:kern w:val="0"/>
                <w:lang w:eastAsia="ro-MD"/>
                <w14:ligatures w14:val="none"/>
              </w:rPr>
              <w:t>destinaţiei</w:t>
            </w:r>
            <w:proofErr w:type="spellEnd"/>
            <w:r w:rsidRPr="006234FF">
              <w:rPr>
                <w:rFonts w:ascii="Times New Roman" w:eastAsia="Times New Roman" w:hAnsi="Times New Roman" w:cs="Times New Roman"/>
                <w:kern w:val="0"/>
                <w:lang w:eastAsia="ro-MD"/>
                <w14:ligatures w14:val="none"/>
              </w:rPr>
              <w:t xml:space="preserve"> (de ex.: pentru procurarea autoturismelor, pentru studii etc.).</w:t>
            </w:r>
          </w:p>
          <w:p w14:paraId="6F60D52F"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vertAlign w:val="superscript"/>
                <w:lang w:eastAsia="ro-MD"/>
                <w14:ligatures w14:val="none"/>
              </w:rPr>
              <w:t>2</w:t>
            </w:r>
            <w:r w:rsidRPr="006234FF">
              <w:rPr>
                <w:rFonts w:ascii="Times New Roman" w:eastAsia="Times New Roman" w:hAnsi="Times New Roman" w:cs="Times New Roman"/>
                <w:kern w:val="0"/>
                <w:lang w:eastAsia="ro-MD"/>
                <w14:ligatures w14:val="none"/>
              </w:rPr>
              <w:t xml:space="preserve"> La aceasta categorie vor fi reflectate tipurile de credite conform </w:t>
            </w:r>
            <w:proofErr w:type="spellStart"/>
            <w:r w:rsidRPr="006234FF">
              <w:rPr>
                <w:rFonts w:ascii="Times New Roman" w:eastAsia="Times New Roman" w:hAnsi="Times New Roman" w:cs="Times New Roman"/>
                <w:kern w:val="0"/>
                <w:lang w:eastAsia="ro-MD"/>
                <w14:ligatures w14:val="none"/>
              </w:rPr>
              <w:t>destinaţiei</w:t>
            </w:r>
            <w:proofErr w:type="spellEnd"/>
            <w:r w:rsidRPr="006234FF">
              <w:rPr>
                <w:rFonts w:ascii="Times New Roman" w:eastAsia="Times New Roman" w:hAnsi="Times New Roman" w:cs="Times New Roman"/>
                <w:kern w:val="0"/>
                <w:lang w:eastAsia="ro-MD"/>
                <w14:ligatures w14:val="none"/>
              </w:rPr>
              <w:t xml:space="preserve"> (de ex.: pentru dezvoltarea afacerii, completarea mijloacelor fixe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/sau celor circulante, etc.).</w:t>
            </w:r>
          </w:p>
          <w:p w14:paraId="70DF6AC6"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vertAlign w:val="superscript"/>
                <w:lang w:eastAsia="ro-MD"/>
                <w14:ligatures w14:val="none"/>
              </w:rPr>
              <w:t>3</w:t>
            </w:r>
            <w:r w:rsidRPr="006234FF">
              <w:rPr>
                <w:rFonts w:ascii="Times New Roman" w:eastAsia="Times New Roman" w:hAnsi="Times New Roman" w:cs="Times New Roman"/>
                <w:kern w:val="0"/>
                <w:lang w:eastAsia="ro-MD"/>
                <w14:ligatures w14:val="none"/>
              </w:rPr>
              <w:t xml:space="preserve"> La aceasta categorie vor fi reflectate tipurile de credite conform </w:t>
            </w:r>
            <w:proofErr w:type="spellStart"/>
            <w:r w:rsidRPr="006234FF">
              <w:rPr>
                <w:rFonts w:ascii="Times New Roman" w:eastAsia="Times New Roman" w:hAnsi="Times New Roman" w:cs="Times New Roman"/>
                <w:kern w:val="0"/>
                <w:lang w:eastAsia="ro-MD"/>
                <w14:ligatures w14:val="none"/>
              </w:rPr>
              <w:t>destinaţiei</w:t>
            </w:r>
            <w:proofErr w:type="spellEnd"/>
            <w:r w:rsidRPr="006234FF">
              <w:rPr>
                <w:rFonts w:ascii="Times New Roman" w:eastAsia="Times New Roman" w:hAnsi="Times New Roman" w:cs="Times New Roman"/>
                <w:kern w:val="0"/>
                <w:lang w:eastAsia="ro-MD"/>
                <w14:ligatures w14:val="none"/>
              </w:rPr>
              <w:t xml:space="preserve"> (de ex.: pentru completarea mijloacelor fixe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/sau celor circulante, </w:t>
            </w:r>
            <w:proofErr w:type="spellStart"/>
            <w:r w:rsidRPr="006234FF">
              <w:rPr>
                <w:rFonts w:ascii="Times New Roman" w:eastAsia="Times New Roman" w:hAnsi="Times New Roman" w:cs="Times New Roman"/>
                <w:kern w:val="0"/>
                <w:lang w:eastAsia="ro-MD"/>
                <w14:ligatures w14:val="none"/>
              </w:rPr>
              <w:t>facilităţile</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overdraft</w:t>
            </w:r>
            <w:proofErr w:type="spellEnd"/>
            <w:r w:rsidRPr="006234FF">
              <w:rPr>
                <w:rFonts w:ascii="Times New Roman" w:eastAsia="Times New Roman" w:hAnsi="Times New Roman" w:cs="Times New Roman"/>
                <w:kern w:val="0"/>
                <w:lang w:eastAsia="ro-MD"/>
                <w14:ligatures w14:val="none"/>
              </w:rPr>
              <w:t>" etc.).</w:t>
            </w:r>
          </w:p>
          <w:p w14:paraId="46103420"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w:t>
            </w:r>
          </w:p>
          <w:p w14:paraId="76AC95C0"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Semnătura:</w:t>
            </w:r>
          </w:p>
          <w:p w14:paraId="55F9D6B1"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Conducătorul organului</w:t>
            </w:r>
          </w:p>
          <w:p w14:paraId="6CAE2C86"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executiv al băncii</w:t>
            </w:r>
            <w:r w:rsidRPr="006234FF">
              <w:rPr>
                <w:rFonts w:ascii="Times New Roman" w:eastAsia="Times New Roman" w:hAnsi="Times New Roman" w:cs="Times New Roman"/>
                <w:kern w:val="0"/>
                <w:lang w:eastAsia="ro-MD"/>
                <w14:ligatures w14:val="none"/>
              </w:rPr>
              <w:t xml:space="preserve"> _______________________________________________</w:t>
            </w:r>
          </w:p>
          <w:p w14:paraId="70EF03EB"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                                                               </w:t>
            </w:r>
            <w:r w:rsidRPr="006234FF">
              <w:rPr>
                <w:rFonts w:ascii="Times New Roman" w:eastAsia="Times New Roman" w:hAnsi="Times New Roman" w:cs="Times New Roman"/>
                <w:kern w:val="0"/>
                <w:sz w:val="18"/>
                <w:szCs w:val="18"/>
                <w:lang w:eastAsia="ro-MD"/>
                <w14:ligatures w14:val="none"/>
              </w:rPr>
              <w:t xml:space="preserve">(nume, prenume, </w:t>
            </w:r>
            <w:proofErr w:type="spellStart"/>
            <w:r w:rsidRPr="006234FF">
              <w:rPr>
                <w:rFonts w:ascii="Times New Roman" w:eastAsia="Times New Roman" w:hAnsi="Times New Roman" w:cs="Times New Roman"/>
                <w:kern w:val="0"/>
                <w:sz w:val="18"/>
                <w:szCs w:val="18"/>
                <w:lang w:eastAsia="ro-MD"/>
                <w14:ligatures w14:val="none"/>
              </w:rPr>
              <w:t>funcţie</w:t>
            </w:r>
            <w:proofErr w:type="spellEnd"/>
            <w:r w:rsidRPr="006234FF">
              <w:rPr>
                <w:rFonts w:ascii="Times New Roman" w:eastAsia="Times New Roman" w:hAnsi="Times New Roman" w:cs="Times New Roman"/>
                <w:kern w:val="0"/>
                <w:sz w:val="18"/>
                <w:szCs w:val="18"/>
                <w:lang w:eastAsia="ro-MD"/>
                <w14:ligatures w14:val="none"/>
              </w:rPr>
              <w:t>)</w:t>
            </w:r>
          </w:p>
          <w:p w14:paraId="1C76364D"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Data întocmirii /după caz, data intrării în vigoare</w:t>
            </w:r>
            <w:r w:rsidRPr="006234FF">
              <w:rPr>
                <w:rFonts w:ascii="Times New Roman" w:eastAsia="Times New Roman" w:hAnsi="Times New Roman" w:cs="Times New Roman"/>
                <w:kern w:val="0"/>
                <w:lang w:eastAsia="ro-MD"/>
                <w14:ligatures w14:val="none"/>
              </w:rPr>
              <w:t xml:space="preserve"> "___" _______________.</w:t>
            </w:r>
          </w:p>
        </w:tc>
      </w:tr>
    </w:tbl>
    <w:p w14:paraId="744CA096"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w:t>
      </w:r>
    </w:p>
    <w:p w14:paraId="3AB984D1"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374"/>
        <w:gridCol w:w="960"/>
        <w:gridCol w:w="718"/>
        <w:gridCol w:w="886"/>
        <w:gridCol w:w="1060"/>
        <w:gridCol w:w="1191"/>
        <w:gridCol w:w="2438"/>
        <w:gridCol w:w="1728"/>
      </w:tblGrid>
      <w:tr w:rsidR="006234FF" w:rsidRPr="006234FF" w14:paraId="6C48AC88" w14:textId="77777777" w:rsidTr="006234FF">
        <w:trPr>
          <w:jc w:val="center"/>
        </w:trPr>
        <w:tc>
          <w:tcPr>
            <w:tcW w:w="0" w:type="auto"/>
            <w:gridSpan w:val="8"/>
            <w:tcBorders>
              <w:top w:val="nil"/>
              <w:left w:val="nil"/>
              <w:bottom w:val="single" w:sz="6" w:space="0" w:color="000000"/>
              <w:right w:val="nil"/>
            </w:tcBorders>
            <w:tcMar>
              <w:top w:w="24" w:type="dxa"/>
              <w:left w:w="48" w:type="dxa"/>
              <w:bottom w:w="24" w:type="dxa"/>
              <w:right w:w="48" w:type="dxa"/>
            </w:tcMar>
            <w:hideMark/>
          </w:tcPr>
          <w:p w14:paraId="7A29162C" w14:textId="77777777" w:rsidR="006234FF" w:rsidRPr="006234FF" w:rsidRDefault="006234FF" w:rsidP="006234FF">
            <w:pPr>
              <w:spacing w:after="0" w:line="240" w:lineRule="auto"/>
              <w:jc w:val="right"/>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Anexa 6</w:t>
            </w:r>
          </w:p>
          <w:p w14:paraId="1544846E" w14:textId="77777777" w:rsidR="006234FF" w:rsidRPr="006234FF" w:rsidRDefault="006234FF" w:rsidP="006234FF">
            <w:pPr>
              <w:spacing w:after="0" w:line="240" w:lineRule="auto"/>
              <w:jc w:val="right"/>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la Regulamentul cu privire la </w:t>
            </w:r>
            <w:proofErr w:type="spellStart"/>
            <w:r w:rsidRPr="006234FF">
              <w:rPr>
                <w:rFonts w:ascii="Times New Roman" w:eastAsia="Times New Roman" w:hAnsi="Times New Roman" w:cs="Times New Roman"/>
                <w:kern w:val="0"/>
                <w:lang w:eastAsia="ro-MD"/>
                <w14:ligatures w14:val="none"/>
              </w:rPr>
              <w:t>cerinţele</w:t>
            </w:r>
            <w:proofErr w:type="spellEnd"/>
            <w:r w:rsidRPr="006234FF">
              <w:rPr>
                <w:rFonts w:ascii="Times New Roman" w:eastAsia="Times New Roman" w:hAnsi="Times New Roman" w:cs="Times New Roman"/>
                <w:kern w:val="0"/>
                <w:lang w:eastAsia="ro-MD"/>
                <w14:ligatures w14:val="none"/>
              </w:rPr>
              <w:t xml:space="preserve"> de</w:t>
            </w:r>
          </w:p>
          <w:p w14:paraId="00993FEA" w14:textId="77777777" w:rsidR="006234FF" w:rsidRPr="006234FF" w:rsidRDefault="006234FF" w:rsidP="006234FF">
            <w:pPr>
              <w:spacing w:after="0" w:line="240" w:lineRule="auto"/>
              <w:jc w:val="right"/>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publicare a </w:t>
            </w:r>
            <w:proofErr w:type="spellStart"/>
            <w:r w:rsidRPr="006234FF">
              <w:rPr>
                <w:rFonts w:ascii="Times New Roman" w:eastAsia="Times New Roman" w:hAnsi="Times New Roman" w:cs="Times New Roman"/>
                <w:kern w:val="0"/>
                <w:lang w:eastAsia="ro-MD"/>
                <w14:ligatures w14:val="none"/>
              </w:rPr>
              <w:t>informaţiilor</w:t>
            </w:r>
            <w:proofErr w:type="spellEnd"/>
            <w:r w:rsidRPr="006234FF">
              <w:rPr>
                <w:rFonts w:ascii="Times New Roman" w:eastAsia="Times New Roman" w:hAnsi="Times New Roman" w:cs="Times New Roman"/>
                <w:kern w:val="0"/>
                <w:lang w:eastAsia="ro-MD"/>
                <w14:ligatures w14:val="none"/>
              </w:rPr>
              <w:t xml:space="preserve"> de către bănci</w:t>
            </w:r>
          </w:p>
          <w:p w14:paraId="1235A038"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w:t>
            </w:r>
          </w:p>
          <w:p w14:paraId="2E503E44"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INFORMAŢIA</w:t>
            </w:r>
          </w:p>
          <w:p w14:paraId="57718557"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 xml:space="preserve">cu privire la membrii consiliului </w:t>
            </w:r>
            <w:proofErr w:type="spellStart"/>
            <w:r w:rsidRPr="006234FF">
              <w:rPr>
                <w:rFonts w:ascii="Times New Roman" w:eastAsia="Times New Roman" w:hAnsi="Times New Roman" w:cs="Times New Roman"/>
                <w:b/>
                <w:bCs/>
                <w:kern w:val="0"/>
                <w:lang w:eastAsia="ro-MD"/>
                <w14:ligatures w14:val="none"/>
              </w:rPr>
              <w:t>şi</w:t>
            </w:r>
            <w:proofErr w:type="spellEnd"/>
            <w:r w:rsidRPr="006234FF">
              <w:rPr>
                <w:rFonts w:ascii="Times New Roman" w:eastAsia="Times New Roman" w:hAnsi="Times New Roman" w:cs="Times New Roman"/>
                <w:b/>
                <w:bCs/>
                <w:kern w:val="0"/>
                <w:lang w:eastAsia="ro-MD"/>
                <w14:ligatures w14:val="none"/>
              </w:rPr>
              <w:t xml:space="preserve"> ai organului executiv</w:t>
            </w:r>
          </w:p>
          <w:p w14:paraId="39153981"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_________________________________________</w:t>
            </w:r>
          </w:p>
          <w:p w14:paraId="7E4BD264"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sz w:val="18"/>
                <w:szCs w:val="18"/>
                <w:lang w:eastAsia="ro-MD"/>
                <w14:ligatures w14:val="none"/>
              </w:rPr>
              <w:t>(denumirea băncii)</w:t>
            </w:r>
          </w:p>
          <w:p w14:paraId="3DD33FF0"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w:t>
            </w:r>
          </w:p>
        </w:tc>
      </w:tr>
      <w:tr w:rsidR="006234FF" w:rsidRPr="006234FF" w14:paraId="1D52DE67"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B0FCF26"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Nr.</w:t>
            </w:r>
            <w:r w:rsidRPr="006234FF">
              <w:rPr>
                <w:rFonts w:ascii="Times New Roman" w:eastAsia="Times New Roman" w:hAnsi="Times New Roman" w:cs="Times New Roman"/>
                <w:b/>
                <w:bCs/>
                <w:kern w:val="0"/>
                <w:lang w:eastAsia="ro-MD"/>
                <w14:ligatures w14:val="none"/>
              </w:rPr>
              <w:br/>
              <w:t>crt.</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88AB474"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Numele, prenumele</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C39A334"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b/>
                <w:bCs/>
                <w:kern w:val="0"/>
                <w:lang w:eastAsia="ro-MD"/>
                <w14:ligatures w14:val="none"/>
              </w:rPr>
              <w:t>Funcţia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A36CC4C"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Data aprobării de către</w:t>
            </w:r>
            <w:r w:rsidRPr="006234FF">
              <w:rPr>
                <w:rFonts w:ascii="Times New Roman" w:eastAsia="Times New Roman" w:hAnsi="Times New Roman" w:cs="Times New Roman"/>
                <w:b/>
                <w:bCs/>
                <w:kern w:val="0"/>
                <w:lang w:eastAsia="ro-MD"/>
                <w14:ligatures w14:val="none"/>
              </w:rPr>
              <w:br/>
              <w:t xml:space="preserve">Banca </w:t>
            </w:r>
            <w:proofErr w:type="spellStart"/>
            <w:r w:rsidRPr="006234FF">
              <w:rPr>
                <w:rFonts w:ascii="Times New Roman" w:eastAsia="Times New Roman" w:hAnsi="Times New Roman" w:cs="Times New Roman"/>
                <w:b/>
                <w:bCs/>
                <w:kern w:val="0"/>
                <w:lang w:eastAsia="ro-MD"/>
                <w14:ligatures w14:val="none"/>
              </w:rPr>
              <w:t>Naţională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3F3F3"/>
            <w:noWrap/>
            <w:tcMar>
              <w:top w:w="24" w:type="dxa"/>
              <w:left w:w="48" w:type="dxa"/>
              <w:bottom w:w="24" w:type="dxa"/>
              <w:right w:w="48" w:type="dxa"/>
            </w:tcMar>
            <w:hideMark/>
          </w:tcPr>
          <w:p w14:paraId="6348413F"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b/>
                <w:bCs/>
                <w:kern w:val="0"/>
                <w:lang w:eastAsia="ro-MD"/>
                <w14:ligatures w14:val="none"/>
              </w:rPr>
              <w:t>Funcţia</w:t>
            </w:r>
            <w:proofErr w:type="spellEnd"/>
            <w:r w:rsidRPr="006234FF">
              <w:rPr>
                <w:rFonts w:ascii="Times New Roman" w:eastAsia="Times New Roman" w:hAnsi="Times New Roman" w:cs="Times New Roman"/>
                <w:b/>
                <w:bCs/>
                <w:kern w:val="0"/>
                <w:lang w:eastAsia="ro-MD"/>
                <w14:ligatures w14:val="none"/>
              </w:rPr>
              <w:t>(le)</w:t>
            </w:r>
            <w:r w:rsidRPr="006234FF">
              <w:rPr>
                <w:rFonts w:ascii="Times New Roman" w:eastAsia="Times New Roman" w:hAnsi="Times New Roman" w:cs="Times New Roman"/>
                <w:b/>
                <w:bCs/>
                <w:kern w:val="0"/>
                <w:lang w:eastAsia="ro-MD"/>
                <w14:ligatures w14:val="none"/>
              </w:rPr>
              <w:br/>
              <w:t>ocupată(te)</w:t>
            </w:r>
            <w:r w:rsidRPr="006234FF">
              <w:rPr>
                <w:rFonts w:ascii="Times New Roman" w:eastAsia="Times New Roman" w:hAnsi="Times New Roman" w:cs="Times New Roman"/>
                <w:b/>
                <w:bCs/>
                <w:kern w:val="0"/>
                <w:lang w:eastAsia="ro-MD"/>
                <w14:ligatures w14:val="none"/>
              </w:rPr>
              <w:br/>
              <w:t xml:space="preserve">în </w:t>
            </w:r>
            <w:proofErr w:type="spellStart"/>
            <w:r w:rsidRPr="006234FF">
              <w:rPr>
                <w:rFonts w:ascii="Times New Roman" w:eastAsia="Times New Roman" w:hAnsi="Times New Roman" w:cs="Times New Roman"/>
                <w:b/>
                <w:bCs/>
                <w:kern w:val="0"/>
                <w:lang w:eastAsia="ro-MD"/>
                <w14:ligatures w14:val="none"/>
              </w:rPr>
              <w:t>societăţi</w:t>
            </w:r>
            <w:proofErr w:type="spellEnd"/>
            <w:r w:rsidRPr="006234FF">
              <w:rPr>
                <w:rFonts w:ascii="Times New Roman" w:eastAsia="Times New Roman" w:hAnsi="Times New Roman" w:cs="Times New Roman"/>
                <w:b/>
                <w:bCs/>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F3F3F3"/>
            <w:noWrap/>
            <w:tcMar>
              <w:top w:w="24" w:type="dxa"/>
              <w:left w:w="48" w:type="dxa"/>
              <w:bottom w:w="24" w:type="dxa"/>
              <w:right w:w="48" w:type="dxa"/>
            </w:tcMar>
            <w:hideMark/>
          </w:tcPr>
          <w:p w14:paraId="65FBEC38"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b/>
                <w:bCs/>
                <w:kern w:val="0"/>
                <w:lang w:eastAsia="ro-MD"/>
                <w14:ligatures w14:val="none"/>
              </w:rPr>
              <w:t>Experienţa</w:t>
            </w:r>
            <w:proofErr w:type="spellEnd"/>
            <w:r w:rsidRPr="006234FF">
              <w:rPr>
                <w:rFonts w:ascii="Times New Roman" w:eastAsia="Times New Roman" w:hAnsi="Times New Roman" w:cs="Times New Roman"/>
                <w:b/>
                <w:bCs/>
                <w:kern w:val="0"/>
                <w:lang w:eastAsia="ro-MD"/>
                <w14:ligatures w14:val="none"/>
              </w:rPr>
              <w:br/>
              <w:t>de muncă din</w:t>
            </w:r>
            <w:r w:rsidRPr="006234FF">
              <w:rPr>
                <w:rFonts w:ascii="Times New Roman" w:eastAsia="Times New Roman" w:hAnsi="Times New Roman" w:cs="Times New Roman"/>
                <w:b/>
                <w:bCs/>
                <w:kern w:val="0"/>
                <w:lang w:eastAsia="ro-MD"/>
                <w14:ligatures w14:val="none"/>
              </w:rPr>
              <w:br/>
              <w:t>ultimii 5 ani</w:t>
            </w:r>
          </w:p>
        </w:tc>
        <w:tc>
          <w:tcPr>
            <w:tcW w:w="0" w:type="auto"/>
            <w:tcBorders>
              <w:top w:val="single" w:sz="6" w:space="0" w:color="000000"/>
              <w:left w:val="single" w:sz="6" w:space="0" w:color="000000"/>
              <w:bottom w:val="single" w:sz="6" w:space="0" w:color="000000"/>
              <w:right w:val="single" w:sz="6" w:space="0" w:color="000000"/>
            </w:tcBorders>
            <w:shd w:val="clear" w:color="auto" w:fill="F3F3F3"/>
            <w:noWrap/>
            <w:tcMar>
              <w:top w:w="24" w:type="dxa"/>
              <w:left w:w="48" w:type="dxa"/>
              <w:bottom w:w="24" w:type="dxa"/>
              <w:right w:w="48" w:type="dxa"/>
            </w:tcMar>
            <w:hideMark/>
          </w:tcPr>
          <w:p w14:paraId="0CA2147C"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Studiile (universitare,</w:t>
            </w:r>
            <w:r w:rsidRPr="006234FF">
              <w:rPr>
                <w:rFonts w:ascii="Times New Roman" w:eastAsia="Times New Roman" w:hAnsi="Times New Roman" w:cs="Times New Roman"/>
                <w:b/>
                <w:bCs/>
                <w:kern w:val="0"/>
                <w:lang w:eastAsia="ro-MD"/>
                <w14:ligatures w14:val="none"/>
              </w:rPr>
              <w:br/>
              <w:t>postuniversitare, cursurile</w:t>
            </w:r>
            <w:r w:rsidRPr="006234FF">
              <w:rPr>
                <w:rFonts w:ascii="Times New Roman" w:eastAsia="Times New Roman" w:hAnsi="Times New Roman" w:cs="Times New Roman"/>
                <w:b/>
                <w:bCs/>
                <w:kern w:val="0"/>
                <w:lang w:eastAsia="ro-MD"/>
                <w14:ligatures w14:val="none"/>
              </w:rPr>
              <w:br/>
              <w:t>de instruire din ultimii 5 ani)</w:t>
            </w:r>
          </w:p>
        </w:tc>
        <w:tc>
          <w:tcPr>
            <w:tcW w:w="0" w:type="auto"/>
            <w:tcBorders>
              <w:top w:val="single" w:sz="6" w:space="0" w:color="000000"/>
              <w:left w:val="single" w:sz="6" w:space="0" w:color="000000"/>
              <w:bottom w:val="single" w:sz="6" w:space="0" w:color="000000"/>
              <w:right w:val="single" w:sz="6" w:space="0" w:color="000000"/>
            </w:tcBorders>
            <w:shd w:val="clear" w:color="auto" w:fill="F3F3F3"/>
            <w:noWrap/>
            <w:tcMar>
              <w:top w:w="24" w:type="dxa"/>
              <w:left w:w="48" w:type="dxa"/>
              <w:bottom w:w="24" w:type="dxa"/>
              <w:right w:w="48" w:type="dxa"/>
            </w:tcMar>
            <w:hideMark/>
          </w:tcPr>
          <w:p w14:paraId="40F8A15A"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b/>
                <w:bCs/>
                <w:kern w:val="0"/>
                <w:lang w:eastAsia="ro-MD"/>
                <w14:ligatures w14:val="none"/>
              </w:rPr>
              <w:t>Deţinerea</w:t>
            </w:r>
            <w:proofErr w:type="spellEnd"/>
            <w:r w:rsidRPr="006234FF">
              <w:rPr>
                <w:rFonts w:ascii="Times New Roman" w:eastAsia="Times New Roman" w:hAnsi="Times New Roman" w:cs="Times New Roman"/>
                <w:b/>
                <w:bCs/>
                <w:kern w:val="0"/>
                <w:lang w:eastAsia="ro-MD"/>
                <w14:ligatures w14:val="none"/>
              </w:rPr>
              <w:t xml:space="preserve"> calificată</w:t>
            </w:r>
            <w:r w:rsidRPr="006234FF">
              <w:rPr>
                <w:rFonts w:ascii="Times New Roman" w:eastAsia="Times New Roman" w:hAnsi="Times New Roman" w:cs="Times New Roman"/>
                <w:b/>
                <w:bCs/>
                <w:kern w:val="0"/>
                <w:lang w:eastAsia="ro-MD"/>
                <w14:ligatures w14:val="none"/>
              </w:rPr>
              <w:br/>
            </w:r>
            <w:proofErr w:type="spellStart"/>
            <w:r w:rsidRPr="006234FF">
              <w:rPr>
                <w:rFonts w:ascii="Times New Roman" w:eastAsia="Times New Roman" w:hAnsi="Times New Roman" w:cs="Times New Roman"/>
                <w:b/>
                <w:bCs/>
                <w:kern w:val="0"/>
                <w:lang w:eastAsia="ro-MD"/>
                <w14:ligatures w14:val="none"/>
              </w:rPr>
              <w:t>deţinută</w:t>
            </w:r>
            <w:proofErr w:type="spellEnd"/>
            <w:r w:rsidRPr="006234FF">
              <w:rPr>
                <w:rFonts w:ascii="Times New Roman" w:eastAsia="Times New Roman" w:hAnsi="Times New Roman" w:cs="Times New Roman"/>
                <w:b/>
                <w:bCs/>
                <w:kern w:val="0"/>
                <w:lang w:eastAsia="ro-MD"/>
                <w14:ligatures w14:val="none"/>
              </w:rPr>
              <w:t xml:space="preserve"> în capitalul</w:t>
            </w:r>
            <w:r w:rsidRPr="006234FF">
              <w:rPr>
                <w:rFonts w:ascii="Times New Roman" w:eastAsia="Times New Roman" w:hAnsi="Times New Roman" w:cs="Times New Roman"/>
                <w:b/>
                <w:bCs/>
                <w:kern w:val="0"/>
                <w:lang w:eastAsia="ro-MD"/>
                <w14:ligatures w14:val="none"/>
              </w:rPr>
              <w:br/>
              <w:t>social al băncii (%)</w:t>
            </w:r>
          </w:p>
        </w:tc>
      </w:tr>
      <w:tr w:rsidR="006234FF" w:rsidRPr="006234FF" w14:paraId="03B10A6A"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F2ACDB1"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821C295"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232D2AD"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2C91D20"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86F2C24"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BFD40EA"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DB010B3"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67D65A4"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8</w:t>
            </w:r>
          </w:p>
        </w:tc>
      </w:tr>
      <w:tr w:rsidR="006234FF" w:rsidRPr="006234FF" w14:paraId="314473FD"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E94313"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BEFD14"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Membrii consiliului băncii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FFC58D"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4A9189"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BDEA0B"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C88775"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0156B7"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6881B2"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r>
      <w:tr w:rsidR="006234FF" w:rsidRPr="006234FF" w14:paraId="48C63B41"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228116"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BEEA1C"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27E1BB"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0B8731"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4E4ED9"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33B1D3"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39C111"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B0AC13"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25B05AD8"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DC0B18"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A299CB"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F2E72D"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9B6871"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26848"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675298"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D87327"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66228"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30FF87F0"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9E0CA"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519ACC"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AC4FDD"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809D44"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1DF439"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2F0339"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9B9DB7"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FE408F"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42692B42"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0EE1CC"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F92042"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Membrii organului executiv al băncii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5752F3"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161F59"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BD88D4"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36EB49"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ED00D3"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45660F"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18FCA8E1"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AD6CB3"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2FF42F"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B76ACB"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88BEAC"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07868F"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C1C6A8"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EF0967"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487D53"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004C9678"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E77D68"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C2C510"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0EDF2F"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950F40"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76E9C9"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F38E32"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A30D9F"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4E7788"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61B5093E"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52907"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73A432"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6EF246"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51713A"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71730B"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5756F1"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AF559D"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741777"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6C832555" w14:textId="77777777" w:rsidTr="006234FF">
        <w:trPr>
          <w:jc w:val="center"/>
        </w:trPr>
        <w:tc>
          <w:tcPr>
            <w:tcW w:w="0" w:type="auto"/>
            <w:gridSpan w:val="8"/>
            <w:tcBorders>
              <w:top w:val="single" w:sz="6" w:space="0" w:color="000000"/>
              <w:left w:val="nil"/>
              <w:bottom w:val="nil"/>
              <w:right w:val="nil"/>
            </w:tcBorders>
            <w:tcMar>
              <w:top w:w="24" w:type="dxa"/>
              <w:left w:w="48" w:type="dxa"/>
              <w:bottom w:w="24" w:type="dxa"/>
              <w:right w:w="48" w:type="dxa"/>
            </w:tcMar>
            <w:hideMark/>
          </w:tcPr>
          <w:p w14:paraId="793087A1"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 </w:t>
            </w:r>
            <w:r w:rsidRPr="006234FF">
              <w:rPr>
                <w:rFonts w:ascii="Times New Roman" w:eastAsia="Times New Roman" w:hAnsi="Times New Roman" w:cs="Times New Roman"/>
                <w:kern w:val="0"/>
                <w:lang w:eastAsia="ro-MD"/>
                <w14:ligatures w14:val="none"/>
              </w:rPr>
              <w:t xml:space="preserve"> </w:t>
            </w:r>
          </w:p>
          <w:p w14:paraId="55D03235"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NOTĂ:</w:t>
            </w:r>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Informaţia</w:t>
            </w:r>
            <w:proofErr w:type="spellEnd"/>
            <w:r w:rsidRPr="006234FF">
              <w:rPr>
                <w:rFonts w:ascii="Times New Roman" w:eastAsia="Times New Roman" w:hAnsi="Times New Roman" w:cs="Times New Roman"/>
                <w:kern w:val="0"/>
                <w:lang w:eastAsia="ro-MD"/>
                <w14:ligatures w14:val="none"/>
              </w:rPr>
              <w:t xml:space="preserve"> este publicată conform prevederilor Regulamentului cu privire la </w:t>
            </w:r>
            <w:proofErr w:type="spellStart"/>
            <w:r w:rsidRPr="006234FF">
              <w:rPr>
                <w:rFonts w:ascii="Times New Roman" w:eastAsia="Times New Roman" w:hAnsi="Times New Roman" w:cs="Times New Roman"/>
                <w:kern w:val="0"/>
                <w:lang w:eastAsia="ro-MD"/>
                <w14:ligatures w14:val="none"/>
              </w:rPr>
              <w:t>cerinţele</w:t>
            </w:r>
            <w:proofErr w:type="spellEnd"/>
            <w:r w:rsidRPr="006234FF">
              <w:rPr>
                <w:rFonts w:ascii="Times New Roman" w:eastAsia="Times New Roman" w:hAnsi="Times New Roman" w:cs="Times New Roman"/>
                <w:kern w:val="0"/>
                <w:lang w:eastAsia="ro-MD"/>
                <w14:ligatures w14:val="none"/>
              </w:rPr>
              <w:t xml:space="preserve"> de publicare a </w:t>
            </w:r>
            <w:proofErr w:type="spellStart"/>
            <w:r w:rsidRPr="006234FF">
              <w:rPr>
                <w:rFonts w:ascii="Times New Roman" w:eastAsia="Times New Roman" w:hAnsi="Times New Roman" w:cs="Times New Roman"/>
                <w:kern w:val="0"/>
                <w:lang w:eastAsia="ro-MD"/>
                <w14:ligatures w14:val="none"/>
              </w:rPr>
              <w:t>informaţiilor</w:t>
            </w:r>
            <w:proofErr w:type="spellEnd"/>
            <w:r w:rsidRPr="006234FF">
              <w:rPr>
                <w:rFonts w:ascii="Times New Roman" w:eastAsia="Times New Roman" w:hAnsi="Times New Roman" w:cs="Times New Roman"/>
                <w:kern w:val="0"/>
                <w:lang w:eastAsia="ro-MD"/>
                <w14:ligatures w14:val="none"/>
              </w:rPr>
              <w:t xml:space="preserve"> de către bănci.</w:t>
            </w:r>
          </w:p>
          <w:p w14:paraId="2F230BDF"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w:t>
            </w:r>
          </w:p>
          <w:p w14:paraId="6E8B4413"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 În cazul ocupării de către membrii organului de conducere simultan a mai multe </w:t>
            </w:r>
            <w:proofErr w:type="spellStart"/>
            <w:r w:rsidRPr="006234FF">
              <w:rPr>
                <w:rFonts w:ascii="Times New Roman" w:eastAsia="Times New Roman" w:hAnsi="Times New Roman" w:cs="Times New Roman"/>
                <w:kern w:val="0"/>
                <w:lang w:eastAsia="ro-MD"/>
                <w14:ligatures w14:val="none"/>
              </w:rPr>
              <w:t>funcţii</w:t>
            </w:r>
            <w:proofErr w:type="spellEnd"/>
            <w:r w:rsidRPr="006234FF">
              <w:rPr>
                <w:rFonts w:ascii="Times New Roman" w:eastAsia="Times New Roman" w:hAnsi="Times New Roman" w:cs="Times New Roman"/>
                <w:kern w:val="0"/>
                <w:lang w:eastAsia="ro-MD"/>
                <w14:ligatures w14:val="none"/>
              </w:rPr>
              <w:t xml:space="preserve">, inclusiv de conducere, vor fi </w:t>
            </w:r>
            <w:proofErr w:type="spellStart"/>
            <w:r w:rsidRPr="006234FF">
              <w:rPr>
                <w:rFonts w:ascii="Times New Roman" w:eastAsia="Times New Roman" w:hAnsi="Times New Roman" w:cs="Times New Roman"/>
                <w:kern w:val="0"/>
                <w:lang w:eastAsia="ro-MD"/>
                <w14:ligatures w14:val="none"/>
              </w:rPr>
              <w:t>menţionate</w:t>
            </w:r>
            <w:proofErr w:type="spellEnd"/>
            <w:r w:rsidRPr="006234FF">
              <w:rPr>
                <w:rFonts w:ascii="Times New Roman" w:eastAsia="Times New Roman" w:hAnsi="Times New Roman" w:cs="Times New Roman"/>
                <w:kern w:val="0"/>
                <w:lang w:eastAsia="ro-MD"/>
                <w14:ligatures w14:val="none"/>
              </w:rPr>
              <w:t xml:space="preserve"> toate </w:t>
            </w:r>
            <w:proofErr w:type="spellStart"/>
            <w:r w:rsidRPr="006234FF">
              <w:rPr>
                <w:rFonts w:ascii="Times New Roman" w:eastAsia="Times New Roman" w:hAnsi="Times New Roman" w:cs="Times New Roman"/>
                <w:kern w:val="0"/>
                <w:lang w:eastAsia="ro-MD"/>
                <w14:ligatures w14:val="none"/>
              </w:rPr>
              <w:t>funcţiile</w:t>
            </w:r>
            <w:proofErr w:type="spellEnd"/>
            <w:r w:rsidRPr="006234FF">
              <w:rPr>
                <w:rFonts w:ascii="Times New Roman" w:eastAsia="Times New Roman" w:hAnsi="Times New Roman" w:cs="Times New Roman"/>
                <w:kern w:val="0"/>
                <w:lang w:eastAsia="ro-MD"/>
                <w14:ligatures w14:val="none"/>
              </w:rPr>
              <w:t xml:space="preserve"> ocupate în alte </w:t>
            </w:r>
            <w:proofErr w:type="spellStart"/>
            <w:r w:rsidRPr="006234FF">
              <w:rPr>
                <w:rFonts w:ascii="Times New Roman" w:eastAsia="Times New Roman" w:hAnsi="Times New Roman" w:cs="Times New Roman"/>
                <w:kern w:val="0"/>
                <w:lang w:eastAsia="ro-MD"/>
                <w14:ligatures w14:val="none"/>
              </w:rPr>
              <w:t>societăţi</w:t>
            </w:r>
            <w:proofErr w:type="spellEnd"/>
            <w:r w:rsidRPr="006234FF">
              <w:rPr>
                <w:rFonts w:ascii="Times New Roman" w:eastAsia="Times New Roman" w:hAnsi="Times New Roman" w:cs="Times New Roman"/>
                <w:kern w:val="0"/>
                <w:lang w:eastAsia="ro-MD"/>
                <w14:ligatures w14:val="none"/>
              </w:rPr>
              <w:t xml:space="preserve"> decât banca.</w:t>
            </w:r>
          </w:p>
          <w:p w14:paraId="6FBF737A"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 </w:t>
            </w:r>
          </w:p>
          <w:p w14:paraId="1EBE02CA"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Semnătura:</w:t>
            </w:r>
          </w:p>
          <w:p w14:paraId="7A7DAF69"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Conducătorul organului</w:t>
            </w:r>
          </w:p>
          <w:p w14:paraId="42BF398B"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executiv al băncii</w:t>
            </w:r>
            <w:r w:rsidRPr="006234FF">
              <w:rPr>
                <w:rFonts w:ascii="Times New Roman" w:eastAsia="Times New Roman" w:hAnsi="Times New Roman" w:cs="Times New Roman"/>
                <w:kern w:val="0"/>
                <w:lang w:eastAsia="ro-MD"/>
                <w14:ligatures w14:val="none"/>
              </w:rPr>
              <w:t xml:space="preserve"> ___________________________________________</w:t>
            </w:r>
          </w:p>
          <w:p w14:paraId="3D0F60A3"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                                </w:t>
            </w:r>
            <w:r w:rsidRPr="006234FF">
              <w:rPr>
                <w:rFonts w:ascii="Times New Roman" w:eastAsia="Times New Roman" w:hAnsi="Times New Roman" w:cs="Times New Roman"/>
                <w:kern w:val="0"/>
                <w:sz w:val="18"/>
                <w:szCs w:val="18"/>
                <w:lang w:eastAsia="ro-MD"/>
                <w14:ligatures w14:val="none"/>
              </w:rPr>
              <w:t xml:space="preserve">                           (nume, prenume, </w:t>
            </w:r>
            <w:proofErr w:type="spellStart"/>
            <w:r w:rsidRPr="006234FF">
              <w:rPr>
                <w:rFonts w:ascii="Times New Roman" w:eastAsia="Times New Roman" w:hAnsi="Times New Roman" w:cs="Times New Roman"/>
                <w:kern w:val="0"/>
                <w:sz w:val="18"/>
                <w:szCs w:val="18"/>
                <w:lang w:eastAsia="ro-MD"/>
                <w14:ligatures w14:val="none"/>
              </w:rPr>
              <w:t>funcţie</w:t>
            </w:r>
            <w:proofErr w:type="spellEnd"/>
            <w:r w:rsidRPr="006234FF">
              <w:rPr>
                <w:rFonts w:ascii="Times New Roman" w:eastAsia="Times New Roman" w:hAnsi="Times New Roman" w:cs="Times New Roman"/>
                <w:kern w:val="0"/>
                <w:sz w:val="18"/>
                <w:szCs w:val="18"/>
                <w:lang w:eastAsia="ro-MD"/>
                <w14:ligatures w14:val="none"/>
              </w:rPr>
              <w:t>)</w:t>
            </w:r>
          </w:p>
          <w:p w14:paraId="11FB3093"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Data întocmiri</w:t>
            </w:r>
            <w:r w:rsidRPr="006234FF">
              <w:rPr>
                <w:rFonts w:ascii="Times New Roman" w:eastAsia="Times New Roman" w:hAnsi="Times New Roman" w:cs="Times New Roman"/>
                <w:kern w:val="0"/>
                <w:lang w:eastAsia="ro-MD"/>
                <w14:ligatures w14:val="none"/>
              </w:rPr>
              <w:t xml:space="preserve"> ______________________________</w:t>
            </w:r>
          </w:p>
        </w:tc>
      </w:tr>
    </w:tbl>
    <w:p w14:paraId="7E3C14FA"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w:t>
      </w:r>
    </w:p>
    <w:p w14:paraId="61FDB8A0"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438"/>
        <w:gridCol w:w="1385"/>
        <w:gridCol w:w="1003"/>
        <w:gridCol w:w="1026"/>
        <w:gridCol w:w="997"/>
        <w:gridCol w:w="942"/>
        <w:gridCol w:w="1588"/>
        <w:gridCol w:w="1041"/>
      </w:tblGrid>
      <w:tr w:rsidR="006234FF" w:rsidRPr="006234FF" w14:paraId="3DBAA777" w14:textId="77777777" w:rsidTr="006234FF">
        <w:trPr>
          <w:jc w:val="center"/>
        </w:trPr>
        <w:tc>
          <w:tcPr>
            <w:tcW w:w="0" w:type="auto"/>
            <w:gridSpan w:val="8"/>
            <w:tcBorders>
              <w:top w:val="nil"/>
              <w:left w:val="nil"/>
              <w:bottom w:val="single" w:sz="6" w:space="0" w:color="000000"/>
              <w:right w:val="nil"/>
            </w:tcBorders>
            <w:tcMar>
              <w:top w:w="24" w:type="dxa"/>
              <w:left w:w="48" w:type="dxa"/>
              <w:bottom w:w="24" w:type="dxa"/>
              <w:right w:w="48" w:type="dxa"/>
            </w:tcMar>
            <w:hideMark/>
          </w:tcPr>
          <w:p w14:paraId="5DA0AB10" w14:textId="77777777" w:rsidR="006234FF" w:rsidRPr="006234FF" w:rsidRDefault="006234FF" w:rsidP="006234FF">
            <w:pPr>
              <w:spacing w:after="0" w:line="240" w:lineRule="auto"/>
              <w:jc w:val="right"/>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Anexa 7</w:t>
            </w:r>
          </w:p>
          <w:p w14:paraId="77CF75F3" w14:textId="77777777" w:rsidR="006234FF" w:rsidRPr="006234FF" w:rsidRDefault="006234FF" w:rsidP="006234FF">
            <w:pPr>
              <w:spacing w:after="0" w:line="240" w:lineRule="auto"/>
              <w:jc w:val="right"/>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la Regulamentul cu privire la </w:t>
            </w:r>
            <w:proofErr w:type="spellStart"/>
            <w:r w:rsidRPr="006234FF">
              <w:rPr>
                <w:rFonts w:ascii="Times New Roman" w:eastAsia="Times New Roman" w:hAnsi="Times New Roman" w:cs="Times New Roman"/>
                <w:kern w:val="0"/>
                <w:lang w:eastAsia="ro-MD"/>
                <w14:ligatures w14:val="none"/>
              </w:rPr>
              <w:t>cerinţele</w:t>
            </w:r>
            <w:proofErr w:type="spellEnd"/>
            <w:r w:rsidRPr="006234FF">
              <w:rPr>
                <w:rFonts w:ascii="Times New Roman" w:eastAsia="Times New Roman" w:hAnsi="Times New Roman" w:cs="Times New Roman"/>
                <w:kern w:val="0"/>
                <w:lang w:eastAsia="ro-MD"/>
                <w14:ligatures w14:val="none"/>
              </w:rPr>
              <w:t xml:space="preserve"> de</w:t>
            </w:r>
          </w:p>
          <w:p w14:paraId="6CECF61E" w14:textId="77777777" w:rsidR="006234FF" w:rsidRPr="006234FF" w:rsidRDefault="006234FF" w:rsidP="006234FF">
            <w:pPr>
              <w:spacing w:after="0" w:line="240" w:lineRule="auto"/>
              <w:jc w:val="right"/>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publicare a </w:t>
            </w:r>
            <w:proofErr w:type="spellStart"/>
            <w:r w:rsidRPr="006234FF">
              <w:rPr>
                <w:rFonts w:ascii="Times New Roman" w:eastAsia="Times New Roman" w:hAnsi="Times New Roman" w:cs="Times New Roman"/>
                <w:kern w:val="0"/>
                <w:lang w:eastAsia="ro-MD"/>
                <w14:ligatures w14:val="none"/>
              </w:rPr>
              <w:t>informaţiilor</w:t>
            </w:r>
            <w:proofErr w:type="spellEnd"/>
            <w:r w:rsidRPr="006234FF">
              <w:rPr>
                <w:rFonts w:ascii="Times New Roman" w:eastAsia="Times New Roman" w:hAnsi="Times New Roman" w:cs="Times New Roman"/>
                <w:kern w:val="0"/>
                <w:lang w:eastAsia="ro-MD"/>
                <w14:ligatures w14:val="none"/>
              </w:rPr>
              <w:t xml:space="preserve"> de către bănci</w:t>
            </w:r>
          </w:p>
          <w:p w14:paraId="59AACD11"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w:t>
            </w:r>
          </w:p>
          <w:p w14:paraId="0889DBDF"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INFORMAŢIA</w:t>
            </w:r>
          </w:p>
          <w:p w14:paraId="2BC4B38F"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 xml:space="preserve">cu privire la </w:t>
            </w:r>
            <w:proofErr w:type="spellStart"/>
            <w:r w:rsidRPr="006234FF">
              <w:rPr>
                <w:rFonts w:ascii="Times New Roman" w:eastAsia="Times New Roman" w:hAnsi="Times New Roman" w:cs="Times New Roman"/>
                <w:b/>
                <w:bCs/>
                <w:kern w:val="0"/>
                <w:lang w:eastAsia="ro-MD"/>
                <w14:ligatures w14:val="none"/>
              </w:rPr>
              <w:t>acţionarii</w:t>
            </w:r>
            <w:proofErr w:type="spellEnd"/>
            <w:r w:rsidRPr="006234FF">
              <w:rPr>
                <w:rFonts w:ascii="Times New Roman" w:eastAsia="Times New Roman" w:hAnsi="Times New Roman" w:cs="Times New Roman"/>
                <w:b/>
                <w:bCs/>
                <w:kern w:val="0"/>
                <w:lang w:eastAsia="ro-MD"/>
                <w14:ligatures w14:val="none"/>
              </w:rPr>
              <w:t xml:space="preserve"> </w:t>
            </w:r>
            <w:proofErr w:type="spellStart"/>
            <w:r w:rsidRPr="006234FF">
              <w:rPr>
                <w:rFonts w:ascii="Times New Roman" w:eastAsia="Times New Roman" w:hAnsi="Times New Roman" w:cs="Times New Roman"/>
                <w:b/>
                <w:bCs/>
                <w:kern w:val="0"/>
                <w:lang w:eastAsia="ro-MD"/>
                <w14:ligatures w14:val="none"/>
              </w:rPr>
              <w:t>şi</w:t>
            </w:r>
            <w:proofErr w:type="spellEnd"/>
            <w:r w:rsidRPr="006234FF">
              <w:rPr>
                <w:rFonts w:ascii="Times New Roman" w:eastAsia="Times New Roman" w:hAnsi="Times New Roman" w:cs="Times New Roman"/>
                <w:b/>
                <w:bCs/>
                <w:kern w:val="0"/>
                <w:lang w:eastAsia="ro-MD"/>
                <w14:ligatures w14:val="none"/>
              </w:rPr>
              <w:t xml:space="preserve">/sau grupurile de persoane care </w:t>
            </w:r>
            <w:proofErr w:type="spellStart"/>
            <w:r w:rsidRPr="006234FF">
              <w:rPr>
                <w:rFonts w:ascii="Times New Roman" w:eastAsia="Times New Roman" w:hAnsi="Times New Roman" w:cs="Times New Roman"/>
                <w:b/>
                <w:bCs/>
                <w:kern w:val="0"/>
                <w:lang w:eastAsia="ro-MD"/>
                <w14:ligatures w14:val="none"/>
              </w:rPr>
              <w:t>acţionează</w:t>
            </w:r>
            <w:proofErr w:type="spellEnd"/>
            <w:r w:rsidRPr="006234FF">
              <w:rPr>
                <w:rFonts w:ascii="Times New Roman" w:eastAsia="Times New Roman" w:hAnsi="Times New Roman" w:cs="Times New Roman"/>
                <w:b/>
                <w:bCs/>
                <w:kern w:val="0"/>
                <w:lang w:eastAsia="ro-MD"/>
                <w14:ligatures w14:val="none"/>
              </w:rPr>
              <w:t xml:space="preserve"> concertat </w:t>
            </w:r>
            <w:proofErr w:type="spellStart"/>
            <w:r w:rsidRPr="006234FF">
              <w:rPr>
                <w:rFonts w:ascii="Times New Roman" w:eastAsia="Times New Roman" w:hAnsi="Times New Roman" w:cs="Times New Roman"/>
                <w:b/>
                <w:bCs/>
                <w:kern w:val="0"/>
                <w:lang w:eastAsia="ro-MD"/>
                <w14:ligatures w14:val="none"/>
              </w:rPr>
              <w:t>şi</w:t>
            </w:r>
            <w:proofErr w:type="spellEnd"/>
            <w:r w:rsidRPr="006234FF">
              <w:rPr>
                <w:rFonts w:ascii="Times New Roman" w:eastAsia="Times New Roman" w:hAnsi="Times New Roman" w:cs="Times New Roman"/>
                <w:b/>
                <w:bCs/>
                <w:kern w:val="0"/>
                <w:lang w:eastAsia="ro-MD"/>
                <w14:ligatures w14:val="none"/>
              </w:rPr>
              <w:t xml:space="preserve"> care </w:t>
            </w:r>
            <w:proofErr w:type="spellStart"/>
            <w:r w:rsidRPr="006234FF">
              <w:rPr>
                <w:rFonts w:ascii="Times New Roman" w:eastAsia="Times New Roman" w:hAnsi="Times New Roman" w:cs="Times New Roman"/>
                <w:b/>
                <w:bCs/>
                <w:kern w:val="0"/>
                <w:lang w:eastAsia="ro-MD"/>
                <w14:ligatures w14:val="none"/>
              </w:rPr>
              <w:t>deţin</w:t>
            </w:r>
            <w:proofErr w:type="spellEnd"/>
          </w:p>
          <w:p w14:paraId="34293B9C"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b/>
                <w:bCs/>
                <w:kern w:val="0"/>
                <w:lang w:eastAsia="ro-MD"/>
                <w14:ligatures w14:val="none"/>
              </w:rPr>
              <w:t>deţineri</w:t>
            </w:r>
            <w:proofErr w:type="spellEnd"/>
            <w:r w:rsidRPr="006234FF">
              <w:rPr>
                <w:rFonts w:ascii="Times New Roman" w:eastAsia="Times New Roman" w:hAnsi="Times New Roman" w:cs="Times New Roman"/>
                <w:b/>
                <w:bCs/>
                <w:kern w:val="0"/>
                <w:lang w:eastAsia="ro-MD"/>
                <w14:ligatures w14:val="none"/>
              </w:rPr>
              <w:t xml:space="preserve"> calificate în capitalul social al băncii </w:t>
            </w:r>
            <w:proofErr w:type="spellStart"/>
            <w:r w:rsidRPr="006234FF">
              <w:rPr>
                <w:rFonts w:ascii="Times New Roman" w:eastAsia="Times New Roman" w:hAnsi="Times New Roman" w:cs="Times New Roman"/>
                <w:b/>
                <w:bCs/>
                <w:kern w:val="0"/>
                <w:lang w:eastAsia="ro-MD"/>
                <w14:ligatures w14:val="none"/>
              </w:rPr>
              <w:t>şi</w:t>
            </w:r>
            <w:proofErr w:type="spellEnd"/>
            <w:r w:rsidRPr="006234FF">
              <w:rPr>
                <w:rFonts w:ascii="Times New Roman" w:eastAsia="Times New Roman" w:hAnsi="Times New Roman" w:cs="Times New Roman"/>
                <w:b/>
                <w:bCs/>
                <w:kern w:val="0"/>
                <w:lang w:eastAsia="ro-MD"/>
                <w14:ligatures w14:val="none"/>
              </w:rPr>
              <w:t xml:space="preserve"> referitor la beneficiarii efectivi ai acestora</w:t>
            </w:r>
          </w:p>
          <w:p w14:paraId="2CE08E2A"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w:t>
            </w:r>
          </w:p>
        </w:tc>
      </w:tr>
      <w:tr w:rsidR="006234FF" w:rsidRPr="006234FF" w14:paraId="2611B26F" w14:textId="77777777" w:rsidTr="006234FF">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CB761A3"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Nr.</w:t>
            </w:r>
            <w:r w:rsidRPr="006234FF">
              <w:rPr>
                <w:rFonts w:ascii="Times New Roman" w:eastAsia="Times New Roman" w:hAnsi="Times New Roman" w:cs="Times New Roman"/>
                <w:b/>
                <w:bCs/>
                <w:kern w:val="0"/>
                <w:lang w:eastAsia="ro-MD"/>
                <w14:ligatures w14:val="none"/>
              </w:rPr>
              <w:br/>
              <w:t>crt.</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2298926"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b/>
                <w:bCs/>
                <w:kern w:val="0"/>
                <w:lang w:eastAsia="ro-MD"/>
                <w14:ligatures w14:val="none"/>
              </w:rPr>
              <w:t>Deţinătorii</w:t>
            </w:r>
            <w:proofErr w:type="spellEnd"/>
            <w:r w:rsidRPr="006234FF">
              <w:rPr>
                <w:rFonts w:ascii="Times New Roman" w:eastAsia="Times New Roman" w:hAnsi="Times New Roman" w:cs="Times New Roman"/>
                <w:b/>
                <w:bCs/>
                <w:kern w:val="0"/>
                <w:lang w:eastAsia="ro-MD"/>
                <w14:ligatures w14:val="none"/>
              </w:rPr>
              <w:t xml:space="preserve"> </w:t>
            </w:r>
            <w:proofErr w:type="spellStart"/>
            <w:r w:rsidRPr="006234FF">
              <w:rPr>
                <w:rFonts w:ascii="Times New Roman" w:eastAsia="Times New Roman" w:hAnsi="Times New Roman" w:cs="Times New Roman"/>
                <w:b/>
                <w:bCs/>
                <w:kern w:val="0"/>
                <w:lang w:eastAsia="ro-MD"/>
                <w14:ligatures w14:val="none"/>
              </w:rPr>
              <w:t>direcţi</w:t>
            </w:r>
            <w:proofErr w:type="spellEnd"/>
            <w:r w:rsidRPr="006234FF">
              <w:rPr>
                <w:rFonts w:ascii="Times New Roman" w:eastAsia="Times New Roman" w:hAnsi="Times New Roman" w:cs="Times New Roman"/>
                <w:b/>
                <w:bCs/>
                <w:kern w:val="0"/>
                <w:lang w:eastAsia="ro-MD"/>
                <w14:ligatures w14:val="none"/>
              </w:rPr>
              <w:t xml:space="preserve"> ai </w:t>
            </w:r>
            <w:proofErr w:type="spellStart"/>
            <w:r w:rsidRPr="006234FF">
              <w:rPr>
                <w:rFonts w:ascii="Times New Roman" w:eastAsia="Times New Roman" w:hAnsi="Times New Roman" w:cs="Times New Roman"/>
                <w:b/>
                <w:bCs/>
                <w:kern w:val="0"/>
                <w:lang w:eastAsia="ro-MD"/>
                <w14:ligatures w14:val="none"/>
              </w:rPr>
              <w:t>deţinerilor</w:t>
            </w:r>
            <w:proofErr w:type="spellEnd"/>
            <w:r w:rsidRPr="006234FF">
              <w:rPr>
                <w:rFonts w:ascii="Times New Roman" w:eastAsia="Times New Roman" w:hAnsi="Times New Roman" w:cs="Times New Roman"/>
                <w:b/>
                <w:bCs/>
                <w:kern w:val="0"/>
                <w:lang w:eastAsia="ro-MD"/>
                <w14:ligatures w14:val="none"/>
              </w:rPr>
              <w:t xml:space="preserve"> calificate</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E7F55F6"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 xml:space="preserve">Beneficiarii efectivi ai </w:t>
            </w:r>
            <w:proofErr w:type="spellStart"/>
            <w:r w:rsidRPr="006234FF">
              <w:rPr>
                <w:rFonts w:ascii="Times New Roman" w:eastAsia="Times New Roman" w:hAnsi="Times New Roman" w:cs="Times New Roman"/>
                <w:b/>
                <w:bCs/>
                <w:kern w:val="0"/>
                <w:lang w:eastAsia="ro-MD"/>
                <w14:ligatures w14:val="none"/>
              </w:rPr>
              <w:t>deţinerilor</w:t>
            </w:r>
            <w:proofErr w:type="spellEnd"/>
            <w:r w:rsidRPr="006234FF">
              <w:rPr>
                <w:rFonts w:ascii="Times New Roman" w:eastAsia="Times New Roman" w:hAnsi="Times New Roman" w:cs="Times New Roman"/>
                <w:b/>
                <w:bCs/>
                <w:kern w:val="0"/>
                <w:lang w:eastAsia="ro-MD"/>
                <w14:ligatures w14:val="none"/>
              </w:rPr>
              <w:t xml:space="preserve"> calificate</w:t>
            </w:r>
          </w:p>
        </w:tc>
      </w:tr>
      <w:tr w:rsidR="006234FF" w:rsidRPr="006234FF" w14:paraId="468D4CD7" w14:textId="77777777" w:rsidTr="006234F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F70DBD"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3D6D518"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Numele, prenumele/</w:t>
            </w:r>
            <w:r w:rsidRPr="006234FF">
              <w:rPr>
                <w:rFonts w:ascii="Times New Roman" w:eastAsia="Times New Roman" w:hAnsi="Times New Roman" w:cs="Times New Roman"/>
                <w:b/>
                <w:bCs/>
                <w:kern w:val="0"/>
                <w:lang w:eastAsia="ro-MD"/>
                <w14:ligatures w14:val="none"/>
              </w:rPr>
              <w:br/>
              <w:t xml:space="preserve">Denumirea </w:t>
            </w:r>
            <w:proofErr w:type="spellStart"/>
            <w:r w:rsidRPr="006234FF">
              <w:rPr>
                <w:rFonts w:ascii="Times New Roman" w:eastAsia="Times New Roman" w:hAnsi="Times New Roman" w:cs="Times New Roman"/>
                <w:b/>
                <w:bCs/>
                <w:kern w:val="0"/>
                <w:lang w:eastAsia="ro-MD"/>
                <w14:ligatures w14:val="none"/>
              </w:rPr>
              <w:t>acţionarilor</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3B9AD7F"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b/>
                <w:bCs/>
                <w:kern w:val="0"/>
                <w:lang w:eastAsia="ro-MD"/>
                <w14:ligatures w14:val="none"/>
              </w:rPr>
              <w:t>Ţara</w:t>
            </w:r>
            <w:proofErr w:type="spellEnd"/>
            <w:r w:rsidRPr="006234FF">
              <w:rPr>
                <w:rFonts w:ascii="Times New Roman" w:eastAsia="Times New Roman" w:hAnsi="Times New Roman" w:cs="Times New Roman"/>
                <w:b/>
                <w:bCs/>
                <w:kern w:val="0"/>
                <w:lang w:eastAsia="ro-MD"/>
                <w14:ligatures w14:val="none"/>
              </w:rPr>
              <w:t xml:space="preserve"> de</w:t>
            </w:r>
            <w:r w:rsidRPr="006234FF">
              <w:rPr>
                <w:rFonts w:ascii="Times New Roman" w:eastAsia="Times New Roman" w:hAnsi="Times New Roman" w:cs="Times New Roman"/>
                <w:b/>
                <w:bCs/>
                <w:kern w:val="0"/>
                <w:lang w:eastAsia="ro-MD"/>
                <w14:ligatures w14:val="none"/>
              </w:rPr>
              <w:br/>
            </w:r>
            <w:proofErr w:type="spellStart"/>
            <w:r w:rsidRPr="006234FF">
              <w:rPr>
                <w:rFonts w:ascii="Times New Roman" w:eastAsia="Times New Roman" w:hAnsi="Times New Roman" w:cs="Times New Roman"/>
                <w:b/>
                <w:bCs/>
                <w:kern w:val="0"/>
                <w:lang w:eastAsia="ro-MD"/>
                <w14:ligatures w14:val="none"/>
              </w:rPr>
              <w:t>reşedinţă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541A851"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Numărul</w:t>
            </w:r>
            <w:r w:rsidRPr="006234FF">
              <w:rPr>
                <w:rFonts w:ascii="Times New Roman" w:eastAsia="Times New Roman" w:hAnsi="Times New Roman" w:cs="Times New Roman"/>
                <w:b/>
                <w:bCs/>
                <w:kern w:val="0"/>
                <w:lang w:eastAsia="ro-MD"/>
                <w14:ligatures w14:val="none"/>
              </w:rPr>
              <w:br/>
              <w:t>grupului</w:t>
            </w:r>
            <w:r w:rsidRPr="006234FF">
              <w:rPr>
                <w:rFonts w:ascii="Times New Roman" w:eastAsia="Times New Roman" w:hAnsi="Times New Roman" w:cs="Times New Roman"/>
                <w:b/>
                <w:bCs/>
                <w:kern w:val="0"/>
                <w:vertAlign w:val="superscript"/>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2E31AB1"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b/>
                <w:bCs/>
                <w:kern w:val="0"/>
                <w:lang w:eastAsia="ro-MD"/>
                <w14:ligatures w14:val="none"/>
              </w:rPr>
              <w:t>Deţinere</w:t>
            </w:r>
            <w:proofErr w:type="spellEnd"/>
            <w:r w:rsidRPr="006234FF">
              <w:rPr>
                <w:rFonts w:ascii="Times New Roman" w:eastAsia="Times New Roman" w:hAnsi="Times New Roman" w:cs="Times New Roman"/>
                <w:b/>
                <w:bCs/>
                <w:kern w:val="0"/>
                <w:lang w:eastAsia="ro-MD"/>
                <w14:ligatures w14:val="none"/>
              </w:rPr>
              <w:t>,</w:t>
            </w:r>
            <w:r w:rsidRPr="006234FF">
              <w:rPr>
                <w:rFonts w:ascii="Times New Roman" w:eastAsia="Times New Roman" w:hAnsi="Times New Roman" w:cs="Times New Roman"/>
                <w:b/>
                <w:bCs/>
                <w:kern w:val="0"/>
                <w:lang w:eastAsia="ro-MD"/>
                <w14:ligatures w14:val="none"/>
              </w:rPr>
              <w:br/>
              <w:t>%</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D83EE77"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Dreptul de vot,</w:t>
            </w:r>
            <w:r w:rsidRPr="006234FF">
              <w:rPr>
                <w:rFonts w:ascii="Times New Roman" w:eastAsia="Times New Roman" w:hAnsi="Times New Roman" w:cs="Times New Roman"/>
                <w:b/>
                <w:bCs/>
                <w:kern w:val="0"/>
                <w:lang w:eastAsia="ro-MD"/>
                <w14:ligatures w14:val="none"/>
              </w:rPr>
              <w:br/>
              <w:t>%</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9600FF1"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Numele, prenumele</w:t>
            </w:r>
            <w:r w:rsidRPr="006234FF">
              <w:rPr>
                <w:rFonts w:ascii="Times New Roman" w:eastAsia="Times New Roman" w:hAnsi="Times New Roman" w:cs="Times New Roman"/>
                <w:b/>
                <w:bCs/>
                <w:kern w:val="0"/>
                <w:lang w:eastAsia="ro-MD"/>
                <w14:ligatures w14:val="none"/>
              </w:rPr>
              <w:br/>
              <w:t>beneficiarilor efectivi</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55059AF"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b/>
                <w:bCs/>
                <w:kern w:val="0"/>
                <w:lang w:eastAsia="ro-MD"/>
                <w14:ligatures w14:val="none"/>
              </w:rPr>
              <w:t>Ţara</w:t>
            </w:r>
            <w:proofErr w:type="spellEnd"/>
            <w:r w:rsidRPr="006234FF">
              <w:rPr>
                <w:rFonts w:ascii="Times New Roman" w:eastAsia="Times New Roman" w:hAnsi="Times New Roman" w:cs="Times New Roman"/>
                <w:b/>
                <w:bCs/>
                <w:kern w:val="0"/>
                <w:lang w:eastAsia="ro-MD"/>
                <w14:ligatures w14:val="none"/>
              </w:rPr>
              <w:t xml:space="preserve"> de</w:t>
            </w:r>
            <w:r w:rsidRPr="006234FF">
              <w:rPr>
                <w:rFonts w:ascii="Times New Roman" w:eastAsia="Times New Roman" w:hAnsi="Times New Roman" w:cs="Times New Roman"/>
                <w:b/>
                <w:bCs/>
                <w:kern w:val="0"/>
                <w:lang w:eastAsia="ro-MD"/>
                <w14:ligatures w14:val="none"/>
              </w:rPr>
              <w:br/>
            </w:r>
            <w:proofErr w:type="spellStart"/>
            <w:r w:rsidRPr="006234FF">
              <w:rPr>
                <w:rFonts w:ascii="Times New Roman" w:eastAsia="Times New Roman" w:hAnsi="Times New Roman" w:cs="Times New Roman"/>
                <w:b/>
                <w:bCs/>
                <w:kern w:val="0"/>
                <w:lang w:eastAsia="ro-MD"/>
                <w14:ligatures w14:val="none"/>
              </w:rPr>
              <w:t>reşedinţă</w:t>
            </w:r>
            <w:proofErr w:type="spellEnd"/>
          </w:p>
        </w:tc>
      </w:tr>
      <w:tr w:rsidR="006234FF" w:rsidRPr="006234FF" w14:paraId="77E228D9"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C9ABC6"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CF9257"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2DCB0D"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D39B72"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FF49A4"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B901A1"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804A49"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AED9B1"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4BFC0322"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460CF6"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6C0439"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EAC3CA"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66085B"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5B5B15"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C20E2B"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A663C8"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4ED987"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578BE43D"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110931"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9A6E7A"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8CF158"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13B18F"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8F86B3"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2F735E"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69BE08"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AC0D6E"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6ED04FFA"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FE99A"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7192EF"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1EBA6E"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E30579"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5C202"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009267"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FD64CA"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107E77"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5C0730FA" w14:textId="77777777" w:rsidTr="006234FF">
        <w:trPr>
          <w:jc w:val="center"/>
        </w:trPr>
        <w:tc>
          <w:tcPr>
            <w:tcW w:w="0" w:type="auto"/>
            <w:gridSpan w:val="8"/>
            <w:tcBorders>
              <w:top w:val="single" w:sz="6" w:space="0" w:color="000000"/>
              <w:left w:val="nil"/>
              <w:bottom w:val="nil"/>
              <w:right w:val="nil"/>
            </w:tcBorders>
            <w:tcMar>
              <w:top w:w="24" w:type="dxa"/>
              <w:left w:w="48" w:type="dxa"/>
              <w:bottom w:w="24" w:type="dxa"/>
              <w:right w:w="48" w:type="dxa"/>
            </w:tcMar>
            <w:hideMark/>
          </w:tcPr>
          <w:p w14:paraId="4899253A"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  </w:t>
            </w:r>
          </w:p>
          <w:p w14:paraId="36360234"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NOTĂ:</w:t>
            </w:r>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Informaţia</w:t>
            </w:r>
            <w:proofErr w:type="spellEnd"/>
            <w:r w:rsidRPr="006234FF">
              <w:rPr>
                <w:rFonts w:ascii="Times New Roman" w:eastAsia="Times New Roman" w:hAnsi="Times New Roman" w:cs="Times New Roman"/>
                <w:kern w:val="0"/>
                <w:lang w:eastAsia="ro-MD"/>
                <w14:ligatures w14:val="none"/>
              </w:rPr>
              <w:t xml:space="preserve"> este publicată conform prevederilor Regulamentului cu privire la </w:t>
            </w:r>
            <w:proofErr w:type="spellStart"/>
            <w:r w:rsidRPr="006234FF">
              <w:rPr>
                <w:rFonts w:ascii="Times New Roman" w:eastAsia="Times New Roman" w:hAnsi="Times New Roman" w:cs="Times New Roman"/>
                <w:kern w:val="0"/>
                <w:lang w:eastAsia="ro-MD"/>
                <w14:ligatures w14:val="none"/>
              </w:rPr>
              <w:t>cerinţele</w:t>
            </w:r>
            <w:proofErr w:type="spellEnd"/>
            <w:r w:rsidRPr="006234FF">
              <w:rPr>
                <w:rFonts w:ascii="Times New Roman" w:eastAsia="Times New Roman" w:hAnsi="Times New Roman" w:cs="Times New Roman"/>
                <w:kern w:val="0"/>
                <w:lang w:eastAsia="ro-MD"/>
                <w14:ligatures w14:val="none"/>
              </w:rPr>
              <w:t xml:space="preserve"> de publicare a </w:t>
            </w:r>
            <w:proofErr w:type="spellStart"/>
            <w:r w:rsidRPr="006234FF">
              <w:rPr>
                <w:rFonts w:ascii="Times New Roman" w:eastAsia="Times New Roman" w:hAnsi="Times New Roman" w:cs="Times New Roman"/>
                <w:kern w:val="0"/>
                <w:lang w:eastAsia="ro-MD"/>
                <w14:ligatures w14:val="none"/>
              </w:rPr>
              <w:t>informaţiilor</w:t>
            </w:r>
            <w:proofErr w:type="spellEnd"/>
            <w:r w:rsidRPr="006234FF">
              <w:rPr>
                <w:rFonts w:ascii="Times New Roman" w:eastAsia="Times New Roman" w:hAnsi="Times New Roman" w:cs="Times New Roman"/>
                <w:kern w:val="0"/>
                <w:lang w:eastAsia="ro-MD"/>
                <w14:ligatures w14:val="none"/>
              </w:rPr>
              <w:t xml:space="preserve"> de către bănci.</w:t>
            </w:r>
          </w:p>
          <w:p w14:paraId="50FF6074"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w:t>
            </w:r>
          </w:p>
          <w:p w14:paraId="70241AA1"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lastRenderedPageBreak/>
              <w:t xml:space="preserve">* La această categorie se indică numărul grupului (1, 2, 3 - n) conform anexei nr.10, compartimentul "Modul de întocmire a Raportului privind </w:t>
            </w:r>
            <w:proofErr w:type="spellStart"/>
            <w:r w:rsidRPr="006234FF">
              <w:rPr>
                <w:rFonts w:ascii="Times New Roman" w:eastAsia="Times New Roman" w:hAnsi="Times New Roman" w:cs="Times New Roman"/>
                <w:kern w:val="0"/>
                <w:lang w:eastAsia="ro-MD"/>
                <w14:ligatures w14:val="none"/>
              </w:rPr>
              <w:t>acţionarii</w:t>
            </w:r>
            <w:proofErr w:type="spellEnd"/>
            <w:r w:rsidRPr="006234FF">
              <w:rPr>
                <w:rFonts w:ascii="Times New Roman" w:eastAsia="Times New Roman" w:hAnsi="Times New Roman" w:cs="Times New Roman"/>
                <w:kern w:val="0"/>
                <w:lang w:eastAsia="ro-MD"/>
                <w14:ligatures w14:val="none"/>
              </w:rPr>
              <w:t xml:space="preserve"> băncii" la </w:t>
            </w:r>
            <w:proofErr w:type="spellStart"/>
            <w:r w:rsidRPr="006234FF">
              <w:rPr>
                <w:rFonts w:ascii="Times New Roman" w:eastAsia="Times New Roman" w:hAnsi="Times New Roman" w:cs="Times New Roman"/>
                <w:kern w:val="0"/>
                <w:lang w:eastAsia="ro-MD"/>
                <w14:ligatures w14:val="none"/>
              </w:rPr>
              <w:t>Instrucţiunea</w:t>
            </w:r>
            <w:proofErr w:type="spellEnd"/>
            <w:r w:rsidRPr="006234FF">
              <w:rPr>
                <w:rFonts w:ascii="Times New Roman" w:eastAsia="Times New Roman" w:hAnsi="Times New Roman" w:cs="Times New Roman"/>
                <w:kern w:val="0"/>
                <w:lang w:eastAsia="ro-MD"/>
                <w14:ligatures w14:val="none"/>
              </w:rPr>
              <w:t xml:space="preserve"> nr.279/2011.</w:t>
            </w:r>
          </w:p>
          <w:p w14:paraId="341E802F"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w:t>
            </w:r>
          </w:p>
          <w:p w14:paraId="112861EB"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Semnătura:</w:t>
            </w:r>
          </w:p>
          <w:p w14:paraId="55413BDA"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Conducător</w:t>
            </w:r>
            <w:r w:rsidRPr="006234FF">
              <w:rPr>
                <w:rFonts w:ascii="Times New Roman" w:eastAsia="Times New Roman" w:hAnsi="Times New Roman" w:cs="Times New Roman"/>
                <w:kern w:val="0"/>
                <w:lang w:eastAsia="ro-MD"/>
                <w14:ligatures w14:val="none"/>
              </w:rPr>
              <w:t xml:space="preserve"> ______________________</w:t>
            </w:r>
          </w:p>
          <w:p w14:paraId="42A1FEF9"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w:t>
            </w:r>
          </w:p>
          <w:p w14:paraId="5BBF7C0F"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Data întocmirii</w:t>
            </w:r>
            <w:r w:rsidRPr="006234FF">
              <w:rPr>
                <w:rFonts w:ascii="Times New Roman" w:eastAsia="Times New Roman" w:hAnsi="Times New Roman" w:cs="Times New Roman"/>
                <w:kern w:val="0"/>
                <w:lang w:eastAsia="ro-MD"/>
                <w14:ligatures w14:val="none"/>
              </w:rPr>
              <w:t xml:space="preserve"> __________________</w:t>
            </w:r>
          </w:p>
        </w:tc>
      </w:tr>
    </w:tbl>
    <w:p w14:paraId="1AEEC562"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lastRenderedPageBreak/>
        <w:t> </w:t>
      </w:r>
    </w:p>
    <w:p w14:paraId="5516FCEB"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8420"/>
      </w:tblGrid>
      <w:tr w:rsidR="006234FF" w:rsidRPr="006234FF" w14:paraId="033D8BB1" w14:textId="77777777" w:rsidTr="006234FF">
        <w:trPr>
          <w:jc w:val="center"/>
        </w:trPr>
        <w:tc>
          <w:tcPr>
            <w:tcW w:w="0" w:type="auto"/>
            <w:tcBorders>
              <w:top w:val="nil"/>
              <w:left w:val="nil"/>
              <w:bottom w:val="nil"/>
              <w:right w:val="nil"/>
            </w:tcBorders>
            <w:tcMar>
              <w:top w:w="24" w:type="dxa"/>
              <w:left w:w="48" w:type="dxa"/>
              <w:bottom w:w="24" w:type="dxa"/>
              <w:right w:w="48" w:type="dxa"/>
            </w:tcMar>
            <w:hideMark/>
          </w:tcPr>
          <w:p w14:paraId="6DF1A5AD" w14:textId="77777777" w:rsidR="006234FF" w:rsidRPr="006234FF" w:rsidRDefault="006234FF" w:rsidP="006234FF">
            <w:pPr>
              <w:spacing w:after="0" w:line="240" w:lineRule="auto"/>
              <w:jc w:val="right"/>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Anexa 8</w:t>
            </w:r>
          </w:p>
          <w:p w14:paraId="6A6DC3AC" w14:textId="77777777" w:rsidR="006234FF" w:rsidRPr="006234FF" w:rsidRDefault="006234FF" w:rsidP="006234FF">
            <w:pPr>
              <w:spacing w:after="0" w:line="240" w:lineRule="auto"/>
              <w:jc w:val="right"/>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la Regulamentul cu privire la </w:t>
            </w:r>
            <w:proofErr w:type="spellStart"/>
            <w:r w:rsidRPr="006234FF">
              <w:rPr>
                <w:rFonts w:ascii="Times New Roman" w:eastAsia="Times New Roman" w:hAnsi="Times New Roman" w:cs="Times New Roman"/>
                <w:kern w:val="0"/>
                <w:lang w:eastAsia="ro-MD"/>
                <w14:ligatures w14:val="none"/>
              </w:rPr>
              <w:t>cerinţele</w:t>
            </w:r>
            <w:proofErr w:type="spellEnd"/>
            <w:r w:rsidRPr="006234FF">
              <w:rPr>
                <w:rFonts w:ascii="Times New Roman" w:eastAsia="Times New Roman" w:hAnsi="Times New Roman" w:cs="Times New Roman"/>
                <w:kern w:val="0"/>
                <w:lang w:eastAsia="ro-MD"/>
                <w14:ligatures w14:val="none"/>
              </w:rPr>
              <w:t xml:space="preserve"> de</w:t>
            </w:r>
          </w:p>
          <w:p w14:paraId="0FF897FF" w14:textId="77777777" w:rsidR="006234FF" w:rsidRPr="006234FF" w:rsidRDefault="006234FF" w:rsidP="006234FF">
            <w:pPr>
              <w:spacing w:after="0" w:line="240" w:lineRule="auto"/>
              <w:jc w:val="right"/>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publicare a </w:t>
            </w:r>
            <w:proofErr w:type="spellStart"/>
            <w:r w:rsidRPr="006234FF">
              <w:rPr>
                <w:rFonts w:ascii="Times New Roman" w:eastAsia="Times New Roman" w:hAnsi="Times New Roman" w:cs="Times New Roman"/>
                <w:kern w:val="0"/>
                <w:lang w:eastAsia="ro-MD"/>
                <w14:ligatures w14:val="none"/>
              </w:rPr>
              <w:t>informaţiilor</w:t>
            </w:r>
            <w:proofErr w:type="spellEnd"/>
            <w:r w:rsidRPr="006234FF">
              <w:rPr>
                <w:rFonts w:ascii="Times New Roman" w:eastAsia="Times New Roman" w:hAnsi="Times New Roman" w:cs="Times New Roman"/>
                <w:kern w:val="0"/>
                <w:lang w:eastAsia="ro-MD"/>
                <w14:ligatures w14:val="none"/>
              </w:rPr>
              <w:t xml:space="preserve"> de către bănci</w:t>
            </w:r>
          </w:p>
          <w:p w14:paraId="4EEBC470"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w:t>
            </w:r>
          </w:p>
          <w:p w14:paraId="45DBDC5F"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 xml:space="preserve">Metodologie de reconciliere a </w:t>
            </w:r>
            <w:proofErr w:type="spellStart"/>
            <w:r w:rsidRPr="006234FF">
              <w:rPr>
                <w:rFonts w:ascii="Times New Roman" w:eastAsia="Times New Roman" w:hAnsi="Times New Roman" w:cs="Times New Roman"/>
                <w:b/>
                <w:bCs/>
                <w:kern w:val="0"/>
                <w:lang w:eastAsia="ro-MD"/>
                <w14:ligatures w14:val="none"/>
              </w:rPr>
              <w:t>bilanţului</w:t>
            </w:r>
            <w:proofErr w:type="spellEnd"/>
          </w:p>
          <w:p w14:paraId="1EA200A1"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w:t>
            </w:r>
          </w:p>
          <w:p w14:paraId="47FEEB57"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1.</w:t>
            </w:r>
            <w:r w:rsidRPr="006234FF">
              <w:rPr>
                <w:rFonts w:ascii="Times New Roman" w:eastAsia="Times New Roman" w:hAnsi="Times New Roman" w:cs="Times New Roman"/>
                <w:kern w:val="0"/>
                <w:lang w:eastAsia="ro-MD"/>
                <w14:ligatures w14:val="none"/>
              </w:rPr>
              <w:t xml:space="preserve"> Băncile aplică metodologia descrisă în prezenta anexă pentru a furniza </w:t>
            </w:r>
            <w:proofErr w:type="spellStart"/>
            <w:r w:rsidRPr="006234FF">
              <w:rPr>
                <w:rFonts w:ascii="Times New Roman" w:eastAsia="Times New Roman" w:hAnsi="Times New Roman" w:cs="Times New Roman"/>
                <w:kern w:val="0"/>
                <w:lang w:eastAsia="ro-MD"/>
                <w14:ligatures w14:val="none"/>
              </w:rPr>
              <w:t>informaţii</w:t>
            </w:r>
            <w:proofErr w:type="spellEnd"/>
            <w:r w:rsidRPr="006234FF">
              <w:rPr>
                <w:rFonts w:ascii="Times New Roman" w:eastAsia="Times New Roman" w:hAnsi="Times New Roman" w:cs="Times New Roman"/>
                <w:kern w:val="0"/>
                <w:lang w:eastAsia="ro-MD"/>
                <w14:ligatures w14:val="none"/>
              </w:rPr>
              <w:t xml:space="preserve"> cu privire la reconcilierea dintre elementele </w:t>
            </w:r>
            <w:proofErr w:type="spellStart"/>
            <w:r w:rsidRPr="006234FF">
              <w:rPr>
                <w:rFonts w:ascii="Times New Roman" w:eastAsia="Times New Roman" w:hAnsi="Times New Roman" w:cs="Times New Roman"/>
                <w:kern w:val="0"/>
                <w:lang w:eastAsia="ro-MD"/>
                <w14:ligatures w14:val="none"/>
              </w:rPr>
              <w:t>bilanţiere</w:t>
            </w:r>
            <w:proofErr w:type="spellEnd"/>
            <w:r w:rsidRPr="006234FF">
              <w:rPr>
                <w:rFonts w:ascii="Times New Roman" w:eastAsia="Times New Roman" w:hAnsi="Times New Roman" w:cs="Times New Roman"/>
                <w:kern w:val="0"/>
                <w:lang w:eastAsia="ro-MD"/>
                <w14:ligatures w14:val="none"/>
              </w:rPr>
              <w:t xml:space="preserve"> utilizate pentru a calcula fondurile proprii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fondurile proprii reglementate. Elementele de fonduri proprii din </w:t>
            </w:r>
            <w:proofErr w:type="spellStart"/>
            <w:r w:rsidRPr="006234FF">
              <w:rPr>
                <w:rFonts w:ascii="Times New Roman" w:eastAsia="Times New Roman" w:hAnsi="Times New Roman" w:cs="Times New Roman"/>
                <w:kern w:val="0"/>
                <w:lang w:eastAsia="ro-MD"/>
                <w14:ligatures w14:val="none"/>
              </w:rPr>
              <w:t>situaţiile</w:t>
            </w:r>
            <w:proofErr w:type="spellEnd"/>
            <w:r w:rsidRPr="006234FF">
              <w:rPr>
                <w:rFonts w:ascii="Times New Roman" w:eastAsia="Times New Roman" w:hAnsi="Times New Roman" w:cs="Times New Roman"/>
                <w:kern w:val="0"/>
                <w:lang w:eastAsia="ro-MD"/>
                <w14:ligatures w14:val="none"/>
              </w:rPr>
              <w:t xml:space="preserve"> financiare auditate includ toate elementele care constituie componente sau sunt deduse din fondurile proprii reglementate, inclusiv capitalurile proprii, pasive, precum datoriile sau alte linii din </w:t>
            </w:r>
            <w:proofErr w:type="spellStart"/>
            <w:r w:rsidRPr="006234FF">
              <w:rPr>
                <w:rFonts w:ascii="Times New Roman" w:eastAsia="Times New Roman" w:hAnsi="Times New Roman" w:cs="Times New Roman"/>
                <w:kern w:val="0"/>
                <w:lang w:eastAsia="ro-MD"/>
                <w14:ligatures w14:val="none"/>
              </w:rPr>
              <w:t>bilanţ</w:t>
            </w:r>
            <w:proofErr w:type="spellEnd"/>
            <w:r w:rsidRPr="006234FF">
              <w:rPr>
                <w:rFonts w:ascii="Times New Roman" w:eastAsia="Times New Roman" w:hAnsi="Times New Roman" w:cs="Times New Roman"/>
                <w:kern w:val="0"/>
                <w:lang w:eastAsia="ro-MD"/>
                <w14:ligatures w14:val="none"/>
              </w:rPr>
              <w:t xml:space="preserve"> care afectează fondurile proprii reglementate, precum imobilizările necorporale, fondurile comerciale, </w:t>
            </w:r>
            <w:proofErr w:type="spellStart"/>
            <w:r w:rsidRPr="006234FF">
              <w:rPr>
                <w:rFonts w:ascii="Times New Roman" w:eastAsia="Times New Roman" w:hAnsi="Times New Roman" w:cs="Times New Roman"/>
                <w:kern w:val="0"/>
                <w:lang w:eastAsia="ro-MD"/>
                <w14:ligatures w14:val="none"/>
              </w:rPr>
              <w:t>creanţele</w:t>
            </w:r>
            <w:proofErr w:type="spellEnd"/>
            <w:r w:rsidRPr="006234FF">
              <w:rPr>
                <w:rFonts w:ascii="Times New Roman" w:eastAsia="Times New Roman" w:hAnsi="Times New Roman" w:cs="Times New Roman"/>
                <w:kern w:val="0"/>
                <w:lang w:eastAsia="ro-MD"/>
                <w14:ligatures w14:val="none"/>
              </w:rPr>
              <w:t xml:space="preserve"> privind impozitul amânat.</w:t>
            </w:r>
          </w:p>
          <w:p w14:paraId="1997540E"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2.</w:t>
            </w:r>
            <w:r w:rsidRPr="006234FF">
              <w:rPr>
                <w:rFonts w:ascii="Times New Roman" w:eastAsia="Times New Roman" w:hAnsi="Times New Roman" w:cs="Times New Roman"/>
                <w:kern w:val="0"/>
                <w:lang w:eastAsia="ro-MD"/>
                <w14:ligatures w14:val="none"/>
              </w:rPr>
              <w:t xml:space="preserve"> Băncile utilizează ca punct de plecare elementele </w:t>
            </w:r>
            <w:proofErr w:type="spellStart"/>
            <w:r w:rsidRPr="006234FF">
              <w:rPr>
                <w:rFonts w:ascii="Times New Roman" w:eastAsia="Times New Roman" w:hAnsi="Times New Roman" w:cs="Times New Roman"/>
                <w:kern w:val="0"/>
                <w:lang w:eastAsia="ro-MD"/>
                <w14:ligatures w14:val="none"/>
              </w:rPr>
              <w:t>bilanţiere</w:t>
            </w:r>
            <w:proofErr w:type="spellEnd"/>
            <w:r w:rsidRPr="006234FF">
              <w:rPr>
                <w:rFonts w:ascii="Times New Roman" w:eastAsia="Times New Roman" w:hAnsi="Times New Roman" w:cs="Times New Roman"/>
                <w:kern w:val="0"/>
                <w:lang w:eastAsia="ro-MD"/>
                <w14:ligatures w14:val="none"/>
              </w:rPr>
              <w:t xml:space="preserve"> relevante utilizate pentru a calcula fondurile proprii, la fel ca în </w:t>
            </w:r>
            <w:proofErr w:type="spellStart"/>
            <w:r w:rsidRPr="006234FF">
              <w:rPr>
                <w:rFonts w:ascii="Times New Roman" w:eastAsia="Times New Roman" w:hAnsi="Times New Roman" w:cs="Times New Roman"/>
                <w:kern w:val="0"/>
                <w:lang w:eastAsia="ro-MD"/>
                <w14:ligatures w14:val="none"/>
              </w:rPr>
              <w:t>situaţiile</w:t>
            </w:r>
            <w:proofErr w:type="spellEnd"/>
            <w:r w:rsidRPr="006234FF">
              <w:rPr>
                <w:rFonts w:ascii="Times New Roman" w:eastAsia="Times New Roman" w:hAnsi="Times New Roman" w:cs="Times New Roman"/>
                <w:kern w:val="0"/>
                <w:lang w:eastAsia="ro-MD"/>
                <w14:ligatures w14:val="none"/>
              </w:rPr>
              <w:t xml:space="preserve"> lor financiare publicate. </w:t>
            </w:r>
            <w:proofErr w:type="spellStart"/>
            <w:r w:rsidRPr="006234FF">
              <w:rPr>
                <w:rFonts w:ascii="Times New Roman" w:eastAsia="Times New Roman" w:hAnsi="Times New Roman" w:cs="Times New Roman"/>
                <w:kern w:val="0"/>
                <w:lang w:eastAsia="ro-MD"/>
                <w14:ligatures w14:val="none"/>
              </w:rPr>
              <w:t>Situaţiile</w:t>
            </w:r>
            <w:proofErr w:type="spellEnd"/>
            <w:r w:rsidRPr="006234FF">
              <w:rPr>
                <w:rFonts w:ascii="Times New Roman" w:eastAsia="Times New Roman" w:hAnsi="Times New Roman" w:cs="Times New Roman"/>
                <w:kern w:val="0"/>
                <w:lang w:eastAsia="ro-MD"/>
                <w14:ligatures w14:val="none"/>
              </w:rPr>
              <w:t xml:space="preserve"> financiare se consideră </w:t>
            </w:r>
            <w:proofErr w:type="spellStart"/>
            <w:r w:rsidRPr="006234FF">
              <w:rPr>
                <w:rFonts w:ascii="Times New Roman" w:eastAsia="Times New Roman" w:hAnsi="Times New Roman" w:cs="Times New Roman"/>
                <w:kern w:val="0"/>
                <w:lang w:eastAsia="ro-MD"/>
                <w14:ligatures w14:val="none"/>
              </w:rPr>
              <w:t>situaţii</w:t>
            </w:r>
            <w:proofErr w:type="spellEnd"/>
            <w:r w:rsidRPr="006234FF">
              <w:rPr>
                <w:rFonts w:ascii="Times New Roman" w:eastAsia="Times New Roman" w:hAnsi="Times New Roman" w:cs="Times New Roman"/>
                <w:kern w:val="0"/>
                <w:lang w:eastAsia="ro-MD"/>
                <w14:ligatures w14:val="none"/>
              </w:rPr>
              <w:t xml:space="preserve"> financiare auditate atunci când reconcilierea se raportează la </w:t>
            </w:r>
            <w:proofErr w:type="spellStart"/>
            <w:r w:rsidRPr="006234FF">
              <w:rPr>
                <w:rFonts w:ascii="Times New Roman" w:eastAsia="Times New Roman" w:hAnsi="Times New Roman" w:cs="Times New Roman"/>
                <w:kern w:val="0"/>
                <w:lang w:eastAsia="ro-MD"/>
                <w14:ligatures w14:val="none"/>
              </w:rPr>
              <w:t>situaţiile</w:t>
            </w:r>
            <w:proofErr w:type="spellEnd"/>
            <w:r w:rsidRPr="006234FF">
              <w:rPr>
                <w:rFonts w:ascii="Times New Roman" w:eastAsia="Times New Roman" w:hAnsi="Times New Roman" w:cs="Times New Roman"/>
                <w:kern w:val="0"/>
                <w:lang w:eastAsia="ro-MD"/>
                <w14:ligatures w14:val="none"/>
              </w:rPr>
              <w:t xml:space="preserve"> financiare de la încheierea </w:t>
            </w:r>
            <w:proofErr w:type="spellStart"/>
            <w:r w:rsidRPr="006234FF">
              <w:rPr>
                <w:rFonts w:ascii="Times New Roman" w:eastAsia="Times New Roman" w:hAnsi="Times New Roman" w:cs="Times New Roman"/>
                <w:kern w:val="0"/>
                <w:lang w:eastAsia="ro-MD"/>
                <w14:ligatures w14:val="none"/>
              </w:rPr>
              <w:t>exerciţiului</w:t>
            </w:r>
            <w:proofErr w:type="spellEnd"/>
            <w:r w:rsidRPr="006234FF">
              <w:rPr>
                <w:rFonts w:ascii="Times New Roman" w:eastAsia="Times New Roman" w:hAnsi="Times New Roman" w:cs="Times New Roman"/>
                <w:kern w:val="0"/>
                <w:lang w:eastAsia="ro-MD"/>
                <w14:ligatures w14:val="none"/>
              </w:rPr>
              <w:t>.</w:t>
            </w:r>
          </w:p>
          <w:p w14:paraId="5D8062B1"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3.</w:t>
            </w:r>
            <w:r w:rsidRPr="006234FF">
              <w:rPr>
                <w:rFonts w:ascii="Times New Roman" w:eastAsia="Times New Roman" w:hAnsi="Times New Roman" w:cs="Times New Roman"/>
                <w:kern w:val="0"/>
                <w:lang w:eastAsia="ro-MD"/>
                <w14:ligatures w14:val="none"/>
              </w:rPr>
              <w:t xml:space="preserve"> În cazul în care băncile îndeplinesc </w:t>
            </w:r>
            <w:proofErr w:type="spellStart"/>
            <w:r w:rsidRPr="006234FF">
              <w:rPr>
                <w:rFonts w:ascii="Times New Roman" w:eastAsia="Times New Roman" w:hAnsi="Times New Roman" w:cs="Times New Roman"/>
                <w:kern w:val="0"/>
                <w:lang w:eastAsia="ro-MD"/>
                <w14:ligatures w14:val="none"/>
              </w:rPr>
              <w:t>obligaţiile</w:t>
            </w:r>
            <w:proofErr w:type="spellEnd"/>
            <w:r w:rsidRPr="006234FF">
              <w:rPr>
                <w:rFonts w:ascii="Times New Roman" w:eastAsia="Times New Roman" w:hAnsi="Times New Roman" w:cs="Times New Roman"/>
                <w:kern w:val="0"/>
                <w:lang w:eastAsia="ro-MD"/>
                <w14:ligatures w14:val="none"/>
              </w:rPr>
              <w:t xml:space="preserve"> de publicare pe bază consolidată, iar domeniul de aplicare al consolidării sau metoda de consolidare utilizată în </w:t>
            </w:r>
            <w:proofErr w:type="spellStart"/>
            <w:r w:rsidRPr="006234FF">
              <w:rPr>
                <w:rFonts w:ascii="Times New Roman" w:eastAsia="Times New Roman" w:hAnsi="Times New Roman" w:cs="Times New Roman"/>
                <w:kern w:val="0"/>
                <w:lang w:eastAsia="ro-MD"/>
                <w14:ligatures w14:val="none"/>
              </w:rPr>
              <w:t>bilanţul</w:t>
            </w:r>
            <w:proofErr w:type="spellEnd"/>
            <w:r w:rsidRPr="006234FF">
              <w:rPr>
                <w:rFonts w:ascii="Times New Roman" w:eastAsia="Times New Roman" w:hAnsi="Times New Roman" w:cs="Times New Roman"/>
                <w:kern w:val="0"/>
                <w:lang w:eastAsia="ro-MD"/>
                <w14:ligatures w14:val="none"/>
              </w:rPr>
              <w:t xml:space="preserve"> din </w:t>
            </w:r>
            <w:proofErr w:type="spellStart"/>
            <w:r w:rsidRPr="006234FF">
              <w:rPr>
                <w:rFonts w:ascii="Times New Roman" w:eastAsia="Times New Roman" w:hAnsi="Times New Roman" w:cs="Times New Roman"/>
                <w:kern w:val="0"/>
                <w:lang w:eastAsia="ro-MD"/>
                <w14:ligatures w14:val="none"/>
              </w:rPr>
              <w:t>situaţiile</w:t>
            </w:r>
            <w:proofErr w:type="spellEnd"/>
            <w:r w:rsidRPr="006234FF">
              <w:rPr>
                <w:rFonts w:ascii="Times New Roman" w:eastAsia="Times New Roman" w:hAnsi="Times New Roman" w:cs="Times New Roman"/>
                <w:kern w:val="0"/>
                <w:lang w:eastAsia="ro-MD"/>
                <w14:ligatures w14:val="none"/>
              </w:rPr>
              <w:t xml:space="preserve"> financiare sunt diferite de domeniul de aplicare al consolidării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de metoda de consolidare prevăzute în Regulamentul 101/2020, băncile publică, de asemenea, </w:t>
            </w:r>
            <w:proofErr w:type="spellStart"/>
            <w:r w:rsidRPr="006234FF">
              <w:rPr>
                <w:rFonts w:ascii="Times New Roman" w:eastAsia="Times New Roman" w:hAnsi="Times New Roman" w:cs="Times New Roman"/>
                <w:kern w:val="0"/>
                <w:lang w:eastAsia="ro-MD"/>
                <w14:ligatures w14:val="none"/>
              </w:rPr>
              <w:t>informaţiile</w:t>
            </w:r>
            <w:proofErr w:type="spellEnd"/>
            <w:r w:rsidRPr="006234FF">
              <w:rPr>
                <w:rFonts w:ascii="Times New Roman" w:eastAsia="Times New Roman" w:hAnsi="Times New Roman" w:cs="Times New Roman"/>
                <w:kern w:val="0"/>
                <w:lang w:eastAsia="ro-MD"/>
                <w14:ligatures w14:val="none"/>
              </w:rPr>
              <w:t xml:space="preserve"> privind </w:t>
            </w:r>
            <w:proofErr w:type="spellStart"/>
            <w:r w:rsidRPr="006234FF">
              <w:rPr>
                <w:rFonts w:ascii="Times New Roman" w:eastAsia="Times New Roman" w:hAnsi="Times New Roman" w:cs="Times New Roman"/>
                <w:kern w:val="0"/>
                <w:lang w:eastAsia="ro-MD"/>
                <w14:ligatures w14:val="none"/>
              </w:rPr>
              <w:t>bilanţul</w:t>
            </w:r>
            <w:proofErr w:type="spellEnd"/>
            <w:r w:rsidRPr="006234FF">
              <w:rPr>
                <w:rFonts w:ascii="Times New Roman" w:eastAsia="Times New Roman" w:hAnsi="Times New Roman" w:cs="Times New Roman"/>
                <w:kern w:val="0"/>
                <w:lang w:eastAsia="ro-MD"/>
                <w14:ligatures w14:val="none"/>
              </w:rPr>
              <w:t xml:space="preserve"> de reglementare, care este un </w:t>
            </w:r>
            <w:proofErr w:type="spellStart"/>
            <w:r w:rsidRPr="006234FF">
              <w:rPr>
                <w:rFonts w:ascii="Times New Roman" w:eastAsia="Times New Roman" w:hAnsi="Times New Roman" w:cs="Times New Roman"/>
                <w:kern w:val="0"/>
                <w:lang w:eastAsia="ro-MD"/>
                <w14:ligatures w14:val="none"/>
              </w:rPr>
              <w:t>bilanţ</w:t>
            </w:r>
            <w:proofErr w:type="spellEnd"/>
            <w:r w:rsidRPr="006234FF">
              <w:rPr>
                <w:rFonts w:ascii="Times New Roman" w:eastAsia="Times New Roman" w:hAnsi="Times New Roman" w:cs="Times New Roman"/>
                <w:kern w:val="0"/>
                <w:lang w:eastAsia="ro-MD"/>
                <w14:ligatures w14:val="none"/>
              </w:rPr>
              <w:t xml:space="preserve"> întocmit în conformitate cu normele privind consolidarea </w:t>
            </w:r>
            <w:proofErr w:type="spellStart"/>
            <w:r w:rsidRPr="006234FF">
              <w:rPr>
                <w:rFonts w:ascii="Times New Roman" w:eastAsia="Times New Roman" w:hAnsi="Times New Roman" w:cs="Times New Roman"/>
                <w:kern w:val="0"/>
                <w:lang w:eastAsia="ro-MD"/>
                <w14:ligatures w14:val="none"/>
              </w:rPr>
              <w:t>prudenţială</w:t>
            </w:r>
            <w:proofErr w:type="spellEnd"/>
            <w:r w:rsidRPr="006234FF">
              <w:rPr>
                <w:rFonts w:ascii="Times New Roman" w:eastAsia="Times New Roman" w:hAnsi="Times New Roman" w:cs="Times New Roman"/>
                <w:kern w:val="0"/>
                <w:lang w:eastAsia="ro-MD"/>
                <w14:ligatures w14:val="none"/>
              </w:rPr>
              <w:t xml:space="preserve"> prevăzute în Regulamentul 101/2020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care se limitează la elementele de fonduri proprii. </w:t>
            </w:r>
            <w:proofErr w:type="spellStart"/>
            <w:r w:rsidRPr="006234FF">
              <w:rPr>
                <w:rFonts w:ascii="Times New Roman" w:eastAsia="Times New Roman" w:hAnsi="Times New Roman" w:cs="Times New Roman"/>
                <w:kern w:val="0"/>
                <w:lang w:eastAsia="ro-MD"/>
                <w14:ligatures w14:val="none"/>
              </w:rPr>
              <w:t>Bilanţul</w:t>
            </w:r>
            <w:proofErr w:type="spellEnd"/>
            <w:r w:rsidRPr="006234FF">
              <w:rPr>
                <w:rFonts w:ascii="Times New Roman" w:eastAsia="Times New Roman" w:hAnsi="Times New Roman" w:cs="Times New Roman"/>
                <w:kern w:val="0"/>
                <w:lang w:eastAsia="ro-MD"/>
                <w14:ligatures w14:val="none"/>
              </w:rPr>
              <w:t xml:space="preserve"> de reglementare este cel </w:t>
            </w:r>
            <w:proofErr w:type="spellStart"/>
            <w:r w:rsidRPr="006234FF">
              <w:rPr>
                <w:rFonts w:ascii="Times New Roman" w:eastAsia="Times New Roman" w:hAnsi="Times New Roman" w:cs="Times New Roman"/>
                <w:kern w:val="0"/>
                <w:lang w:eastAsia="ro-MD"/>
                <w14:ligatures w14:val="none"/>
              </w:rPr>
              <w:t>puţin</w:t>
            </w:r>
            <w:proofErr w:type="spellEnd"/>
            <w:r w:rsidRPr="006234FF">
              <w:rPr>
                <w:rFonts w:ascii="Times New Roman" w:eastAsia="Times New Roman" w:hAnsi="Times New Roman" w:cs="Times New Roman"/>
                <w:kern w:val="0"/>
                <w:lang w:eastAsia="ro-MD"/>
                <w14:ligatures w14:val="none"/>
              </w:rPr>
              <w:t xml:space="preserve"> la fel de detaliat ca </w:t>
            </w:r>
            <w:proofErr w:type="spellStart"/>
            <w:r w:rsidRPr="006234FF">
              <w:rPr>
                <w:rFonts w:ascii="Times New Roman" w:eastAsia="Times New Roman" w:hAnsi="Times New Roman" w:cs="Times New Roman"/>
                <w:kern w:val="0"/>
                <w:lang w:eastAsia="ro-MD"/>
                <w14:ligatures w14:val="none"/>
              </w:rPr>
              <w:t>bilanţul</w:t>
            </w:r>
            <w:proofErr w:type="spellEnd"/>
            <w:r w:rsidRPr="006234FF">
              <w:rPr>
                <w:rFonts w:ascii="Times New Roman" w:eastAsia="Times New Roman" w:hAnsi="Times New Roman" w:cs="Times New Roman"/>
                <w:kern w:val="0"/>
                <w:lang w:eastAsia="ro-MD"/>
                <w14:ligatures w14:val="none"/>
              </w:rPr>
              <w:t xml:space="preserve"> din </w:t>
            </w:r>
            <w:proofErr w:type="spellStart"/>
            <w:r w:rsidRPr="006234FF">
              <w:rPr>
                <w:rFonts w:ascii="Times New Roman" w:eastAsia="Times New Roman" w:hAnsi="Times New Roman" w:cs="Times New Roman"/>
                <w:kern w:val="0"/>
                <w:lang w:eastAsia="ro-MD"/>
                <w14:ligatures w14:val="none"/>
              </w:rPr>
              <w:t>situaţiile</w:t>
            </w:r>
            <w:proofErr w:type="spellEnd"/>
            <w:r w:rsidRPr="006234FF">
              <w:rPr>
                <w:rFonts w:ascii="Times New Roman" w:eastAsia="Times New Roman" w:hAnsi="Times New Roman" w:cs="Times New Roman"/>
                <w:kern w:val="0"/>
                <w:lang w:eastAsia="ro-MD"/>
                <w14:ligatures w14:val="none"/>
              </w:rPr>
              <w:t xml:space="preserve"> financiare pentru elementele de fonduri proprii, iar elementele sale sunt </w:t>
            </w:r>
            <w:proofErr w:type="spellStart"/>
            <w:r w:rsidRPr="006234FF">
              <w:rPr>
                <w:rFonts w:ascii="Times New Roman" w:eastAsia="Times New Roman" w:hAnsi="Times New Roman" w:cs="Times New Roman"/>
                <w:kern w:val="0"/>
                <w:lang w:eastAsia="ro-MD"/>
                <w14:ligatures w14:val="none"/>
              </w:rPr>
              <w:t>însoţite</w:t>
            </w:r>
            <w:proofErr w:type="spellEnd"/>
            <w:r w:rsidRPr="006234FF">
              <w:rPr>
                <w:rFonts w:ascii="Times New Roman" w:eastAsia="Times New Roman" w:hAnsi="Times New Roman" w:cs="Times New Roman"/>
                <w:kern w:val="0"/>
                <w:lang w:eastAsia="ro-MD"/>
                <w14:ligatures w14:val="none"/>
              </w:rPr>
              <w:t xml:space="preserve"> de indicarea în mod clar, pe coloane paralele, a </w:t>
            </w:r>
            <w:proofErr w:type="spellStart"/>
            <w:r w:rsidRPr="006234FF">
              <w:rPr>
                <w:rFonts w:ascii="Times New Roman" w:eastAsia="Times New Roman" w:hAnsi="Times New Roman" w:cs="Times New Roman"/>
                <w:kern w:val="0"/>
                <w:lang w:eastAsia="ro-MD"/>
                <w14:ligatures w14:val="none"/>
              </w:rPr>
              <w:t>corespondenţei</w:t>
            </w:r>
            <w:proofErr w:type="spellEnd"/>
            <w:r w:rsidRPr="006234FF">
              <w:rPr>
                <w:rFonts w:ascii="Times New Roman" w:eastAsia="Times New Roman" w:hAnsi="Times New Roman" w:cs="Times New Roman"/>
                <w:kern w:val="0"/>
                <w:lang w:eastAsia="ro-MD"/>
                <w14:ligatures w14:val="none"/>
              </w:rPr>
              <w:t xml:space="preserve"> cu elementele de fonduri proprii ale </w:t>
            </w:r>
            <w:proofErr w:type="spellStart"/>
            <w:r w:rsidRPr="006234FF">
              <w:rPr>
                <w:rFonts w:ascii="Times New Roman" w:eastAsia="Times New Roman" w:hAnsi="Times New Roman" w:cs="Times New Roman"/>
                <w:kern w:val="0"/>
                <w:lang w:eastAsia="ro-MD"/>
                <w14:ligatures w14:val="none"/>
              </w:rPr>
              <w:t>bilanţului</w:t>
            </w:r>
            <w:proofErr w:type="spellEnd"/>
            <w:r w:rsidRPr="006234FF">
              <w:rPr>
                <w:rFonts w:ascii="Times New Roman" w:eastAsia="Times New Roman" w:hAnsi="Times New Roman" w:cs="Times New Roman"/>
                <w:kern w:val="0"/>
                <w:lang w:eastAsia="ro-MD"/>
                <w14:ligatures w14:val="none"/>
              </w:rPr>
              <w:t xml:space="preserve"> din </w:t>
            </w:r>
            <w:proofErr w:type="spellStart"/>
            <w:r w:rsidRPr="006234FF">
              <w:rPr>
                <w:rFonts w:ascii="Times New Roman" w:eastAsia="Times New Roman" w:hAnsi="Times New Roman" w:cs="Times New Roman"/>
                <w:kern w:val="0"/>
                <w:lang w:eastAsia="ro-MD"/>
                <w14:ligatures w14:val="none"/>
              </w:rPr>
              <w:t>situaţiile</w:t>
            </w:r>
            <w:proofErr w:type="spellEnd"/>
            <w:r w:rsidRPr="006234FF">
              <w:rPr>
                <w:rFonts w:ascii="Times New Roman" w:eastAsia="Times New Roman" w:hAnsi="Times New Roman" w:cs="Times New Roman"/>
                <w:kern w:val="0"/>
                <w:lang w:eastAsia="ro-MD"/>
                <w14:ligatures w14:val="none"/>
              </w:rPr>
              <w:t xml:space="preserve"> financiare. Băncile furnizează </w:t>
            </w:r>
            <w:proofErr w:type="spellStart"/>
            <w:r w:rsidRPr="006234FF">
              <w:rPr>
                <w:rFonts w:ascii="Times New Roman" w:eastAsia="Times New Roman" w:hAnsi="Times New Roman" w:cs="Times New Roman"/>
                <w:kern w:val="0"/>
                <w:lang w:eastAsia="ro-MD"/>
                <w14:ligatures w14:val="none"/>
              </w:rPr>
              <w:t>informaţii</w:t>
            </w:r>
            <w:proofErr w:type="spellEnd"/>
            <w:r w:rsidRPr="006234FF">
              <w:rPr>
                <w:rFonts w:ascii="Times New Roman" w:eastAsia="Times New Roman" w:hAnsi="Times New Roman" w:cs="Times New Roman"/>
                <w:kern w:val="0"/>
                <w:lang w:eastAsia="ro-MD"/>
                <w14:ligatures w14:val="none"/>
              </w:rPr>
              <w:t xml:space="preserve"> calitative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cantitative privind </w:t>
            </w:r>
            <w:proofErr w:type="spellStart"/>
            <w:r w:rsidRPr="006234FF">
              <w:rPr>
                <w:rFonts w:ascii="Times New Roman" w:eastAsia="Times New Roman" w:hAnsi="Times New Roman" w:cs="Times New Roman"/>
                <w:kern w:val="0"/>
                <w:lang w:eastAsia="ro-MD"/>
                <w14:ligatures w14:val="none"/>
              </w:rPr>
              <w:t>diferenţele</w:t>
            </w:r>
            <w:proofErr w:type="spellEnd"/>
            <w:r w:rsidRPr="006234FF">
              <w:rPr>
                <w:rFonts w:ascii="Times New Roman" w:eastAsia="Times New Roman" w:hAnsi="Times New Roman" w:cs="Times New Roman"/>
                <w:kern w:val="0"/>
                <w:lang w:eastAsia="ro-MD"/>
                <w14:ligatures w14:val="none"/>
              </w:rPr>
              <w:t xml:space="preserve"> dintre elementele de fonduri proprii care sunt determinate de domeniul de aplicare al consolidării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de metoda de consolidare utilizate pentru cele două </w:t>
            </w:r>
            <w:proofErr w:type="spellStart"/>
            <w:r w:rsidRPr="006234FF">
              <w:rPr>
                <w:rFonts w:ascii="Times New Roman" w:eastAsia="Times New Roman" w:hAnsi="Times New Roman" w:cs="Times New Roman"/>
                <w:kern w:val="0"/>
                <w:lang w:eastAsia="ro-MD"/>
                <w14:ligatures w14:val="none"/>
              </w:rPr>
              <w:t>bilanţuri</w:t>
            </w:r>
            <w:proofErr w:type="spellEnd"/>
            <w:r w:rsidRPr="006234FF">
              <w:rPr>
                <w:rFonts w:ascii="Times New Roman" w:eastAsia="Times New Roman" w:hAnsi="Times New Roman" w:cs="Times New Roman"/>
                <w:kern w:val="0"/>
                <w:lang w:eastAsia="ro-MD"/>
                <w14:ligatures w14:val="none"/>
              </w:rPr>
              <w:t>.</w:t>
            </w:r>
          </w:p>
          <w:p w14:paraId="215716B1"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4.</w:t>
            </w:r>
            <w:r w:rsidRPr="006234FF">
              <w:rPr>
                <w:rFonts w:ascii="Times New Roman" w:eastAsia="Times New Roman" w:hAnsi="Times New Roman" w:cs="Times New Roman"/>
                <w:kern w:val="0"/>
                <w:lang w:eastAsia="ro-MD"/>
                <w14:ligatures w14:val="none"/>
              </w:rPr>
              <w:t xml:space="preserve"> Băncile prezintă </w:t>
            </w:r>
            <w:proofErr w:type="spellStart"/>
            <w:r w:rsidRPr="006234FF">
              <w:rPr>
                <w:rFonts w:ascii="Times New Roman" w:eastAsia="Times New Roman" w:hAnsi="Times New Roman" w:cs="Times New Roman"/>
                <w:kern w:val="0"/>
                <w:lang w:eastAsia="ro-MD"/>
                <w14:ligatures w14:val="none"/>
              </w:rPr>
              <w:t>desfăşurat</w:t>
            </w:r>
            <w:proofErr w:type="spellEnd"/>
            <w:r w:rsidRPr="006234FF">
              <w:rPr>
                <w:rFonts w:ascii="Times New Roman" w:eastAsia="Times New Roman" w:hAnsi="Times New Roman" w:cs="Times New Roman"/>
                <w:kern w:val="0"/>
                <w:lang w:eastAsia="ro-MD"/>
                <w14:ligatures w14:val="none"/>
              </w:rPr>
              <w:t xml:space="preserve"> elementele de fonduri proprii ale </w:t>
            </w:r>
            <w:proofErr w:type="spellStart"/>
            <w:r w:rsidRPr="006234FF">
              <w:rPr>
                <w:rFonts w:ascii="Times New Roman" w:eastAsia="Times New Roman" w:hAnsi="Times New Roman" w:cs="Times New Roman"/>
                <w:kern w:val="0"/>
                <w:lang w:eastAsia="ro-MD"/>
                <w14:ligatures w14:val="none"/>
              </w:rPr>
              <w:t>bilanţului</w:t>
            </w:r>
            <w:proofErr w:type="spellEnd"/>
            <w:r w:rsidRPr="006234FF">
              <w:rPr>
                <w:rFonts w:ascii="Times New Roman" w:eastAsia="Times New Roman" w:hAnsi="Times New Roman" w:cs="Times New Roman"/>
                <w:kern w:val="0"/>
                <w:lang w:eastAsia="ro-MD"/>
                <w14:ligatures w14:val="none"/>
              </w:rPr>
              <w:t xml:space="preserve"> de reglementare, astfel încât toate componentele care trebuie incluse în formularul pentru publicarea </w:t>
            </w:r>
            <w:proofErr w:type="spellStart"/>
            <w:r w:rsidRPr="006234FF">
              <w:rPr>
                <w:rFonts w:ascii="Times New Roman" w:eastAsia="Times New Roman" w:hAnsi="Times New Roman" w:cs="Times New Roman"/>
                <w:kern w:val="0"/>
                <w:lang w:eastAsia="ro-MD"/>
                <w14:ligatures w14:val="none"/>
              </w:rPr>
              <w:t>informaţiilor</w:t>
            </w:r>
            <w:proofErr w:type="spellEnd"/>
            <w:r w:rsidRPr="006234FF">
              <w:rPr>
                <w:rFonts w:ascii="Times New Roman" w:eastAsia="Times New Roman" w:hAnsi="Times New Roman" w:cs="Times New Roman"/>
                <w:kern w:val="0"/>
                <w:lang w:eastAsia="ro-MD"/>
                <w14:ligatures w14:val="none"/>
              </w:rPr>
              <w:t xml:space="preserve"> privind fondurile proprii să apară separat. Băncile prezintă </w:t>
            </w:r>
            <w:proofErr w:type="spellStart"/>
            <w:r w:rsidRPr="006234FF">
              <w:rPr>
                <w:rFonts w:ascii="Times New Roman" w:eastAsia="Times New Roman" w:hAnsi="Times New Roman" w:cs="Times New Roman"/>
                <w:kern w:val="0"/>
                <w:lang w:eastAsia="ro-MD"/>
                <w14:ligatures w14:val="none"/>
              </w:rPr>
              <w:t>desfăşurat</w:t>
            </w:r>
            <w:proofErr w:type="spellEnd"/>
            <w:r w:rsidRPr="006234FF">
              <w:rPr>
                <w:rFonts w:ascii="Times New Roman" w:eastAsia="Times New Roman" w:hAnsi="Times New Roman" w:cs="Times New Roman"/>
                <w:kern w:val="0"/>
                <w:lang w:eastAsia="ro-MD"/>
                <w14:ligatures w14:val="none"/>
              </w:rPr>
              <w:t xml:space="preserve"> elementele </w:t>
            </w:r>
            <w:proofErr w:type="spellStart"/>
            <w:r w:rsidRPr="006234FF">
              <w:rPr>
                <w:rFonts w:ascii="Times New Roman" w:eastAsia="Times New Roman" w:hAnsi="Times New Roman" w:cs="Times New Roman"/>
                <w:kern w:val="0"/>
                <w:lang w:eastAsia="ro-MD"/>
                <w14:ligatures w14:val="none"/>
              </w:rPr>
              <w:t>bilanţiere</w:t>
            </w:r>
            <w:proofErr w:type="spellEnd"/>
            <w:r w:rsidRPr="006234FF">
              <w:rPr>
                <w:rFonts w:ascii="Times New Roman" w:eastAsia="Times New Roman" w:hAnsi="Times New Roman" w:cs="Times New Roman"/>
                <w:kern w:val="0"/>
                <w:lang w:eastAsia="ro-MD"/>
                <w14:ligatures w14:val="none"/>
              </w:rPr>
              <w:t xml:space="preserve"> numai până la nivelul de detaliu care este necesar pentru a deriva componentele care trebuie incluse în formularul pentru publicarea </w:t>
            </w:r>
            <w:proofErr w:type="spellStart"/>
            <w:r w:rsidRPr="006234FF">
              <w:rPr>
                <w:rFonts w:ascii="Times New Roman" w:eastAsia="Times New Roman" w:hAnsi="Times New Roman" w:cs="Times New Roman"/>
                <w:kern w:val="0"/>
                <w:lang w:eastAsia="ro-MD"/>
                <w14:ligatures w14:val="none"/>
              </w:rPr>
              <w:t>informaţiilor</w:t>
            </w:r>
            <w:proofErr w:type="spellEnd"/>
            <w:r w:rsidRPr="006234FF">
              <w:rPr>
                <w:rFonts w:ascii="Times New Roman" w:eastAsia="Times New Roman" w:hAnsi="Times New Roman" w:cs="Times New Roman"/>
                <w:kern w:val="0"/>
                <w:lang w:eastAsia="ro-MD"/>
                <w14:ligatures w14:val="none"/>
              </w:rPr>
              <w:t xml:space="preserve"> privind fondurile proprii.</w:t>
            </w:r>
          </w:p>
          <w:p w14:paraId="250E377B"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5.</w:t>
            </w:r>
            <w:r w:rsidRPr="006234FF">
              <w:rPr>
                <w:rFonts w:ascii="Times New Roman" w:eastAsia="Times New Roman" w:hAnsi="Times New Roman" w:cs="Times New Roman"/>
                <w:kern w:val="0"/>
                <w:lang w:eastAsia="ro-MD"/>
                <w14:ligatures w14:val="none"/>
              </w:rPr>
              <w:t xml:space="preserve"> Băncile stabilesc o </w:t>
            </w:r>
            <w:proofErr w:type="spellStart"/>
            <w:r w:rsidRPr="006234FF">
              <w:rPr>
                <w:rFonts w:ascii="Times New Roman" w:eastAsia="Times New Roman" w:hAnsi="Times New Roman" w:cs="Times New Roman"/>
                <w:kern w:val="0"/>
                <w:lang w:eastAsia="ro-MD"/>
                <w14:ligatures w14:val="none"/>
              </w:rPr>
              <w:t>corespondenţă</w:t>
            </w:r>
            <w:proofErr w:type="spellEnd"/>
            <w:r w:rsidRPr="006234FF">
              <w:rPr>
                <w:rFonts w:ascii="Times New Roman" w:eastAsia="Times New Roman" w:hAnsi="Times New Roman" w:cs="Times New Roman"/>
                <w:kern w:val="0"/>
                <w:lang w:eastAsia="ro-MD"/>
                <w14:ligatures w14:val="none"/>
              </w:rPr>
              <w:t xml:space="preserve"> între elementele care rezultă din prezentarea </w:t>
            </w:r>
            <w:proofErr w:type="spellStart"/>
            <w:r w:rsidRPr="006234FF">
              <w:rPr>
                <w:rFonts w:ascii="Times New Roman" w:eastAsia="Times New Roman" w:hAnsi="Times New Roman" w:cs="Times New Roman"/>
                <w:kern w:val="0"/>
                <w:lang w:eastAsia="ro-MD"/>
                <w14:ligatures w14:val="none"/>
              </w:rPr>
              <w:t>desfăşurată</w:t>
            </w:r>
            <w:proofErr w:type="spellEnd"/>
            <w:r w:rsidRPr="006234FF">
              <w:rPr>
                <w:rFonts w:ascii="Times New Roman" w:eastAsia="Times New Roman" w:hAnsi="Times New Roman" w:cs="Times New Roman"/>
                <w:kern w:val="0"/>
                <w:lang w:eastAsia="ro-MD"/>
                <w14:ligatures w14:val="none"/>
              </w:rPr>
              <w:t xml:space="preserve"> a </w:t>
            </w:r>
            <w:proofErr w:type="spellStart"/>
            <w:r w:rsidRPr="006234FF">
              <w:rPr>
                <w:rFonts w:ascii="Times New Roman" w:eastAsia="Times New Roman" w:hAnsi="Times New Roman" w:cs="Times New Roman"/>
                <w:kern w:val="0"/>
                <w:lang w:eastAsia="ro-MD"/>
                <w14:ligatures w14:val="none"/>
              </w:rPr>
              <w:t>bilanţului</w:t>
            </w:r>
            <w:proofErr w:type="spellEnd"/>
            <w:r w:rsidRPr="006234FF">
              <w:rPr>
                <w:rFonts w:ascii="Times New Roman" w:eastAsia="Times New Roman" w:hAnsi="Times New Roman" w:cs="Times New Roman"/>
                <w:kern w:val="0"/>
                <w:lang w:eastAsia="ro-MD"/>
                <w14:ligatures w14:val="none"/>
              </w:rPr>
              <w:t xml:space="preserve"> de reglementare astfel cum se descrie la punctul 4 din prezenta anexă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elementele incluse în formularul pentru publicarea </w:t>
            </w:r>
            <w:proofErr w:type="spellStart"/>
            <w:r w:rsidRPr="006234FF">
              <w:rPr>
                <w:rFonts w:ascii="Times New Roman" w:eastAsia="Times New Roman" w:hAnsi="Times New Roman" w:cs="Times New Roman"/>
                <w:kern w:val="0"/>
                <w:lang w:eastAsia="ro-MD"/>
                <w14:ligatures w14:val="none"/>
              </w:rPr>
              <w:t>informaţiilor</w:t>
            </w:r>
            <w:proofErr w:type="spellEnd"/>
            <w:r w:rsidRPr="006234FF">
              <w:rPr>
                <w:rFonts w:ascii="Times New Roman" w:eastAsia="Times New Roman" w:hAnsi="Times New Roman" w:cs="Times New Roman"/>
                <w:kern w:val="0"/>
                <w:lang w:eastAsia="ro-MD"/>
                <w14:ligatures w14:val="none"/>
              </w:rPr>
              <w:t xml:space="preserve"> privind fondurile proprii.</w:t>
            </w:r>
          </w:p>
          <w:p w14:paraId="2D731F7C"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6.</w:t>
            </w:r>
            <w:r w:rsidRPr="006234FF">
              <w:rPr>
                <w:rFonts w:ascii="Times New Roman" w:eastAsia="Times New Roman" w:hAnsi="Times New Roman" w:cs="Times New Roman"/>
                <w:kern w:val="0"/>
                <w:lang w:eastAsia="ro-MD"/>
                <w14:ligatures w14:val="none"/>
              </w:rPr>
              <w:t xml:space="preserve"> În cazul în care băncile îndeplinesc </w:t>
            </w:r>
            <w:proofErr w:type="spellStart"/>
            <w:r w:rsidRPr="006234FF">
              <w:rPr>
                <w:rFonts w:ascii="Times New Roman" w:eastAsia="Times New Roman" w:hAnsi="Times New Roman" w:cs="Times New Roman"/>
                <w:kern w:val="0"/>
                <w:lang w:eastAsia="ro-MD"/>
                <w14:ligatures w14:val="none"/>
              </w:rPr>
              <w:t>obligaţiile</w:t>
            </w:r>
            <w:proofErr w:type="spellEnd"/>
            <w:r w:rsidRPr="006234FF">
              <w:rPr>
                <w:rFonts w:ascii="Times New Roman" w:eastAsia="Times New Roman" w:hAnsi="Times New Roman" w:cs="Times New Roman"/>
                <w:kern w:val="0"/>
                <w:lang w:eastAsia="ro-MD"/>
                <w14:ligatures w14:val="none"/>
              </w:rPr>
              <w:t xml:space="preserve"> de publicare prevăzute în prezentul regulament pe bază consolidată, dar domeniul de aplicare al consolidării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metoda de consolidare utilizate pentru </w:t>
            </w:r>
            <w:proofErr w:type="spellStart"/>
            <w:r w:rsidRPr="006234FF">
              <w:rPr>
                <w:rFonts w:ascii="Times New Roman" w:eastAsia="Times New Roman" w:hAnsi="Times New Roman" w:cs="Times New Roman"/>
                <w:kern w:val="0"/>
                <w:lang w:eastAsia="ro-MD"/>
                <w14:ligatures w14:val="none"/>
              </w:rPr>
              <w:t>bilanţul</w:t>
            </w:r>
            <w:proofErr w:type="spellEnd"/>
            <w:r w:rsidRPr="006234FF">
              <w:rPr>
                <w:rFonts w:ascii="Times New Roman" w:eastAsia="Times New Roman" w:hAnsi="Times New Roman" w:cs="Times New Roman"/>
                <w:kern w:val="0"/>
                <w:lang w:eastAsia="ro-MD"/>
                <w14:ligatures w14:val="none"/>
              </w:rPr>
              <w:t xml:space="preserve"> din </w:t>
            </w:r>
            <w:proofErr w:type="spellStart"/>
            <w:r w:rsidRPr="006234FF">
              <w:rPr>
                <w:rFonts w:ascii="Times New Roman" w:eastAsia="Times New Roman" w:hAnsi="Times New Roman" w:cs="Times New Roman"/>
                <w:kern w:val="0"/>
                <w:lang w:eastAsia="ro-MD"/>
                <w14:ligatures w14:val="none"/>
              </w:rPr>
              <w:t>situaţiile</w:t>
            </w:r>
            <w:proofErr w:type="spellEnd"/>
            <w:r w:rsidRPr="006234FF">
              <w:rPr>
                <w:rFonts w:ascii="Times New Roman" w:eastAsia="Times New Roman" w:hAnsi="Times New Roman" w:cs="Times New Roman"/>
                <w:kern w:val="0"/>
                <w:lang w:eastAsia="ro-MD"/>
                <w14:ligatures w14:val="none"/>
              </w:rPr>
              <w:t xml:space="preserve"> financiare sunt identice cu domeniul de aplicare al consolidării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metoda de consolidare definite în conformitate cu Regulamentul nr.101/2020, iar băncile afirmă în mod clar că nu există </w:t>
            </w:r>
            <w:proofErr w:type="spellStart"/>
            <w:r w:rsidRPr="006234FF">
              <w:rPr>
                <w:rFonts w:ascii="Times New Roman" w:eastAsia="Times New Roman" w:hAnsi="Times New Roman" w:cs="Times New Roman"/>
                <w:kern w:val="0"/>
                <w:lang w:eastAsia="ro-MD"/>
                <w14:ligatures w14:val="none"/>
              </w:rPr>
              <w:t>diferenţe</w:t>
            </w:r>
            <w:proofErr w:type="spellEnd"/>
            <w:r w:rsidRPr="006234FF">
              <w:rPr>
                <w:rFonts w:ascii="Times New Roman" w:eastAsia="Times New Roman" w:hAnsi="Times New Roman" w:cs="Times New Roman"/>
                <w:kern w:val="0"/>
                <w:lang w:eastAsia="ro-MD"/>
                <w14:ligatures w14:val="none"/>
              </w:rPr>
              <w:t xml:space="preserve"> între domeniile de aplicare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metodele de consolidare respective, se aplică numai punctele 5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6 din prezenta anexă, pe baza </w:t>
            </w:r>
            <w:proofErr w:type="spellStart"/>
            <w:r w:rsidRPr="006234FF">
              <w:rPr>
                <w:rFonts w:ascii="Times New Roman" w:eastAsia="Times New Roman" w:hAnsi="Times New Roman" w:cs="Times New Roman"/>
                <w:kern w:val="0"/>
                <w:lang w:eastAsia="ro-MD"/>
                <w14:ligatures w14:val="none"/>
              </w:rPr>
              <w:t>bilanţului</w:t>
            </w:r>
            <w:proofErr w:type="spellEnd"/>
            <w:r w:rsidRPr="006234FF">
              <w:rPr>
                <w:rFonts w:ascii="Times New Roman" w:eastAsia="Times New Roman" w:hAnsi="Times New Roman" w:cs="Times New Roman"/>
                <w:kern w:val="0"/>
                <w:lang w:eastAsia="ro-MD"/>
                <w14:ligatures w14:val="none"/>
              </w:rPr>
              <w:t xml:space="preserve"> din </w:t>
            </w:r>
            <w:proofErr w:type="spellStart"/>
            <w:r w:rsidRPr="006234FF">
              <w:rPr>
                <w:rFonts w:ascii="Times New Roman" w:eastAsia="Times New Roman" w:hAnsi="Times New Roman" w:cs="Times New Roman"/>
                <w:kern w:val="0"/>
                <w:lang w:eastAsia="ro-MD"/>
                <w14:ligatures w14:val="none"/>
              </w:rPr>
              <w:t>situaţiile</w:t>
            </w:r>
            <w:proofErr w:type="spellEnd"/>
            <w:r w:rsidRPr="006234FF">
              <w:rPr>
                <w:rFonts w:ascii="Times New Roman" w:eastAsia="Times New Roman" w:hAnsi="Times New Roman" w:cs="Times New Roman"/>
                <w:kern w:val="0"/>
                <w:lang w:eastAsia="ro-MD"/>
                <w14:ligatures w14:val="none"/>
              </w:rPr>
              <w:t xml:space="preserve"> financiare.</w:t>
            </w:r>
          </w:p>
          <w:p w14:paraId="348B9B8F"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lastRenderedPageBreak/>
              <w:t>7.</w:t>
            </w:r>
            <w:r w:rsidRPr="006234FF">
              <w:rPr>
                <w:rFonts w:ascii="Times New Roman" w:eastAsia="Times New Roman" w:hAnsi="Times New Roman" w:cs="Times New Roman"/>
                <w:kern w:val="0"/>
                <w:lang w:eastAsia="ro-MD"/>
                <w14:ligatures w14:val="none"/>
              </w:rPr>
              <w:t xml:space="preserve"> În cazul în care băncile îndeplinesc </w:t>
            </w:r>
            <w:proofErr w:type="spellStart"/>
            <w:r w:rsidRPr="006234FF">
              <w:rPr>
                <w:rFonts w:ascii="Times New Roman" w:eastAsia="Times New Roman" w:hAnsi="Times New Roman" w:cs="Times New Roman"/>
                <w:kern w:val="0"/>
                <w:lang w:eastAsia="ro-MD"/>
                <w14:ligatures w14:val="none"/>
              </w:rPr>
              <w:t>obligaţiile</w:t>
            </w:r>
            <w:proofErr w:type="spellEnd"/>
            <w:r w:rsidRPr="006234FF">
              <w:rPr>
                <w:rFonts w:ascii="Times New Roman" w:eastAsia="Times New Roman" w:hAnsi="Times New Roman" w:cs="Times New Roman"/>
                <w:kern w:val="0"/>
                <w:lang w:eastAsia="ro-MD"/>
                <w14:ligatures w14:val="none"/>
              </w:rPr>
              <w:t xml:space="preserve"> de publicare prevăzute în prezentul regulament pe bază individuală, se aplică punctele 5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6 din prezenta anexă pe baza </w:t>
            </w:r>
            <w:proofErr w:type="spellStart"/>
            <w:r w:rsidRPr="006234FF">
              <w:rPr>
                <w:rFonts w:ascii="Times New Roman" w:eastAsia="Times New Roman" w:hAnsi="Times New Roman" w:cs="Times New Roman"/>
                <w:kern w:val="0"/>
                <w:lang w:eastAsia="ro-MD"/>
                <w14:ligatures w14:val="none"/>
              </w:rPr>
              <w:t>bilanţului</w:t>
            </w:r>
            <w:proofErr w:type="spellEnd"/>
            <w:r w:rsidRPr="006234FF">
              <w:rPr>
                <w:rFonts w:ascii="Times New Roman" w:eastAsia="Times New Roman" w:hAnsi="Times New Roman" w:cs="Times New Roman"/>
                <w:kern w:val="0"/>
                <w:lang w:eastAsia="ro-MD"/>
                <w14:ligatures w14:val="none"/>
              </w:rPr>
              <w:t xml:space="preserve"> din </w:t>
            </w:r>
            <w:proofErr w:type="spellStart"/>
            <w:r w:rsidRPr="006234FF">
              <w:rPr>
                <w:rFonts w:ascii="Times New Roman" w:eastAsia="Times New Roman" w:hAnsi="Times New Roman" w:cs="Times New Roman"/>
                <w:kern w:val="0"/>
                <w:lang w:eastAsia="ro-MD"/>
                <w14:ligatures w14:val="none"/>
              </w:rPr>
              <w:t>situaţiile</w:t>
            </w:r>
            <w:proofErr w:type="spellEnd"/>
            <w:r w:rsidRPr="006234FF">
              <w:rPr>
                <w:rFonts w:ascii="Times New Roman" w:eastAsia="Times New Roman" w:hAnsi="Times New Roman" w:cs="Times New Roman"/>
                <w:kern w:val="0"/>
                <w:lang w:eastAsia="ro-MD"/>
                <w14:ligatures w14:val="none"/>
              </w:rPr>
              <w:t xml:space="preserve"> financiare.</w:t>
            </w:r>
          </w:p>
          <w:p w14:paraId="6ADB89AC"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8.</w:t>
            </w:r>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Informaţiile</w:t>
            </w:r>
            <w:proofErr w:type="spellEnd"/>
            <w:r w:rsidRPr="006234FF">
              <w:rPr>
                <w:rFonts w:ascii="Times New Roman" w:eastAsia="Times New Roman" w:hAnsi="Times New Roman" w:cs="Times New Roman"/>
                <w:kern w:val="0"/>
                <w:lang w:eastAsia="ro-MD"/>
                <w14:ligatures w14:val="none"/>
              </w:rPr>
              <w:t xml:space="preserve"> privind reconcilierea elementelor de fonduri proprii din </w:t>
            </w:r>
            <w:proofErr w:type="spellStart"/>
            <w:r w:rsidRPr="006234FF">
              <w:rPr>
                <w:rFonts w:ascii="Times New Roman" w:eastAsia="Times New Roman" w:hAnsi="Times New Roman" w:cs="Times New Roman"/>
                <w:kern w:val="0"/>
                <w:lang w:eastAsia="ro-MD"/>
                <w14:ligatures w14:val="none"/>
              </w:rPr>
              <w:t>bilanţ</w:t>
            </w:r>
            <w:proofErr w:type="spellEnd"/>
            <w:r w:rsidRPr="006234FF">
              <w:rPr>
                <w:rFonts w:ascii="Times New Roman" w:eastAsia="Times New Roman" w:hAnsi="Times New Roman" w:cs="Times New Roman"/>
                <w:kern w:val="0"/>
                <w:lang w:eastAsia="ro-MD"/>
                <w14:ligatures w14:val="none"/>
              </w:rPr>
              <w:t xml:space="preserve"> rezultate din aplicarea metodologiei descrise în prezenta anexă pot fi furnizate într-un format </w:t>
            </w:r>
            <w:proofErr w:type="spellStart"/>
            <w:r w:rsidRPr="006234FF">
              <w:rPr>
                <w:rFonts w:ascii="Times New Roman" w:eastAsia="Times New Roman" w:hAnsi="Times New Roman" w:cs="Times New Roman"/>
                <w:kern w:val="0"/>
                <w:lang w:eastAsia="ro-MD"/>
                <w14:ligatures w14:val="none"/>
              </w:rPr>
              <w:t>neauditat</w:t>
            </w:r>
            <w:proofErr w:type="spellEnd"/>
            <w:r w:rsidRPr="006234FF">
              <w:rPr>
                <w:rFonts w:ascii="Times New Roman" w:eastAsia="Times New Roman" w:hAnsi="Times New Roman" w:cs="Times New Roman"/>
                <w:kern w:val="0"/>
                <w:lang w:eastAsia="ro-MD"/>
                <w14:ligatures w14:val="none"/>
              </w:rPr>
              <w:t>.</w:t>
            </w:r>
          </w:p>
        </w:tc>
      </w:tr>
    </w:tbl>
    <w:p w14:paraId="6B24B0AF"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lastRenderedPageBreak/>
        <w:t> </w:t>
      </w:r>
    </w:p>
    <w:p w14:paraId="799B09EE"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371"/>
        <w:gridCol w:w="3060"/>
        <w:gridCol w:w="4989"/>
      </w:tblGrid>
      <w:tr w:rsidR="006234FF" w:rsidRPr="006234FF" w14:paraId="523307DA" w14:textId="77777777" w:rsidTr="006234FF">
        <w:trPr>
          <w:jc w:val="center"/>
        </w:trPr>
        <w:tc>
          <w:tcPr>
            <w:tcW w:w="0" w:type="auto"/>
            <w:gridSpan w:val="3"/>
            <w:tcBorders>
              <w:top w:val="nil"/>
              <w:left w:val="nil"/>
              <w:bottom w:val="single" w:sz="6" w:space="0" w:color="000000"/>
              <w:right w:val="nil"/>
            </w:tcBorders>
            <w:tcMar>
              <w:top w:w="24" w:type="dxa"/>
              <w:left w:w="48" w:type="dxa"/>
              <w:bottom w:w="24" w:type="dxa"/>
              <w:right w:w="48" w:type="dxa"/>
            </w:tcMar>
            <w:hideMark/>
          </w:tcPr>
          <w:p w14:paraId="4BD8F701" w14:textId="77777777" w:rsidR="006234FF" w:rsidRPr="006234FF" w:rsidRDefault="006234FF" w:rsidP="006234FF">
            <w:pPr>
              <w:spacing w:after="0" w:line="240" w:lineRule="auto"/>
              <w:jc w:val="right"/>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Anexa 9</w:t>
            </w:r>
          </w:p>
          <w:p w14:paraId="5D88D1D4" w14:textId="77777777" w:rsidR="006234FF" w:rsidRPr="006234FF" w:rsidRDefault="006234FF" w:rsidP="006234FF">
            <w:pPr>
              <w:spacing w:after="0" w:line="240" w:lineRule="auto"/>
              <w:jc w:val="right"/>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la Regulamentul cu privire la </w:t>
            </w:r>
            <w:proofErr w:type="spellStart"/>
            <w:r w:rsidRPr="006234FF">
              <w:rPr>
                <w:rFonts w:ascii="Times New Roman" w:eastAsia="Times New Roman" w:hAnsi="Times New Roman" w:cs="Times New Roman"/>
                <w:kern w:val="0"/>
                <w:lang w:eastAsia="ro-MD"/>
                <w14:ligatures w14:val="none"/>
              </w:rPr>
              <w:t>cerinţele</w:t>
            </w:r>
            <w:proofErr w:type="spellEnd"/>
            <w:r w:rsidRPr="006234FF">
              <w:rPr>
                <w:rFonts w:ascii="Times New Roman" w:eastAsia="Times New Roman" w:hAnsi="Times New Roman" w:cs="Times New Roman"/>
                <w:kern w:val="0"/>
                <w:lang w:eastAsia="ro-MD"/>
                <w14:ligatures w14:val="none"/>
              </w:rPr>
              <w:t xml:space="preserve"> de</w:t>
            </w:r>
          </w:p>
          <w:p w14:paraId="64E6A481" w14:textId="77777777" w:rsidR="006234FF" w:rsidRPr="006234FF" w:rsidRDefault="006234FF" w:rsidP="006234FF">
            <w:pPr>
              <w:spacing w:after="0" w:line="240" w:lineRule="auto"/>
              <w:jc w:val="right"/>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publicare a </w:t>
            </w:r>
            <w:proofErr w:type="spellStart"/>
            <w:r w:rsidRPr="006234FF">
              <w:rPr>
                <w:rFonts w:ascii="Times New Roman" w:eastAsia="Times New Roman" w:hAnsi="Times New Roman" w:cs="Times New Roman"/>
                <w:kern w:val="0"/>
                <w:lang w:eastAsia="ro-MD"/>
                <w14:ligatures w14:val="none"/>
              </w:rPr>
              <w:t>informaţiilor</w:t>
            </w:r>
            <w:proofErr w:type="spellEnd"/>
            <w:r w:rsidRPr="006234FF">
              <w:rPr>
                <w:rFonts w:ascii="Times New Roman" w:eastAsia="Times New Roman" w:hAnsi="Times New Roman" w:cs="Times New Roman"/>
                <w:kern w:val="0"/>
                <w:lang w:eastAsia="ro-MD"/>
                <w14:ligatures w14:val="none"/>
              </w:rPr>
              <w:t xml:space="preserve"> de către bănci</w:t>
            </w:r>
          </w:p>
          <w:p w14:paraId="7F41D7AE"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w:t>
            </w:r>
          </w:p>
          <w:p w14:paraId="1BFC20DB"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b/>
                <w:bCs/>
                <w:kern w:val="0"/>
                <w:lang w:eastAsia="ro-MD"/>
                <w14:ligatures w14:val="none"/>
              </w:rPr>
              <w:t>Instrucţiuni</w:t>
            </w:r>
            <w:proofErr w:type="spellEnd"/>
            <w:r w:rsidRPr="006234FF">
              <w:rPr>
                <w:rFonts w:ascii="Times New Roman" w:eastAsia="Times New Roman" w:hAnsi="Times New Roman" w:cs="Times New Roman"/>
                <w:b/>
                <w:bCs/>
                <w:kern w:val="0"/>
                <w:lang w:eastAsia="ro-MD"/>
                <w14:ligatures w14:val="none"/>
              </w:rPr>
              <w:t xml:space="preserve"> pentru completarea</w:t>
            </w:r>
          </w:p>
          <w:p w14:paraId="328521BD"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formularului privind caracteristicile principale ale instrumentelor de capital</w:t>
            </w:r>
          </w:p>
          <w:p w14:paraId="386C21A2"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w:t>
            </w:r>
          </w:p>
          <w:p w14:paraId="275312C1"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1.</w:t>
            </w:r>
            <w:r w:rsidRPr="006234FF">
              <w:rPr>
                <w:rFonts w:ascii="Times New Roman" w:eastAsia="Times New Roman" w:hAnsi="Times New Roman" w:cs="Times New Roman"/>
                <w:kern w:val="0"/>
                <w:lang w:eastAsia="ro-MD"/>
                <w14:ligatures w14:val="none"/>
              </w:rPr>
              <w:t xml:space="preserve"> Prezenta anexă prevede formulare în scopul publicării </w:t>
            </w:r>
            <w:proofErr w:type="spellStart"/>
            <w:r w:rsidRPr="006234FF">
              <w:rPr>
                <w:rFonts w:ascii="Times New Roman" w:eastAsia="Times New Roman" w:hAnsi="Times New Roman" w:cs="Times New Roman"/>
                <w:kern w:val="0"/>
                <w:lang w:eastAsia="ro-MD"/>
                <w14:ligatures w14:val="none"/>
              </w:rPr>
              <w:t>informaţiilor</w:t>
            </w:r>
            <w:proofErr w:type="spellEnd"/>
            <w:r w:rsidRPr="006234FF">
              <w:rPr>
                <w:rFonts w:ascii="Times New Roman" w:eastAsia="Times New Roman" w:hAnsi="Times New Roman" w:cs="Times New Roman"/>
                <w:kern w:val="0"/>
                <w:lang w:eastAsia="ro-MD"/>
                <w14:ligatures w14:val="none"/>
              </w:rPr>
              <w:t xml:space="preserve"> în conformitate cu punctul 56 subpunctele 1)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2) din prezentul regulament.</w:t>
            </w:r>
          </w:p>
          <w:p w14:paraId="390333DB"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2.</w:t>
            </w:r>
            <w:r w:rsidRPr="006234FF">
              <w:rPr>
                <w:rFonts w:ascii="Times New Roman" w:eastAsia="Times New Roman" w:hAnsi="Times New Roman" w:cs="Times New Roman"/>
                <w:kern w:val="0"/>
                <w:lang w:eastAsia="ro-MD"/>
                <w14:ligatures w14:val="none"/>
              </w:rPr>
              <w:t xml:space="preserve"> Băncile completează formularul </w:t>
            </w:r>
            <w:proofErr w:type="spellStart"/>
            <w:r w:rsidRPr="006234FF">
              <w:rPr>
                <w:rFonts w:ascii="Times New Roman" w:eastAsia="Times New Roman" w:hAnsi="Times New Roman" w:cs="Times New Roman"/>
                <w:kern w:val="0"/>
                <w:lang w:eastAsia="ro-MD"/>
                <w14:ligatures w14:val="none"/>
              </w:rPr>
              <w:t>menţionat</w:t>
            </w:r>
            <w:proofErr w:type="spellEnd"/>
            <w:r w:rsidRPr="006234FF">
              <w:rPr>
                <w:rFonts w:ascii="Times New Roman" w:eastAsia="Times New Roman" w:hAnsi="Times New Roman" w:cs="Times New Roman"/>
                <w:kern w:val="0"/>
                <w:lang w:eastAsia="ro-MD"/>
                <w14:ligatures w14:val="none"/>
              </w:rPr>
              <w:t xml:space="preserve"> pentru următoarele categorii de instrumente: instrumente de fonduri proprii de nivel 1 de bază, instrumente de nivel 1 suplimentar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instrumente de nivel 2.</w:t>
            </w:r>
          </w:p>
          <w:p w14:paraId="4AE925CF"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3.</w:t>
            </w:r>
            <w:r w:rsidRPr="006234FF">
              <w:rPr>
                <w:rFonts w:ascii="Times New Roman" w:eastAsia="Times New Roman" w:hAnsi="Times New Roman" w:cs="Times New Roman"/>
                <w:kern w:val="0"/>
                <w:lang w:eastAsia="ro-MD"/>
                <w14:ligatures w14:val="none"/>
              </w:rPr>
              <w:t xml:space="preserve"> Formularele cuprind coloane cu caracteristicile diferitelor instrumente. În cazul în care instrumentele de capital din cadrul </w:t>
            </w:r>
            <w:proofErr w:type="spellStart"/>
            <w:r w:rsidRPr="006234FF">
              <w:rPr>
                <w:rFonts w:ascii="Times New Roman" w:eastAsia="Times New Roman" w:hAnsi="Times New Roman" w:cs="Times New Roman"/>
                <w:kern w:val="0"/>
                <w:lang w:eastAsia="ro-MD"/>
                <w14:ligatures w14:val="none"/>
              </w:rPr>
              <w:t>aceleiaşi</w:t>
            </w:r>
            <w:proofErr w:type="spellEnd"/>
            <w:r w:rsidRPr="006234FF">
              <w:rPr>
                <w:rFonts w:ascii="Times New Roman" w:eastAsia="Times New Roman" w:hAnsi="Times New Roman" w:cs="Times New Roman"/>
                <w:kern w:val="0"/>
                <w:lang w:eastAsia="ro-MD"/>
                <w14:ligatures w14:val="none"/>
              </w:rPr>
              <w:t xml:space="preserve"> categorii au caracteristici identice, băncile pot completa numai o coloană care să prezinte aceste caracteristici identice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identifică emisiunile la care se referă caracteristicile identice.</w:t>
            </w:r>
          </w:p>
          <w:p w14:paraId="6D5C5A73"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w:t>
            </w:r>
          </w:p>
          <w:p w14:paraId="0B06EF55"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Formular privind caracteristicile principale ale instrumentelor de fonduri proprii</w:t>
            </w:r>
          </w:p>
          <w:p w14:paraId="2418459B"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 </w:t>
            </w:r>
          </w:p>
        </w:tc>
      </w:tr>
      <w:tr w:rsidR="006234FF" w:rsidRPr="006234FF" w14:paraId="781EFB71"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AC1070C"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A380A76"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Caracteristicile principale ale instrumentelor de fonduri proprii</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2F62610"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b/>
                <w:bCs/>
                <w:kern w:val="0"/>
                <w:lang w:eastAsia="ro-MD"/>
                <w14:ligatures w14:val="none"/>
              </w:rPr>
              <w:t>Instrucţiuni</w:t>
            </w:r>
            <w:proofErr w:type="spellEnd"/>
            <w:r w:rsidRPr="006234FF">
              <w:rPr>
                <w:rFonts w:ascii="Times New Roman" w:eastAsia="Times New Roman" w:hAnsi="Times New Roman" w:cs="Times New Roman"/>
                <w:b/>
                <w:bCs/>
                <w:kern w:val="0"/>
                <w:lang w:eastAsia="ro-MD"/>
                <w14:ligatures w14:val="none"/>
              </w:rPr>
              <w:t xml:space="preserve"> pentru completarea formularului</w:t>
            </w:r>
          </w:p>
        </w:tc>
      </w:tr>
      <w:tr w:rsidR="006234FF" w:rsidRPr="006234FF" w14:paraId="58DF0A8C"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A110C4"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0D0CA3"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Emitent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AAB675"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Se va indica denumirea </w:t>
            </w:r>
            <w:proofErr w:type="spellStart"/>
            <w:r w:rsidRPr="006234FF">
              <w:rPr>
                <w:rFonts w:ascii="Times New Roman" w:eastAsia="Times New Roman" w:hAnsi="Times New Roman" w:cs="Times New Roman"/>
                <w:kern w:val="0"/>
                <w:lang w:eastAsia="ro-MD"/>
                <w14:ligatures w14:val="none"/>
              </w:rPr>
              <w:t>entităţii</w:t>
            </w:r>
            <w:proofErr w:type="spellEnd"/>
            <w:r w:rsidRPr="006234FF">
              <w:rPr>
                <w:rFonts w:ascii="Times New Roman" w:eastAsia="Times New Roman" w:hAnsi="Times New Roman" w:cs="Times New Roman"/>
                <w:kern w:val="0"/>
                <w:lang w:eastAsia="ro-MD"/>
                <w14:ligatures w14:val="none"/>
              </w:rPr>
              <w:t xml:space="preserve"> emitente. </w:t>
            </w:r>
          </w:p>
          <w:p w14:paraId="0426A044"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i/>
                <w:iCs/>
                <w:kern w:val="0"/>
                <w:lang w:eastAsia="ro-MD"/>
                <w14:ligatures w14:val="none"/>
              </w:rPr>
              <w:t>(text liber)</w:t>
            </w:r>
          </w:p>
        </w:tc>
      </w:tr>
      <w:tr w:rsidR="006234FF" w:rsidRPr="006234FF" w14:paraId="56A9A66B"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A47F63"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B7F3B2"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Identificator unic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0CE1E3"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Se va indica identificatorul unic: de ex. CUSIP, ISN, sau </w:t>
            </w:r>
            <w:proofErr w:type="spellStart"/>
            <w:r w:rsidRPr="006234FF">
              <w:rPr>
                <w:rFonts w:ascii="Times New Roman" w:eastAsia="Times New Roman" w:hAnsi="Times New Roman" w:cs="Times New Roman"/>
                <w:kern w:val="0"/>
                <w:lang w:eastAsia="ro-MD"/>
                <w14:ligatures w14:val="none"/>
              </w:rPr>
              <w:t>Bloomberg</w:t>
            </w:r>
            <w:proofErr w:type="spellEnd"/>
            <w:r w:rsidRPr="006234FF">
              <w:rPr>
                <w:rFonts w:ascii="Times New Roman" w:eastAsia="Times New Roman" w:hAnsi="Times New Roman" w:cs="Times New Roman"/>
                <w:kern w:val="0"/>
                <w:lang w:eastAsia="ro-MD"/>
                <w14:ligatures w14:val="none"/>
              </w:rPr>
              <w:t xml:space="preserve"> pentru plasamente private. </w:t>
            </w:r>
          </w:p>
          <w:p w14:paraId="09427C5D"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i/>
                <w:iCs/>
                <w:kern w:val="0"/>
                <w:lang w:eastAsia="ro-MD"/>
                <w14:ligatures w14:val="none"/>
              </w:rPr>
              <w:t>(text liber)</w:t>
            </w:r>
          </w:p>
        </w:tc>
      </w:tr>
      <w:tr w:rsidR="006234FF" w:rsidRPr="006234FF" w14:paraId="4FBDD205"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624BEE"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07B0CA"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kern w:val="0"/>
                <w:lang w:eastAsia="ro-MD"/>
                <w14:ligatures w14:val="none"/>
              </w:rPr>
              <w:t>Legislaţie</w:t>
            </w:r>
            <w:proofErr w:type="spellEnd"/>
            <w:r w:rsidRPr="006234FF">
              <w:rPr>
                <w:rFonts w:ascii="Times New Roman" w:eastAsia="Times New Roman" w:hAnsi="Times New Roman" w:cs="Times New Roman"/>
                <w:kern w:val="0"/>
                <w:lang w:eastAsia="ro-MD"/>
                <w14:ligatures w14:val="none"/>
              </w:rPr>
              <w:t xml:space="preserve"> aplicabilă instrumentului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163297"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Se va indica </w:t>
            </w:r>
            <w:proofErr w:type="spellStart"/>
            <w:r w:rsidRPr="006234FF">
              <w:rPr>
                <w:rFonts w:ascii="Times New Roman" w:eastAsia="Times New Roman" w:hAnsi="Times New Roman" w:cs="Times New Roman"/>
                <w:kern w:val="0"/>
                <w:lang w:eastAsia="ro-MD"/>
                <w14:ligatures w14:val="none"/>
              </w:rPr>
              <w:t>legislaţia</w:t>
            </w:r>
            <w:proofErr w:type="spellEnd"/>
            <w:r w:rsidRPr="006234FF">
              <w:rPr>
                <w:rFonts w:ascii="Times New Roman" w:eastAsia="Times New Roman" w:hAnsi="Times New Roman" w:cs="Times New Roman"/>
                <w:kern w:val="0"/>
                <w:lang w:eastAsia="ro-MD"/>
                <w14:ligatures w14:val="none"/>
              </w:rPr>
              <w:t xml:space="preserve"> care reglementează instrumentul. </w:t>
            </w:r>
          </w:p>
          <w:p w14:paraId="479F9256"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i/>
                <w:iCs/>
                <w:kern w:val="0"/>
                <w:lang w:eastAsia="ro-MD"/>
                <w14:ligatures w14:val="none"/>
              </w:rPr>
              <w:t>(text liber)</w:t>
            </w:r>
          </w:p>
        </w:tc>
      </w:tr>
      <w:tr w:rsidR="006234FF" w:rsidRPr="006234FF" w14:paraId="1C3F449E" w14:textId="77777777" w:rsidTr="006234FF">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2EEF6B"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i/>
                <w:iCs/>
                <w:kern w:val="0"/>
                <w:lang w:eastAsia="ro-MD"/>
                <w14:ligatures w14:val="none"/>
              </w:rPr>
              <w:t> </w:t>
            </w:r>
            <w:r w:rsidRPr="006234FF">
              <w:rPr>
                <w:rFonts w:ascii="Times New Roman" w:eastAsia="Times New Roman" w:hAnsi="Times New Roman" w:cs="Times New Roman"/>
                <w:kern w:val="0"/>
                <w:lang w:eastAsia="ro-MD"/>
                <w14:ligatures w14:val="none"/>
              </w:rPr>
              <w:t xml:space="preserve"> </w:t>
            </w:r>
          </w:p>
          <w:p w14:paraId="63A3C166"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i/>
                <w:iCs/>
                <w:kern w:val="0"/>
                <w:lang w:eastAsia="ro-MD"/>
                <w14:ligatures w14:val="none"/>
              </w:rPr>
              <w:t>Reglementare</w:t>
            </w:r>
          </w:p>
        </w:tc>
      </w:tr>
      <w:tr w:rsidR="006234FF" w:rsidRPr="006234FF" w14:paraId="3E894299"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381DB7"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D8D7C8"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Tratamentul fondurilor proprii reglementate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DB1FDA"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Se va specifica tratamentul fondurilor proprii reglementate în temeiul Regulamentului nr.109/2018. </w:t>
            </w:r>
          </w:p>
          <w:p w14:paraId="2B619BFA"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Se va indica</w:t>
            </w:r>
          </w:p>
          <w:p w14:paraId="5AA99EFC"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"fonduri proprii de nivel 1 de bază",</w:t>
            </w:r>
          </w:p>
          <w:p w14:paraId="3845203C"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"fonduri proprii de nivel 1 suplimentar",</w:t>
            </w:r>
          </w:p>
          <w:p w14:paraId="4EF26CD8"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"fonduri proprii de nivel 2",</w:t>
            </w:r>
          </w:p>
          <w:p w14:paraId="45468C82"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"neeligibil".</w:t>
            </w:r>
          </w:p>
        </w:tc>
      </w:tr>
      <w:tr w:rsidR="006234FF" w:rsidRPr="006234FF" w14:paraId="24088D1B"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CCCC96"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16AA2"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Eligibil la nivel individual/consolidat/ individual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consolidat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F4C860"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Se va indica nivelul (nivelurile) din cadrul grupului la care instrumentul este inclus în fondurile proprii: </w:t>
            </w:r>
          </w:p>
          <w:p w14:paraId="32B81113"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"individual",</w:t>
            </w:r>
          </w:p>
          <w:p w14:paraId="5A73C5AA"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"consolidat" sau</w:t>
            </w:r>
          </w:p>
          <w:p w14:paraId="2672FAB4"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 "individual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consolidat".</w:t>
            </w:r>
          </w:p>
        </w:tc>
      </w:tr>
      <w:tr w:rsidR="006234FF" w:rsidRPr="006234FF" w14:paraId="7C71EBEB"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1A03BF"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0EA668"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Tip de instrument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12AC8A"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Se va specifica tipul de instrument cu includerea </w:t>
            </w:r>
            <w:proofErr w:type="spellStart"/>
            <w:r w:rsidRPr="006234FF">
              <w:rPr>
                <w:rFonts w:ascii="Times New Roman" w:eastAsia="Times New Roman" w:hAnsi="Times New Roman" w:cs="Times New Roman"/>
                <w:kern w:val="0"/>
                <w:lang w:eastAsia="ro-MD"/>
                <w14:ligatures w14:val="none"/>
              </w:rPr>
              <w:t>referinţelor</w:t>
            </w:r>
            <w:proofErr w:type="spellEnd"/>
            <w:r w:rsidRPr="006234FF">
              <w:rPr>
                <w:rFonts w:ascii="Times New Roman" w:eastAsia="Times New Roman" w:hAnsi="Times New Roman" w:cs="Times New Roman"/>
                <w:kern w:val="0"/>
                <w:lang w:eastAsia="ro-MD"/>
                <w14:ligatures w14:val="none"/>
              </w:rPr>
              <w:t xml:space="preserve"> la punctele respective din Regulamentul nr.109/2018.</w:t>
            </w:r>
          </w:p>
        </w:tc>
      </w:tr>
      <w:tr w:rsidR="006234FF" w:rsidRPr="006234FF" w14:paraId="7524E9C2"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7482A5"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lastRenderedPageBreak/>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C4B98D"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Valoarea recunoscută în cadrul capitalului reglementat (monedă în milioane, la cea mai recentă dată de raportare)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0F263F"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Se va indica valoarea recunoscută în cadrul capitalului reglementat. </w:t>
            </w:r>
          </w:p>
          <w:p w14:paraId="0B3B186E"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i/>
                <w:iCs/>
                <w:kern w:val="0"/>
                <w:lang w:eastAsia="ro-MD"/>
                <w14:ligatures w14:val="none"/>
              </w:rPr>
              <w:t>(text liber)</w:t>
            </w:r>
          </w:p>
        </w:tc>
      </w:tr>
      <w:tr w:rsidR="006234FF" w:rsidRPr="006234FF" w14:paraId="704AE1FE"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28A15A"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C2C67F"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Valoarea nominală a instrumentului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45D6F1"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Se va indica valoarea nominală a instrumentului (în moneda de emisiune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în moneda utilizată pentru </w:t>
            </w:r>
            <w:proofErr w:type="spellStart"/>
            <w:r w:rsidRPr="006234FF">
              <w:rPr>
                <w:rFonts w:ascii="Times New Roman" w:eastAsia="Times New Roman" w:hAnsi="Times New Roman" w:cs="Times New Roman"/>
                <w:kern w:val="0"/>
                <w:lang w:eastAsia="ro-MD"/>
                <w14:ligatures w14:val="none"/>
              </w:rPr>
              <w:t>obligaţiile</w:t>
            </w:r>
            <w:proofErr w:type="spellEnd"/>
            <w:r w:rsidRPr="006234FF">
              <w:rPr>
                <w:rFonts w:ascii="Times New Roman" w:eastAsia="Times New Roman" w:hAnsi="Times New Roman" w:cs="Times New Roman"/>
                <w:kern w:val="0"/>
                <w:lang w:eastAsia="ro-MD"/>
                <w14:ligatures w14:val="none"/>
              </w:rPr>
              <w:t xml:space="preserve"> de raportare). </w:t>
            </w:r>
          </w:p>
          <w:p w14:paraId="7E53CF76"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i/>
                <w:iCs/>
                <w:kern w:val="0"/>
                <w:lang w:eastAsia="ro-MD"/>
                <w14:ligatures w14:val="none"/>
              </w:rPr>
              <w:t>(text liber)</w:t>
            </w:r>
          </w:p>
        </w:tc>
      </w:tr>
      <w:tr w:rsidR="006234FF" w:rsidRPr="006234FF" w14:paraId="531833B4"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CCBE7E"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4ACEE"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kern w:val="0"/>
                <w:lang w:eastAsia="ro-MD"/>
                <w14:ligatures w14:val="none"/>
              </w:rPr>
              <w:t>Preţ</w:t>
            </w:r>
            <w:proofErr w:type="spellEnd"/>
            <w:r w:rsidRPr="006234FF">
              <w:rPr>
                <w:rFonts w:ascii="Times New Roman" w:eastAsia="Times New Roman" w:hAnsi="Times New Roman" w:cs="Times New Roman"/>
                <w:kern w:val="0"/>
                <w:lang w:eastAsia="ro-MD"/>
                <w14:ligatures w14:val="none"/>
              </w:rPr>
              <w:t xml:space="preserve"> de emisiune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5B1967"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Se va indica </w:t>
            </w:r>
            <w:proofErr w:type="spellStart"/>
            <w:r w:rsidRPr="006234FF">
              <w:rPr>
                <w:rFonts w:ascii="Times New Roman" w:eastAsia="Times New Roman" w:hAnsi="Times New Roman" w:cs="Times New Roman"/>
                <w:kern w:val="0"/>
                <w:lang w:eastAsia="ro-MD"/>
                <w14:ligatures w14:val="none"/>
              </w:rPr>
              <w:t>preţul</w:t>
            </w:r>
            <w:proofErr w:type="spellEnd"/>
            <w:r w:rsidRPr="006234FF">
              <w:rPr>
                <w:rFonts w:ascii="Times New Roman" w:eastAsia="Times New Roman" w:hAnsi="Times New Roman" w:cs="Times New Roman"/>
                <w:kern w:val="0"/>
                <w:lang w:eastAsia="ro-MD"/>
                <w14:ligatures w14:val="none"/>
              </w:rPr>
              <w:t xml:space="preserve"> de emisiune a instrumentului. </w:t>
            </w:r>
          </w:p>
          <w:p w14:paraId="57EA5052"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i/>
                <w:iCs/>
                <w:kern w:val="0"/>
                <w:lang w:eastAsia="ro-MD"/>
                <w14:ligatures w14:val="none"/>
              </w:rPr>
              <w:t>(text liber)</w:t>
            </w:r>
          </w:p>
        </w:tc>
      </w:tr>
      <w:tr w:rsidR="006234FF" w:rsidRPr="006234FF" w14:paraId="51823FF6"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845907"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585D2E"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kern w:val="0"/>
                <w:lang w:eastAsia="ro-MD"/>
                <w14:ligatures w14:val="none"/>
              </w:rPr>
              <w:t>Preţ</w:t>
            </w:r>
            <w:proofErr w:type="spellEnd"/>
            <w:r w:rsidRPr="006234FF">
              <w:rPr>
                <w:rFonts w:ascii="Times New Roman" w:eastAsia="Times New Roman" w:hAnsi="Times New Roman" w:cs="Times New Roman"/>
                <w:kern w:val="0"/>
                <w:lang w:eastAsia="ro-MD"/>
                <w14:ligatures w14:val="none"/>
              </w:rPr>
              <w:t xml:space="preserve"> de răscumpărare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FB55F2"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Se va indica </w:t>
            </w:r>
            <w:proofErr w:type="spellStart"/>
            <w:r w:rsidRPr="006234FF">
              <w:rPr>
                <w:rFonts w:ascii="Times New Roman" w:eastAsia="Times New Roman" w:hAnsi="Times New Roman" w:cs="Times New Roman"/>
                <w:kern w:val="0"/>
                <w:lang w:eastAsia="ro-MD"/>
                <w14:ligatures w14:val="none"/>
              </w:rPr>
              <w:t>preţul</w:t>
            </w:r>
            <w:proofErr w:type="spellEnd"/>
            <w:r w:rsidRPr="006234FF">
              <w:rPr>
                <w:rFonts w:ascii="Times New Roman" w:eastAsia="Times New Roman" w:hAnsi="Times New Roman" w:cs="Times New Roman"/>
                <w:kern w:val="0"/>
                <w:lang w:eastAsia="ro-MD"/>
                <w14:ligatures w14:val="none"/>
              </w:rPr>
              <w:t xml:space="preserve"> de răscumpărare a instrumentului. </w:t>
            </w:r>
          </w:p>
          <w:p w14:paraId="171D1383"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i/>
                <w:iCs/>
                <w:kern w:val="0"/>
                <w:lang w:eastAsia="ro-MD"/>
                <w14:ligatures w14:val="none"/>
              </w:rPr>
              <w:t>(text liber)</w:t>
            </w:r>
          </w:p>
        </w:tc>
      </w:tr>
      <w:tr w:rsidR="006234FF" w:rsidRPr="006234FF" w14:paraId="7768909A"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DCA320"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6AC58A"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Clasificare contabilă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28FA7A"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Se va indica clasificarea contabilă: </w:t>
            </w:r>
          </w:p>
          <w:p w14:paraId="0D1DEEC5"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 "capitalul </w:t>
            </w:r>
            <w:proofErr w:type="spellStart"/>
            <w:r w:rsidRPr="006234FF">
              <w:rPr>
                <w:rFonts w:ascii="Times New Roman" w:eastAsia="Times New Roman" w:hAnsi="Times New Roman" w:cs="Times New Roman"/>
                <w:kern w:val="0"/>
                <w:lang w:eastAsia="ro-MD"/>
                <w14:ligatures w14:val="none"/>
              </w:rPr>
              <w:t>acţionarilor</w:t>
            </w:r>
            <w:proofErr w:type="spellEnd"/>
            <w:r w:rsidRPr="006234FF">
              <w:rPr>
                <w:rFonts w:ascii="Times New Roman" w:eastAsia="Times New Roman" w:hAnsi="Times New Roman" w:cs="Times New Roman"/>
                <w:kern w:val="0"/>
                <w:lang w:eastAsia="ro-MD"/>
                <w14:ligatures w14:val="none"/>
              </w:rPr>
              <w:t>";</w:t>
            </w:r>
          </w:p>
          <w:p w14:paraId="505DA3E1"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"datorii – costuri amortizate";</w:t>
            </w:r>
          </w:p>
          <w:p w14:paraId="3364BDF0"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 "datorii – </w:t>
            </w:r>
            <w:proofErr w:type="spellStart"/>
            <w:r w:rsidRPr="006234FF">
              <w:rPr>
                <w:rFonts w:ascii="Times New Roman" w:eastAsia="Times New Roman" w:hAnsi="Times New Roman" w:cs="Times New Roman"/>
                <w:kern w:val="0"/>
                <w:lang w:eastAsia="ro-MD"/>
                <w14:ligatures w14:val="none"/>
              </w:rPr>
              <w:t>opţiunea</w:t>
            </w:r>
            <w:proofErr w:type="spellEnd"/>
            <w:r w:rsidRPr="006234FF">
              <w:rPr>
                <w:rFonts w:ascii="Times New Roman" w:eastAsia="Times New Roman" w:hAnsi="Times New Roman" w:cs="Times New Roman"/>
                <w:kern w:val="0"/>
                <w:lang w:eastAsia="ro-MD"/>
                <w14:ligatures w14:val="none"/>
              </w:rPr>
              <w:t xml:space="preserve"> de evaluare la valoarea justă";</w:t>
            </w:r>
          </w:p>
          <w:p w14:paraId="3AD779CD"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"interese minoritare într-o filială consolidată".</w:t>
            </w:r>
          </w:p>
        </w:tc>
      </w:tr>
      <w:tr w:rsidR="006234FF" w:rsidRPr="006234FF" w14:paraId="0EBA3F06"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8049B4"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982548"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Data </w:t>
            </w:r>
            <w:proofErr w:type="spellStart"/>
            <w:r w:rsidRPr="006234FF">
              <w:rPr>
                <w:rFonts w:ascii="Times New Roman" w:eastAsia="Times New Roman" w:hAnsi="Times New Roman" w:cs="Times New Roman"/>
                <w:kern w:val="0"/>
                <w:lang w:eastAsia="ro-MD"/>
                <w14:ligatures w14:val="none"/>
              </w:rPr>
              <w:t>iniţială</w:t>
            </w:r>
            <w:proofErr w:type="spellEnd"/>
            <w:r w:rsidRPr="006234FF">
              <w:rPr>
                <w:rFonts w:ascii="Times New Roman" w:eastAsia="Times New Roman" w:hAnsi="Times New Roman" w:cs="Times New Roman"/>
                <w:kern w:val="0"/>
                <w:lang w:eastAsia="ro-MD"/>
                <w14:ligatures w14:val="none"/>
              </w:rPr>
              <w:t xml:space="preserve"> a emiterii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DAF90D"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Se va specifica data </w:t>
            </w:r>
            <w:proofErr w:type="spellStart"/>
            <w:r w:rsidRPr="006234FF">
              <w:rPr>
                <w:rFonts w:ascii="Times New Roman" w:eastAsia="Times New Roman" w:hAnsi="Times New Roman" w:cs="Times New Roman"/>
                <w:kern w:val="0"/>
                <w:lang w:eastAsia="ro-MD"/>
                <w14:ligatures w14:val="none"/>
              </w:rPr>
              <w:t>iniţială</w:t>
            </w:r>
            <w:proofErr w:type="spellEnd"/>
            <w:r w:rsidRPr="006234FF">
              <w:rPr>
                <w:rFonts w:ascii="Times New Roman" w:eastAsia="Times New Roman" w:hAnsi="Times New Roman" w:cs="Times New Roman"/>
                <w:kern w:val="0"/>
                <w:lang w:eastAsia="ro-MD"/>
                <w14:ligatures w14:val="none"/>
              </w:rPr>
              <w:t xml:space="preserve"> a emisiunii. </w:t>
            </w:r>
          </w:p>
          <w:p w14:paraId="4F91280C"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i/>
                <w:iCs/>
                <w:kern w:val="0"/>
                <w:lang w:eastAsia="ro-MD"/>
                <w14:ligatures w14:val="none"/>
              </w:rPr>
              <w:t>(text liber)</w:t>
            </w:r>
          </w:p>
        </w:tc>
      </w:tr>
      <w:tr w:rsidR="006234FF" w:rsidRPr="006234FF" w14:paraId="518C3C51"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107F21"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E9E670"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Perpetuu sau cu durată determinată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3A1B2B"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Se va specifica dacă instrumentul este perpetuu sau cu durata determinată: </w:t>
            </w:r>
          </w:p>
          <w:p w14:paraId="45314193"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"perpetuu";</w:t>
            </w:r>
          </w:p>
          <w:p w14:paraId="0DAD6F1C"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 "cu </w:t>
            </w:r>
            <w:proofErr w:type="spellStart"/>
            <w:r w:rsidRPr="006234FF">
              <w:rPr>
                <w:rFonts w:ascii="Times New Roman" w:eastAsia="Times New Roman" w:hAnsi="Times New Roman" w:cs="Times New Roman"/>
                <w:kern w:val="0"/>
                <w:lang w:eastAsia="ro-MD"/>
                <w14:ligatures w14:val="none"/>
              </w:rPr>
              <w:t>scadenţă</w:t>
            </w:r>
            <w:proofErr w:type="spellEnd"/>
            <w:r w:rsidRPr="006234FF">
              <w:rPr>
                <w:rFonts w:ascii="Times New Roman" w:eastAsia="Times New Roman" w:hAnsi="Times New Roman" w:cs="Times New Roman"/>
                <w:kern w:val="0"/>
                <w:lang w:eastAsia="ro-MD"/>
                <w14:ligatures w14:val="none"/>
              </w:rPr>
              <w:t>".</w:t>
            </w:r>
          </w:p>
        </w:tc>
      </w:tr>
      <w:tr w:rsidR="006234FF" w:rsidRPr="006234FF" w14:paraId="5B22914D"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F2E3A5"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13D9DB"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kern w:val="0"/>
                <w:lang w:eastAsia="ro-MD"/>
                <w14:ligatures w14:val="none"/>
              </w:rPr>
              <w:t>Scadenţa</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iniţială</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9960C8"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Pentru un instrument cu durată determinată se va indica </w:t>
            </w:r>
            <w:proofErr w:type="spellStart"/>
            <w:r w:rsidRPr="006234FF">
              <w:rPr>
                <w:rFonts w:ascii="Times New Roman" w:eastAsia="Times New Roman" w:hAnsi="Times New Roman" w:cs="Times New Roman"/>
                <w:kern w:val="0"/>
                <w:lang w:eastAsia="ro-MD"/>
                <w14:ligatures w14:val="none"/>
              </w:rPr>
              <w:t>scadenţa</w:t>
            </w:r>
            <w:proofErr w:type="spellEnd"/>
            <w:r w:rsidRPr="006234FF">
              <w:rPr>
                <w:rFonts w:ascii="Times New Roman" w:eastAsia="Times New Roman" w:hAnsi="Times New Roman" w:cs="Times New Roman"/>
                <w:kern w:val="0"/>
                <w:lang w:eastAsia="ro-MD"/>
                <w14:ligatures w14:val="none"/>
              </w:rPr>
              <w:t xml:space="preserve"> originară (ziua, luna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anul). Pentru un instrument perpetuu se va indica "fără </w:t>
            </w:r>
            <w:proofErr w:type="spellStart"/>
            <w:r w:rsidRPr="006234FF">
              <w:rPr>
                <w:rFonts w:ascii="Times New Roman" w:eastAsia="Times New Roman" w:hAnsi="Times New Roman" w:cs="Times New Roman"/>
                <w:kern w:val="0"/>
                <w:lang w:eastAsia="ro-MD"/>
                <w14:ligatures w14:val="none"/>
              </w:rPr>
              <w:t>scadenţă</w:t>
            </w:r>
            <w:proofErr w:type="spellEnd"/>
            <w:r w:rsidRPr="006234FF">
              <w:rPr>
                <w:rFonts w:ascii="Times New Roman" w:eastAsia="Times New Roman" w:hAnsi="Times New Roman" w:cs="Times New Roman"/>
                <w:kern w:val="0"/>
                <w:lang w:eastAsia="ro-MD"/>
                <w14:ligatures w14:val="none"/>
              </w:rPr>
              <w:t>".</w:t>
            </w:r>
          </w:p>
        </w:tc>
      </w:tr>
      <w:tr w:rsidR="006234FF" w:rsidRPr="006234FF" w14:paraId="5A06EF66"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2D2AC1"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CE186F"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kern w:val="0"/>
                <w:lang w:eastAsia="ro-MD"/>
                <w14:ligatures w14:val="none"/>
              </w:rPr>
              <w:t>Opţiune</w:t>
            </w:r>
            <w:proofErr w:type="spellEnd"/>
            <w:r w:rsidRPr="006234FF">
              <w:rPr>
                <w:rFonts w:ascii="Times New Roman" w:eastAsia="Times New Roman" w:hAnsi="Times New Roman" w:cs="Times New Roman"/>
                <w:kern w:val="0"/>
                <w:lang w:eastAsia="ro-MD"/>
                <w14:ligatures w14:val="none"/>
              </w:rPr>
              <w:t xml:space="preserve"> de cumpărare de către emitent sub rezerva aprobării prealabile din partea BNM</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8C50DD"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Se va specifica dacă există o </w:t>
            </w:r>
            <w:proofErr w:type="spellStart"/>
            <w:r w:rsidRPr="006234FF">
              <w:rPr>
                <w:rFonts w:ascii="Times New Roman" w:eastAsia="Times New Roman" w:hAnsi="Times New Roman" w:cs="Times New Roman"/>
                <w:kern w:val="0"/>
                <w:lang w:eastAsia="ro-MD"/>
                <w14:ligatures w14:val="none"/>
              </w:rPr>
              <w:t>opţiune</w:t>
            </w:r>
            <w:proofErr w:type="spellEnd"/>
            <w:r w:rsidRPr="006234FF">
              <w:rPr>
                <w:rFonts w:ascii="Times New Roman" w:eastAsia="Times New Roman" w:hAnsi="Times New Roman" w:cs="Times New Roman"/>
                <w:kern w:val="0"/>
                <w:lang w:eastAsia="ro-MD"/>
                <w14:ligatures w14:val="none"/>
              </w:rPr>
              <w:t xml:space="preserve"> de cumpărare de către emitent (toate </w:t>
            </w:r>
            <w:proofErr w:type="spellStart"/>
            <w:r w:rsidRPr="006234FF">
              <w:rPr>
                <w:rFonts w:ascii="Times New Roman" w:eastAsia="Times New Roman" w:hAnsi="Times New Roman" w:cs="Times New Roman"/>
                <w:kern w:val="0"/>
                <w:lang w:eastAsia="ro-MD"/>
                <w14:ligatures w14:val="none"/>
              </w:rPr>
              <w:t>opţiunile</w:t>
            </w:r>
            <w:proofErr w:type="spellEnd"/>
            <w:r w:rsidRPr="006234FF">
              <w:rPr>
                <w:rFonts w:ascii="Times New Roman" w:eastAsia="Times New Roman" w:hAnsi="Times New Roman" w:cs="Times New Roman"/>
                <w:kern w:val="0"/>
                <w:lang w:eastAsia="ro-MD"/>
                <w14:ligatures w14:val="none"/>
              </w:rPr>
              <w:t xml:space="preserve"> de cumpărare). Se va indica "da" sau "nu".</w:t>
            </w:r>
          </w:p>
        </w:tc>
      </w:tr>
      <w:tr w:rsidR="006234FF" w:rsidRPr="006234FF" w14:paraId="31C3BB81"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1AEFF9"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750E15"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Data facultativă a exercitării </w:t>
            </w:r>
            <w:proofErr w:type="spellStart"/>
            <w:r w:rsidRPr="006234FF">
              <w:rPr>
                <w:rFonts w:ascii="Times New Roman" w:eastAsia="Times New Roman" w:hAnsi="Times New Roman" w:cs="Times New Roman"/>
                <w:kern w:val="0"/>
                <w:lang w:eastAsia="ro-MD"/>
                <w14:ligatures w14:val="none"/>
              </w:rPr>
              <w:t>opţiunii</w:t>
            </w:r>
            <w:proofErr w:type="spellEnd"/>
            <w:r w:rsidRPr="006234FF">
              <w:rPr>
                <w:rFonts w:ascii="Times New Roman" w:eastAsia="Times New Roman" w:hAnsi="Times New Roman" w:cs="Times New Roman"/>
                <w:kern w:val="0"/>
                <w:lang w:eastAsia="ro-MD"/>
                <w14:ligatures w14:val="none"/>
              </w:rPr>
              <w:t xml:space="preserve"> de cumpărare, datele exercitării </w:t>
            </w:r>
            <w:proofErr w:type="spellStart"/>
            <w:r w:rsidRPr="006234FF">
              <w:rPr>
                <w:rFonts w:ascii="Times New Roman" w:eastAsia="Times New Roman" w:hAnsi="Times New Roman" w:cs="Times New Roman"/>
                <w:kern w:val="0"/>
                <w:lang w:eastAsia="ro-MD"/>
                <w14:ligatures w14:val="none"/>
              </w:rPr>
              <w:t>opţiunilor</w:t>
            </w:r>
            <w:proofErr w:type="spellEnd"/>
            <w:r w:rsidRPr="006234FF">
              <w:rPr>
                <w:rFonts w:ascii="Times New Roman" w:eastAsia="Times New Roman" w:hAnsi="Times New Roman" w:cs="Times New Roman"/>
                <w:kern w:val="0"/>
                <w:lang w:eastAsia="ro-MD"/>
                <w14:ligatures w14:val="none"/>
              </w:rPr>
              <w:t xml:space="preserve"> de cumpărare </w:t>
            </w:r>
            <w:proofErr w:type="spellStart"/>
            <w:r w:rsidRPr="006234FF">
              <w:rPr>
                <w:rFonts w:ascii="Times New Roman" w:eastAsia="Times New Roman" w:hAnsi="Times New Roman" w:cs="Times New Roman"/>
                <w:kern w:val="0"/>
                <w:lang w:eastAsia="ro-MD"/>
                <w14:ligatures w14:val="none"/>
              </w:rPr>
              <w:t>condiţionale</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valoarea de răscumpărare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AA0151"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Pentru un instrument cu </w:t>
            </w:r>
            <w:proofErr w:type="spellStart"/>
            <w:r w:rsidRPr="006234FF">
              <w:rPr>
                <w:rFonts w:ascii="Times New Roman" w:eastAsia="Times New Roman" w:hAnsi="Times New Roman" w:cs="Times New Roman"/>
                <w:kern w:val="0"/>
                <w:lang w:eastAsia="ro-MD"/>
                <w14:ligatures w14:val="none"/>
              </w:rPr>
              <w:t>opţiune</w:t>
            </w:r>
            <w:proofErr w:type="spellEnd"/>
            <w:r w:rsidRPr="006234FF">
              <w:rPr>
                <w:rFonts w:ascii="Times New Roman" w:eastAsia="Times New Roman" w:hAnsi="Times New Roman" w:cs="Times New Roman"/>
                <w:kern w:val="0"/>
                <w:lang w:eastAsia="ro-MD"/>
                <w14:ligatures w14:val="none"/>
              </w:rPr>
              <w:t xml:space="preserve"> de cumpărare de către emitent se va specifica prima dată de exercitare a </w:t>
            </w:r>
            <w:proofErr w:type="spellStart"/>
            <w:r w:rsidRPr="006234FF">
              <w:rPr>
                <w:rFonts w:ascii="Times New Roman" w:eastAsia="Times New Roman" w:hAnsi="Times New Roman" w:cs="Times New Roman"/>
                <w:kern w:val="0"/>
                <w:lang w:eastAsia="ro-MD"/>
                <w14:ligatures w14:val="none"/>
              </w:rPr>
              <w:t>opţiunii</w:t>
            </w:r>
            <w:proofErr w:type="spellEnd"/>
            <w:r w:rsidRPr="006234FF">
              <w:rPr>
                <w:rFonts w:ascii="Times New Roman" w:eastAsia="Times New Roman" w:hAnsi="Times New Roman" w:cs="Times New Roman"/>
                <w:kern w:val="0"/>
                <w:lang w:eastAsia="ro-MD"/>
                <w14:ligatures w14:val="none"/>
              </w:rPr>
              <w:t xml:space="preserve">, în cazul în care instrumentul are o </w:t>
            </w:r>
            <w:proofErr w:type="spellStart"/>
            <w:r w:rsidRPr="006234FF">
              <w:rPr>
                <w:rFonts w:ascii="Times New Roman" w:eastAsia="Times New Roman" w:hAnsi="Times New Roman" w:cs="Times New Roman"/>
                <w:kern w:val="0"/>
                <w:lang w:eastAsia="ro-MD"/>
                <w14:ligatures w14:val="none"/>
              </w:rPr>
              <w:t>opţiune</w:t>
            </w:r>
            <w:proofErr w:type="spellEnd"/>
            <w:r w:rsidRPr="006234FF">
              <w:rPr>
                <w:rFonts w:ascii="Times New Roman" w:eastAsia="Times New Roman" w:hAnsi="Times New Roman" w:cs="Times New Roman"/>
                <w:kern w:val="0"/>
                <w:lang w:eastAsia="ro-MD"/>
                <w14:ligatures w14:val="none"/>
              </w:rPr>
              <w:t xml:space="preserve"> de cumpărare la o anumită dată (ziua, luna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anul)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/sau dacă instrumentul are o </w:t>
            </w:r>
            <w:proofErr w:type="spellStart"/>
            <w:r w:rsidRPr="006234FF">
              <w:rPr>
                <w:rFonts w:ascii="Times New Roman" w:eastAsia="Times New Roman" w:hAnsi="Times New Roman" w:cs="Times New Roman"/>
                <w:kern w:val="0"/>
                <w:lang w:eastAsia="ro-MD"/>
                <w14:ligatures w14:val="none"/>
              </w:rPr>
              <w:t>opţiune</w:t>
            </w:r>
            <w:proofErr w:type="spellEnd"/>
            <w:r w:rsidRPr="006234FF">
              <w:rPr>
                <w:rFonts w:ascii="Times New Roman" w:eastAsia="Times New Roman" w:hAnsi="Times New Roman" w:cs="Times New Roman"/>
                <w:kern w:val="0"/>
                <w:lang w:eastAsia="ro-MD"/>
                <w14:ligatures w14:val="none"/>
              </w:rPr>
              <w:t xml:space="preserve"> de cumpărare legată de evenimente fiscale sau de reglementare. De asemenea, se va specifica </w:t>
            </w:r>
            <w:proofErr w:type="spellStart"/>
            <w:r w:rsidRPr="006234FF">
              <w:rPr>
                <w:rFonts w:ascii="Times New Roman" w:eastAsia="Times New Roman" w:hAnsi="Times New Roman" w:cs="Times New Roman"/>
                <w:kern w:val="0"/>
                <w:lang w:eastAsia="ro-MD"/>
                <w14:ligatures w14:val="none"/>
              </w:rPr>
              <w:t>preţul</w:t>
            </w:r>
            <w:proofErr w:type="spellEnd"/>
            <w:r w:rsidRPr="006234FF">
              <w:rPr>
                <w:rFonts w:ascii="Times New Roman" w:eastAsia="Times New Roman" w:hAnsi="Times New Roman" w:cs="Times New Roman"/>
                <w:kern w:val="0"/>
                <w:lang w:eastAsia="ro-MD"/>
                <w14:ligatures w14:val="none"/>
              </w:rPr>
              <w:t xml:space="preserve"> de răscumpărare. Contribuie la evaluarea </w:t>
            </w:r>
            <w:proofErr w:type="spellStart"/>
            <w:r w:rsidRPr="006234FF">
              <w:rPr>
                <w:rFonts w:ascii="Times New Roman" w:eastAsia="Times New Roman" w:hAnsi="Times New Roman" w:cs="Times New Roman"/>
                <w:kern w:val="0"/>
                <w:lang w:eastAsia="ro-MD"/>
                <w14:ligatures w14:val="none"/>
              </w:rPr>
              <w:t>permanenţei</w:t>
            </w:r>
            <w:proofErr w:type="spellEnd"/>
            <w:r w:rsidRPr="006234FF">
              <w:rPr>
                <w:rFonts w:ascii="Times New Roman" w:eastAsia="Times New Roman" w:hAnsi="Times New Roman" w:cs="Times New Roman"/>
                <w:kern w:val="0"/>
                <w:lang w:eastAsia="ro-MD"/>
                <w14:ligatures w14:val="none"/>
              </w:rPr>
              <w:t xml:space="preserve">. </w:t>
            </w:r>
          </w:p>
          <w:p w14:paraId="7D01310D"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i/>
                <w:iCs/>
                <w:kern w:val="0"/>
                <w:lang w:eastAsia="ro-MD"/>
                <w14:ligatures w14:val="none"/>
              </w:rPr>
              <w:t>(text liber)</w:t>
            </w:r>
          </w:p>
        </w:tc>
      </w:tr>
      <w:tr w:rsidR="006234FF" w:rsidRPr="006234FF" w14:paraId="210B43F0"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FD2066"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D0CF68"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Date subsecvente ale exercitării </w:t>
            </w:r>
            <w:proofErr w:type="spellStart"/>
            <w:r w:rsidRPr="006234FF">
              <w:rPr>
                <w:rFonts w:ascii="Times New Roman" w:eastAsia="Times New Roman" w:hAnsi="Times New Roman" w:cs="Times New Roman"/>
                <w:kern w:val="0"/>
                <w:lang w:eastAsia="ro-MD"/>
                <w14:ligatures w14:val="none"/>
              </w:rPr>
              <w:t>opţiunii</w:t>
            </w:r>
            <w:proofErr w:type="spellEnd"/>
            <w:r w:rsidRPr="006234FF">
              <w:rPr>
                <w:rFonts w:ascii="Times New Roman" w:eastAsia="Times New Roman" w:hAnsi="Times New Roman" w:cs="Times New Roman"/>
                <w:kern w:val="0"/>
                <w:lang w:eastAsia="ro-MD"/>
                <w14:ligatures w14:val="none"/>
              </w:rPr>
              <w:t xml:space="preserve"> de cumpărare, după caz</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B1A744"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Se va specifica dacă există date subsecvente de exercitare a </w:t>
            </w:r>
            <w:proofErr w:type="spellStart"/>
            <w:r w:rsidRPr="006234FF">
              <w:rPr>
                <w:rFonts w:ascii="Times New Roman" w:eastAsia="Times New Roman" w:hAnsi="Times New Roman" w:cs="Times New Roman"/>
                <w:kern w:val="0"/>
                <w:lang w:eastAsia="ro-MD"/>
                <w14:ligatures w14:val="none"/>
              </w:rPr>
              <w:t>opţiunii</w:t>
            </w:r>
            <w:proofErr w:type="spellEnd"/>
            <w:r w:rsidRPr="006234FF">
              <w:rPr>
                <w:rFonts w:ascii="Times New Roman" w:eastAsia="Times New Roman" w:hAnsi="Times New Roman" w:cs="Times New Roman"/>
                <w:kern w:val="0"/>
                <w:lang w:eastAsia="ro-MD"/>
                <w14:ligatures w14:val="none"/>
              </w:rPr>
              <w:t xml:space="preserve"> de cumpărare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frecvenţa</w:t>
            </w:r>
            <w:proofErr w:type="spellEnd"/>
            <w:r w:rsidRPr="006234FF">
              <w:rPr>
                <w:rFonts w:ascii="Times New Roman" w:eastAsia="Times New Roman" w:hAnsi="Times New Roman" w:cs="Times New Roman"/>
                <w:kern w:val="0"/>
                <w:lang w:eastAsia="ro-MD"/>
                <w14:ligatures w14:val="none"/>
              </w:rPr>
              <w:t xml:space="preserve"> acestora, după caz. Contribuie la evaluarea </w:t>
            </w:r>
            <w:proofErr w:type="spellStart"/>
            <w:r w:rsidRPr="006234FF">
              <w:rPr>
                <w:rFonts w:ascii="Times New Roman" w:eastAsia="Times New Roman" w:hAnsi="Times New Roman" w:cs="Times New Roman"/>
                <w:kern w:val="0"/>
                <w:lang w:eastAsia="ro-MD"/>
                <w14:ligatures w14:val="none"/>
              </w:rPr>
              <w:t>permanenţei</w:t>
            </w:r>
            <w:proofErr w:type="spellEnd"/>
            <w:r w:rsidRPr="006234FF">
              <w:rPr>
                <w:rFonts w:ascii="Times New Roman" w:eastAsia="Times New Roman" w:hAnsi="Times New Roman" w:cs="Times New Roman"/>
                <w:kern w:val="0"/>
                <w:lang w:eastAsia="ro-MD"/>
                <w14:ligatures w14:val="none"/>
              </w:rPr>
              <w:t xml:space="preserve">. </w:t>
            </w:r>
          </w:p>
          <w:p w14:paraId="286AB76B"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i/>
                <w:iCs/>
                <w:kern w:val="0"/>
                <w:lang w:eastAsia="ro-MD"/>
                <w14:ligatures w14:val="none"/>
              </w:rPr>
              <w:t>(text liber)</w:t>
            </w:r>
          </w:p>
        </w:tc>
      </w:tr>
      <w:tr w:rsidR="006234FF" w:rsidRPr="006234FF" w14:paraId="33127A67" w14:textId="77777777" w:rsidTr="006234FF">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3A0D47"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  </w:t>
            </w:r>
          </w:p>
          <w:p w14:paraId="761C3462"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i/>
                <w:iCs/>
                <w:kern w:val="0"/>
                <w:lang w:eastAsia="ro-MD"/>
                <w14:ligatures w14:val="none"/>
              </w:rPr>
              <w:t>Cupoane/dividende</w:t>
            </w:r>
          </w:p>
        </w:tc>
      </w:tr>
      <w:tr w:rsidR="006234FF" w:rsidRPr="006234FF" w14:paraId="0B442560"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EEA359"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FD76AE"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Dividend/cupon fix sau variabil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BED9E2"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Se va specifica dacă dividendul/cuponul este: fie fix pe durata de </w:t>
            </w:r>
            <w:proofErr w:type="spellStart"/>
            <w:r w:rsidRPr="006234FF">
              <w:rPr>
                <w:rFonts w:ascii="Times New Roman" w:eastAsia="Times New Roman" w:hAnsi="Times New Roman" w:cs="Times New Roman"/>
                <w:kern w:val="0"/>
                <w:lang w:eastAsia="ro-MD"/>
                <w14:ligatures w14:val="none"/>
              </w:rPr>
              <w:t>viaţă</w:t>
            </w:r>
            <w:proofErr w:type="spellEnd"/>
            <w:r w:rsidRPr="006234FF">
              <w:rPr>
                <w:rFonts w:ascii="Times New Roman" w:eastAsia="Times New Roman" w:hAnsi="Times New Roman" w:cs="Times New Roman"/>
                <w:kern w:val="0"/>
                <w:lang w:eastAsia="ro-MD"/>
                <w14:ligatures w14:val="none"/>
              </w:rPr>
              <w:t xml:space="preserve"> a instrumentului, fie fix în prezent, dar va deveni cu rata variabilă în viitor, fie variabil în prezent, dar va deveni cu rata fixă în viitor. </w:t>
            </w:r>
          </w:p>
          <w:p w14:paraId="35B9A9DD"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Se va indica:</w:t>
            </w:r>
          </w:p>
          <w:p w14:paraId="2EB65961"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"fix";</w:t>
            </w:r>
          </w:p>
          <w:p w14:paraId="248FACC4"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"variabil";</w:t>
            </w:r>
          </w:p>
          <w:p w14:paraId="36E39C77"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"fix apoi variabil";</w:t>
            </w:r>
          </w:p>
          <w:p w14:paraId="54F66316"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"variabil apoi fix".</w:t>
            </w:r>
          </w:p>
        </w:tc>
      </w:tr>
      <w:tr w:rsidR="006234FF" w:rsidRPr="006234FF" w14:paraId="3BE6DD9B"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5A9A4F"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lastRenderedPageBreak/>
              <w:t>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DE98A6"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Rata cuponului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orice indice aferent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92EADF"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Se va specifica rata cuponului pentru instrument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orice indice de care este legat cuponul/dividendul. </w:t>
            </w:r>
          </w:p>
          <w:p w14:paraId="2B4973A9"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i/>
                <w:iCs/>
                <w:kern w:val="0"/>
                <w:lang w:eastAsia="ro-MD"/>
                <w14:ligatures w14:val="none"/>
              </w:rPr>
              <w:t>(text liber)</w:t>
            </w:r>
          </w:p>
        </w:tc>
      </w:tr>
      <w:tr w:rsidR="006234FF" w:rsidRPr="006234FF" w14:paraId="41AD32CE"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D05A87"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2DB101"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kern w:val="0"/>
                <w:lang w:eastAsia="ro-MD"/>
                <w14:ligatures w14:val="none"/>
              </w:rPr>
              <w:t>Existenţa</w:t>
            </w:r>
            <w:proofErr w:type="spellEnd"/>
            <w:r w:rsidRPr="006234FF">
              <w:rPr>
                <w:rFonts w:ascii="Times New Roman" w:eastAsia="Times New Roman" w:hAnsi="Times New Roman" w:cs="Times New Roman"/>
                <w:kern w:val="0"/>
                <w:lang w:eastAsia="ro-MD"/>
                <w14:ligatures w14:val="none"/>
              </w:rPr>
              <w:t xml:space="preserve"> unui mecanism de tip "dividend </w:t>
            </w:r>
            <w:proofErr w:type="spellStart"/>
            <w:r w:rsidRPr="006234FF">
              <w:rPr>
                <w:rFonts w:ascii="Times New Roman" w:eastAsia="Times New Roman" w:hAnsi="Times New Roman" w:cs="Times New Roman"/>
                <w:kern w:val="0"/>
                <w:lang w:eastAsia="ro-MD"/>
                <w14:ligatures w14:val="none"/>
              </w:rPr>
              <w:t>stopper</w:t>
            </w:r>
            <w:proofErr w:type="spellEnd"/>
            <w:r w:rsidRPr="006234FF">
              <w:rPr>
                <w:rFonts w:ascii="Times New Roman" w:eastAsia="Times New Roman" w:hAnsi="Times New Roman" w:cs="Times New Roman"/>
                <w:kern w:val="0"/>
                <w:lang w:eastAsia="ro-MD"/>
                <w14:ligatures w14:val="none"/>
              </w:rPr>
              <w:t xml:space="preserve">" (de </w:t>
            </w:r>
            <w:proofErr w:type="spellStart"/>
            <w:r w:rsidRPr="006234FF">
              <w:rPr>
                <w:rFonts w:ascii="Times New Roman" w:eastAsia="Times New Roman" w:hAnsi="Times New Roman" w:cs="Times New Roman"/>
                <w:kern w:val="0"/>
                <w:lang w:eastAsia="ro-MD"/>
                <w14:ligatures w14:val="none"/>
              </w:rPr>
              <w:t>interdicţie</w:t>
            </w:r>
            <w:proofErr w:type="spellEnd"/>
            <w:r w:rsidRPr="006234FF">
              <w:rPr>
                <w:rFonts w:ascii="Times New Roman" w:eastAsia="Times New Roman" w:hAnsi="Times New Roman" w:cs="Times New Roman"/>
                <w:kern w:val="0"/>
                <w:lang w:eastAsia="ro-MD"/>
                <w14:ligatures w14:val="none"/>
              </w:rPr>
              <w:t xml:space="preserve"> de plată a dividendelor)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C438A"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Se va specifica dacă neplata unui cupon sau a unui dividend pentru instrument implică </w:t>
            </w:r>
            <w:proofErr w:type="spellStart"/>
            <w:r w:rsidRPr="006234FF">
              <w:rPr>
                <w:rFonts w:ascii="Times New Roman" w:eastAsia="Times New Roman" w:hAnsi="Times New Roman" w:cs="Times New Roman"/>
                <w:kern w:val="0"/>
                <w:lang w:eastAsia="ro-MD"/>
                <w14:ligatures w14:val="none"/>
              </w:rPr>
              <w:t>interdicţia</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plăţii</w:t>
            </w:r>
            <w:proofErr w:type="spellEnd"/>
            <w:r w:rsidRPr="006234FF">
              <w:rPr>
                <w:rFonts w:ascii="Times New Roman" w:eastAsia="Times New Roman" w:hAnsi="Times New Roman" w:cs="Times New Roman"/>
                <w:kern w:val="0"/>
                <w:lang w:eastAsia="ro-MD"/>
                <w14:ligatures w14:val="none"/>
              </w:rPr>
              <w:t xml:space="preserve"> dividendelor pentru </w:t>
            </w:r>
            <w:proofErr w:type="spellStart"/>
            <w:r w:rsidRPr="006234FF">
              <w:rPr>
                <w:rFonts w:ascii="Times New Roman" w:eastAsia="Times New Roman" w:hAnsi="Times New Roman" w:cs="Times New Roman"/>
                <w:kern w:val="0"/>
                <w:lang w:eastAsia="ro-MD"/>
                <w14:ligatures w14:val="none"/>
              </w:rPr>
              <w:t>acţiunile</w:t>
            </w:r>
            <w:proofErr w:type="spellEnd"/>
            <w:r w:rsidRPr="006234FF">
              <w:rPr>
                <w:rFonts w:ascii="Times New Roman" w:eastAsia="Times New Roman" w:hAnsi="Times New Roman" w:cs="Times New Roman"/>
                <w:kern w:val="0"/>
                <w:lang w:eastAsia="ro-MD"/>
                <w14:ligatures w14:val="none"/>
              </w:rPr>
              <w:t xml:space="preserve"> ordinare,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anume, dacă există un mecanism de tip "dividend </w:t>
            </w:r>
            <w:proofErr w:type="spellStart"/>
            <w:r w:rsidRPr="006234FF">
              <w:rPr>
                <w:rFonts w:ascii="Times New Roman" w:eastAsia="Times New Roman" w:hAnsi="Times New Roman" w:cs="Times New Roman"/>
                <w:kern w:val="0"/>
                <w:lang w:eastAsia="ro-MD"/>
                <w14:ligatures w14:val="none"/>
              </w:rPr>
              <w:t>stopper</w:t>
            </w:r>
            <w:proofErr w:type="spellEnd"/>
            <w:r w:rsidRPr="006234FF">
              <w:rPr>
                <w:rFonts w:ascii="Times New Roman" w:eastAsia="Times New Roman" w:hAnsi="Times New Roman" w:cs="Times New Roman"/>
                <w:kern w:val="0"/>
                <w:lang w:eastAsia="ro-MD"/>
                <w14:ligatures w14:val="none"/>
              </w:rPr>
              <w:t xml:space="preserve">". </w:t>
            </w:r>
          </w:p>
          <w:p w14:paraId="67E7C63E"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Se va indica "da" sau "nu".</w:t>
            </w:r>
          </w:p>
        </w:tc>
      </w:tr>
      <w:tr w:rsidR="006234FF" w:rsidRPr="006234FF" w14:paraId="090F6636"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82F376"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C2BB8D"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Caracter pe deplin </w:t>
            </w:r>
            <w:proofErr w:type="spellStart"/>
            <w:r w:rsidRPr="006234FF">
              <w:rPr>
                <w:rFonts w:ascii="Times New Roman" w:eastAsia="Times New Roman" w:hAnsi="Times New Roman" w:cs="Times New Roman"/>
                <w:kern w:val="0"/>
                <w:lang w:eastAsia="ro-MD"/>
                <w14:ligatures w14:val="none"/>
              </w:rPr>
              <w:t>discreţionar</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parţial</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discreţionar</w:t>
            </w:r>
            <w:proofErr w:type="spellEnd"/>
            <w:r w:rsidRPr="006234FF">
              <w:rPr>
                <w:rFonts w:ascii="Times New Roman" w:eastAsia="Times New Roman" w:hAnsi="Times New Roman" w:cs="Times New Roman"/>
                <w:kern w:val="0"/>
                <w:lang w:eastAsia="ro-MD"/>
                <w14:ligatures w14:val="none"/>
              </w:rPr>
              <w:t xml:space="preserve"> sau obligatoriu (în </w:t>
            </w:r>
            <w:proofErr w:type="spellStart"/>
            <w:r w:rsidRPr="006234FF">
              <w:rPr>
                <w:rFonts w:ascii="Times New Roman" w:eastAsia="Times New Roman" w:hAnsi="Times New Roman" w:cs="Times New Roman"/>
                <w:kern w:val="0"/>
                <w:lang w:eastAsia="ro-MD"/>
                <w14:ligatures w14:val="none"/>
              </w:rPr>
              <w:t>privinţa</w:t>
            </w:r>
            <w:proofErr w:type="spellEnd"/>
            <w:r w:rsidRPr="006234FF">
              <w:rPr>
                <w:rFonts w:ascii="Times New Roman" w:eastAsia="Times New Roman" w:hAnsi="Times New Roman" w:cs="Times New Roman"/>
                <w:kern w:val="0"/>
                <w:lang w:eastAsia="ro-MD"/>
                <w14:ligatures w14:val="none"/>
              </w:rPr>
              <w:t xml:space="preserve"> calendarului)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A1E736"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Se va specifica dacă emitentul are o libertate de </w:t>
            </w:r>
            <w:proofErr w:type="spellStart"/>
            <w:r w:rsidRPr="006234FF">
              <w:rPr>
                <w:rFonts w:ascii="Times New Roman" w:eastAsia="Times New Roman" w:hAnsi="Times New Roman" w:cs="Times New Roman"/>
                <w:kern w:val="0"/>
                <w:lang w:eastAsia="ro-MD"/>
                <w14:ligatures w14:val="none"/>
              </w:rPr>
              <w:t>acţiune</w:t>
            </w:r>
            <w:proofErr w:type="spellEnd"/>
            <w:r w:rsidRPr="006234FF">
              <w:rPr>
                <w:rFonts w:ascii="Times New Roman" w:eastAsia="Times New Roman" w:hAnsi="Times New Roman" w:cs="Times New Roman"/>
                <w:kern w:val="0"/>
                <w:lang w:eastAsia="ro-MD"/>
                <w14:ligatures w14:val="none"/>
              </w:rPr>
              <w:t xml:space="preserve"> deplină, </w:t>
            </w:r>
            <w:proofErr w:type="spellStart"/>
            <w:r w:rsidRPr="006234FF">
              <w:rPr>
                <w:rFonts w:ascii="Times New Roman" w:eastAsia="Times New Roman" w:hAnsi="Times New Roman" w:cs="Times New Roman"/>
                <w:kern w:val="0"/>
                <w:lang w:eastAsia="ro-MD"/>
                <w14:ligatures w14:val="none"/>
              </w:rPr>
              <w:t>parţială</w:t>
            </w:r>
            <w:proofErr w:type="spellEnd"/>
            <w:r w:rsidRPr="006234FF">
              <w:rPr>
                <w:rFonts w:ascii="Times New Roman" w:eastAsia="Times New Roman" w:hAnsi="Times New Roman" w:cs="Times New Roman"/>
                <w:kern w:val="0"/>
                <w:lang w:eastAsia="ro-MD"/>
                <w14:ligatures w14:val="none"/>
              </w:rPr>
              <w:t xml:space="preserve"> sau nu are libertate de </w:t>
            </w:r>
            <w:proofErr w:type="spellStart"/>
            <w:r w:rsidRPr="006234FF">
              <w:rPr>
                <w:rFonts w:ascii="Times New Roman" w:eastAsia="Times New Roman" w:hAnsi="Times New Roman" w:cs="Times New Roman"/>
                <w:kern w:val="0"/>
                <w:lang w:eastAsia="ro-MD"/>
                <w14:ligatures w14:val="none"/>
              </w:rPr>
              <w:t>acţiune</w:t>
            </w:r>
            <w:proofErr w:type="spellEnd"/>
            <w:r w:rsidRPr="006234FF">
              <w:rPr>
                <w:rFonts w:ascii="Times New Roman" w:eastAsia="Times New Roman" w:hAnsi="Times New Roman" w:cs="Times New Roman"/>
                <w:kern w:val="0"/>
                <w:lang w:eastAsia="ro-MD"/>
                <w14:ligatures w14:val="none"/>
              </w:rPr>
              <w:t xml:space="preserve"> în ceea ce </w:t>
            </w:r>
            <w:proofErr w:type="spellStart"/>
            <w:r w:rsidRPr="006234FF">
              <w:rPr>
                <w:rFonts w:ascii="Times New Roman" w:eastAsia="Times New Roman" w:hAnsi="Times New Roman" w:cs="Times New Roman"/>
                <w:kern w:val="0"/>
                <w:lang w:eastAsia="ro-MD"/>
                <w14:ligatures w14:val="none"/>
              </w:rPr>
              <w:t>priveşte</w:t>
            </w:r>
            <w:proofErr w:type="spellEnd"/>
            <w:r w:rsidRPr="006234FF">
              <w:rPr>
                <w:rFonts w:ascii="Times New Roman" w:eastAsia="Times New Roman" w:hAnsi="Times New Roman" w:cs="Times New Roman"/>
                <w:kern w:val="0"/>
                <w:lang w:eastAsia="ro-MD"/>
                <w14:ligatures w14:val="none"/>
              </w:rPr>
              <w:t xml:space="preserve"> plata sau neplata unui cupon /dividend. </w:t>
            </w:r>
          </w:p>
          <w:p w14:paraId="492FFE66"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În cazul în care banca are o libertate de </w:t>
            </w:r>
            <w:proofErr w:type="spellStart"/>
            <w:r w:rsidRPr="006234FF">
              <w:rPr>
                <w:rFonts w:ascii="Times New Roman" w:eastAsia="Times New Roman" w:hAnsi="Times New Roman" w:cs="Times New Roman"/>
                <w:kern w:val="0"/>
                <w:lang w:eastAsia="ro-MD"/>
                <w14:ligatures w14:val="none"/>
              </w:rPr>
              <w:t>acţiune</w:t>
            </w:r>
            <w:proofErr w:type="spellEnd"/>
            <w:r w:rsidRPr="006234FF">
              <w:rPr>
                <w:rFonts w:ascii="Times New Roman" w:eastAsia="Times New Roman" w:hAnsi="Times New Roman" w:cs="Times New Roman"/>
                <w:kern w:val="0"/>
                <w:lang w:eastAsia="ro-MD"/>
                <w14:ligatures w14:val="none"/>
              </w:rPr>
              <w:t xml:space="preserve"> deplină în ceea ce </w:t>
            </w:r>
            <w:proofErr w:type="spellStart"/>
            <w:r w:rsidRPr="006234FF">
              <w:rPr>
                <w:rFonts w:ascii="Times New Roman" w:eastAsia="Times New Roman" w:hAnsi="Times New Roman" w:cs="Times New Roman"/>
                <w:kern w:val="0"/>
                <w:lang w:eastAsia="ro-MD"/>
                <w14:ligatures w14:val="none"/>
              </w:rPr>
              <w:t>priveşte</w:t>
            </w:r>
            <w:proofErr w:type="spellEnd"/>
            <w:r w:rsidRPr="006234FF">
              <w:rPr>
                <w:rFonts w:ascii="Times New Roman" w:eastAsia="Times New Roman" w:hAnsi="Times New Roman" w:cs="Times New Roman"/>
                <w:kern w:val="0"/>
                <w:lang w:eastAsia="ro-MD"/>
                <w14:ligatures w14:val="none"/>
              </w:rPr>
              <w:t xml:space="preserve"> anularea </w:t>
            </w:r>
            <w:proofErr w:type="spellStart"/>
            <w:r w:rsidRPr="006234FF">
              <w:rPr>
                <w:rFonts w:ascii="Times New Roman" w:eastAsia="Times New Roman" w:hAnsi="Times New Roman" w:cs="Times New Roman"/>
                <w:kern w:val="0"/>
                <w:lang w:eastAsia="ro-MD"/>
                <w14:ligatures w14:val="none"/>
              </w:rPr>
              <w:t>plăţii</w:t>
            </w:r>
            <w:proofErr w:type="spellEnd"/>
            <w:r w:rsidRPr="006234FF">
              <w:rPr>
                <w:rFonts w:ascii="Times New Roman" w:eastAsia="Times New Roman" w:hAnsi="Times New Roman" w:cs="Times New Roman"/>
                <w:kern w:val="0"/>
                <w:lang w:eastAsia="ro-MD"/>
                <w14:ligatures w14:val="none"/>
              </w:rPr>
              <w:t xml:space="preserve"> cupoanelor/ dividendelor în toate </w:t>
            </w:r>
            <w:proofErr w:type="spellStart"/>
            <w:r w:rsidRPr="006234FF">
              <w:rPr>
                <w:rFonts w:ascii="Times New Roman" w:eastAsia="Times New Roman" w:hAnsi="Times New Roman" w:cs="Times New Roman"/>
                <w:kern w:val="0"/>
                <w:lang w:eastAsia="ro-MD"/>
                <w14:ligatures w14:val="none"/>
              </w:rPr>
              <w:t>circumstanţele</w:t>
            </w:r>
            <w:proofErr w:type="spellEnd"/>
            <w:r w:rsidRPr="006234FF">
              <w:rPr>
                <w:rFonts w:ascii="Times New Roman" w:eastAsia="Times New Roman" w:hAnsi="Times New Roman" w:cs="Times New Roman"/>
                <w:kern w:val="0"/>
                <w:lang w:eastAsia="ro-MD"/>
                <w14:ligatures w14:val="none"/>
              </w:rPr>
              <w:t xml:space="preserve"> se va indica "caracter pe deplin </w:t>
            </w:r>
            <w:proofErr w:type="spellStart"/>
            <w:r w:rsidRPr="006234FF">
              <w:rPr>
                <w:rFonts w:ascii="Times New Roman" w:eastAsia="Times New Roman" w:hAnsi="Times New Roman" w:cs="Times New Roman"/>
                <w:kern w:val="0"/>
                <w:lang w:eastAsia="ro-MD"/>
                <w14:ligatures w14:val="none"/>
              </w:rPr>
              <w:t>discreţionar</w:t>
            </w:r>
            <w:proofErr w:type="spellEnd"/>
            <w:r w:rsidRPr="006234FF">
              <w:rPr>
                <w:rFonts w:ascii="Times New Roman" w:eastAsia="Times New Roman" w:hAnsi="Times New Roman" w:cs="Times New Roman"/>
                <w:kern w:val="0"/>
                <w:lang w:eastAsia="ro-MD"/>
                <w14:ligatures w14:val="none"/>
              </w:rPr>
              <w:t xml:space="preserve">" (inclusiv dacă există un mecanism de decontare a cupoanelor care nu are efectul de a împiedica banca să anuleze </w:t>
            </w:r>
            <w:proofErr w:type="spellStart"/>
            <w:r w:rsidRPr="006234FF">
              <w:rPr>
                <w:rFonts w:ascii="Times New Roman" w:eastAsia="Times New Roman" w:hAnsi="Times New Roman" w:cs="Times New Roman"/>
                <w:kern w:val="0"/>
                <w:lang w:eastAsia="ro-MD"/>
                <w14:ligatures w14:val="none"/>
              </w:rPr>
              <w:t>plăţile</w:t>
            </w:r>
            <w:proofErr w:type="spellEnd"/>
            <w:r w:rsidRPr="006234FF">
              <w:rPr>
                <w:rFonts w:ascii="Times New Roman" w:eastAsia="Times New Roman" w:hAnsi="Times New Roman" w:cs="Times New Roman"/>
                <w:kern w:val="0"/>
                <w:lang w:eastAsia="ro-MD"/>
                <w14:ligatures w14:val="none"/>
              </w:rPr>
              <w:t xml:space="preserve"> aferente instrumentului). Banca va specifica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motivele caracterului </w:t>
            </w:r>
            <w:proofErr w:type="spellStart"/>
            <w:r w:rsidRPr="006234FF">
              <w:rPr>
                <w:rFonts w:ascii="Times New Roman" w:eastAsia="Times New Roman" w:hAnsi="Times New Roman" w:cs="Times New Roman"/>
                <w:kern w:val="0"/>
                <w:lang w:eastAsia="ro-MD"/>
                <w14:ligatures w14:val="none"/>
              </w:rPr>
              <w:t>discreţionar</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existenţa</w:t>
            </w:r>
            <w:proofErr w:type="spellEnd"/>
            <w:r w:rsidRPr="006234FF">
              <w:rPr>
                <w:rFonts w:ascii="Times New Roman" w:eastAsia="Times New Roman" w:hAnsi="Times New Roman" w:cs="Times New Roman"/>
                <w:kern w:val="0"/>
                <w:lang w:eastAsia="ro-MD"/>
                <w14:ligatures w14:val="none"/>
              </w:rPr>
              <w:t xml:space="preserve"> unor mecanisme de decontare a cupoanelor (ACSM).</w:t>
            </w:r>
          </w:p>
          <w:p w14:paraId="513F6B97"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În cazul în care există </w:t>
            </w:r>
            <w:proofErr w:type="spellStart"/>
            <w:r w:rsidRPr="006234FF">
              <w:rPr>
                <w:rFonts w:ascii="Times New Roman" w:eastAsia="Times New Roman" w:hAnsi="Times New Roman" w:cs="Times New Roman"/>
                <w:kern w:val="0"/>
                <w:lang w:eastAsia="ro-MD"/>
                <w14:ligatures w14:val="none"/>
              </w:rPr>
              <w:t>condiţii</w:t>
            </w:r>
            <w:proofErr w:type="spellEnd"/>
            <w:r w:rsidRPr="006234FF">
              <w:rPr>
                <w:rFonts w:ascii="Times New Roman" w:eastAsia="Times New Roman" w:hAnsi="Times New Roman" w:cs="Times New Roman"/>
                <w:kern w:val="0"/>
                <w:lang w:eastAsia="ro-MD"/>
                <w14:ligatures w14:val="none"/>
              </w:rPr>
              <w:t xml:space="preserve"> care trebuie îndeplinite înainte de a anula plata (de exemplu, nivelul capitalului sub un anumit prag), banca va indica "caracter </w:t>
            </w:r>
            <w:proofErr w:type="spellStart"/>
            <w:r w:rsidRPr="006234FF">
              <w:rPr>
                <w:rFonts w:ascii="Times New Roman" w:eastAsia="Times New Roman" w:hAnsi="Times New Roman" w:cs="Times New Roman"/>
                <w:kern w:val="0"/>
                <w:lang w:eastAsia="ro-MD"/>
                <w14:ligatures w14:val="none"/>
              </w:rPr>
              <w:t>parţial</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discreţionar</w:t>
            </w:r>
            <w:proofErr w:type="spellEnd"/>
            <w:r w:rsidRPr="006234FF">
              <w:rPr>
                <w:rFonts w:ascii="Times New Roman" w:eastAsia="Times New Roman" w:hAnsi="Times New Roman" w:cs="Times New Roman"/>
                <w:kern w:val="0"/>
                <w:lang w:eastAsia="ro-MD"/>
                <w14:ligatures w14:val="none"/>
              </w:rPr>
              <w:t>". Dacă banca nu are capacitatea de a anula plata în alte cazuri decât insolvabilitatea, va specifica "caracter obligatoriu".</w:t>
            </w:r>
          </w:p>
        </w:tc>
      </w:tr>
      <w:tr w:rsidR="006234FF" w:rsidRPr="006234FF" w14:paraId="3C74E603"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D0DDBD"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D77760"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Caracter pe deplin </w:t>
            </w:r>
            <w:proofErr w:type="spellStart"/>
            <w:r w:rsidRPr="006234FF">
              <w:rPr>
                <w:rFonts w:ascii="Times New Roman" w:eastAsia="Times New Roman" w:hAnsi="Times New Roman" w:cs="Times New Roman"/>
                <w:kern w:val="0"/>
                <w:lang w:eastAsia="ro-MD"/>
                <w14:ligatures w14:val="none"/>
              </w:rPr>
              <w:t>discreţionar</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parţial</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discreţionar</w:t>
            </w:r>
            <w:proofErr w:type="spellEnd"/>
            <w:r w:rsidRPr="006234FF">
              <w:rPr>
                <w:rFonts w:ascii="Times New Roman" w:eastAsia="Times New Roman" w:hAnsi="Times New Roman" w:cs="Times New Roman"/>
                <w:kern w:val="0"/>
                <w:lang w:eastAsia="ro-MD"/>
                <w14:ligatures w14:val="none"/>
              </w:rPr>
              <w:t xml:space="preserve"> sau obligatoriu (în </w:t>
            </w:r>
            <w:proofErr w:type="spellStart"/>
            <w:r w:rsidRPr="006234FF">
              <w:rPr>
                <w:rFonts w:ascii="Times New Roman" w:eastAsia="Times New Roman" w:hAnsi="Times New Roman" w:cs="Times New Roman"/>
                <w:kern w:val="0"/>
                <w:lang w:eastAsia="ro-MD"/>
                <w14:ligatures w14:val="none"/>
              </w:rPr>
              <w:t>privinţa</w:t>
            </w:r>
            <w:proofErr w:type="spellEnd"/>
            <w:r w:rsidRPr="006234FF">
              <w:rPr>
                <w:rFonts w:ascii="Times New Roman" w:eastAsia="Times New Roman" w:hAnsi="Times New Roman" w:cs="Times New Roman"/>
                <w:kern w:val="0"/>
                <w:lang w:eastAsia="ro-MD"/>
                <w14:ligatures w14:val="none"/>
              </w:rPr>
              <w:t xml:space="preserve"> cuantumului)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0B5DF0"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Se va specifica dacă emitentul are o libertate de </w:t>
            </w:r>
            <w:proofErr w:type="spellStart"/>
            <w:r w:rsidRPr="006234FF">
              <w:rPr>
                <w:rFonts w:ascii="Times New Roman" w:eastAsia="Times New Roman" w:hAnsi="Times New Roman" w:cs="Times New Roman"/>
                <w:kern w:val="0"/>
                <w:lang w:eastAsia="ro-MD"/>
                <w14:ligatures w14:val="none"/>
              </w:rPr>
              <w:t>acţiune</w:t>
            </w:r>
            <w:proofErr w:type="spellEnd"/>
            <w:r w:rsidRPr="006234FF">
              <w:rPr>
                <w:rFonts w:ascii="Times New Roman" w:eastAsia="Times New Roman" w:hAnsi="Times New Roman" w:cs="Times New Roman"/>
                <w:kern w:val="0"/>
                <w:lang w:eastAsia="ro-MD"/>
                <w14:ligatures w14:val="none"/>
              </w:rPr>
              <w:t xml:space="preserve"> deplină, </w:t>
            </w:r>
            <w:proofErr w:type="spellStart"/>
            <w:r w:rsidRPr="006234FF">
              <w:rPr>
                <w:rFonts w:ascii="Times New Roman" w:eastAsia="Times New Roman" w:hAnsi="Times New Roman" w:cs="Times New Roman"/>
                <w:kern w:val="0"/>
                <w:lang w:eastAsia="ro-MD"/>
                <w14:ligatures w14:val="none"/>
              </w:rPr>
              <w:t>parţială</w:t>
            </w:r>
            <w:proofErr w:type="spellEnd"/>
            <w:r w:rsidRPr="006234FF">
              <w:rPr>
                <w:rFonts w:ascii="Times New Roman" w:eastAsia="Times New Roman" w:hAnsi="Times New Roman" w:cs="Times New Roman"/>
                <w:kern w:val="0"/>
                <w:lang w:eastAsia="ro-MD"/>
                <w14:ligatures w14:val="none"/>
              </w:rPr>
              <w:t xml:space="preserve"> sau nu are libertate de </w:t>
            </w:r>
            <w:proofErr w:type="spellStart"/>
            <w:r w:rsidRPr="006234FF">
              <w:rPr>
                <w:rFonts w:ascii="Times New Roman" w:eastAsia="Times New Roman" w:hAnsi="Times New Roman" w:cs="Times New Roman"/>
                <w:kern w:val="0"/>
                <w:lang w:eastAsia="ro-MD"/>
                <w14:ligatures w14:val="none"/>
              </w:rPr>
              <w:t>acţiune</w:t>
            </w:r>
            <w:proofErr w:type="spellEnd"/>
            <w:r w:rsidRPr="006234FF">
              <w:rPr>
                <w:rFonts w:ascii="Times New Roman" w:eastAsia="Times New Roman" w:hAnsi="Times New Roman" w:cs="Times New Roman"/>
                <w:kern w:val="0"/>
                <w:lang w:eastAsia="ro-MD"/>
                <w14:ligatures w14:val="none"/>
              </w:rPr>
              <w:t xml:space="preserve"> în ceea ce </w:t>
            </w:r>
            <w:proofErr w:type="spellStart"/>
            <w:r w:rsidRPr="006234FF">
              <w:rPr>
                <w:rFonts w:ascii="Times New Roman" w:eastAsia="Times New Roman" w:hAnsi="Times New Roman" w:cs="Times New Roman"/>
                <w:kern w:val="0"/>
                <w:lang w:eastAsia="ro-MD"/>
                <w14:ligatures w14:val="none"/>
              </w:rPr>
              <w:t>priveşte</w:t>
            </w:r>
            <w:proofErr w:type="spellEnd"/>
            <w:r w:rsidRPr="006234FF">
              <w:rPr>
                <w:rFonts w:ascii="Times New Roman" w:eastAsia="Times New Roman" w:hAnsi="Times New Roman" w:cs="Times New Roman"/>
                <w:kern w:val="0"/>
                <w:lang w:eastAsia="ro-MD"/>
                <w14:ligatures w14:val="none"/>
              </w:rPr>
              <w:t xml:space="preserve"> cuantumul unui cupon /dividend. </w:t>
            </w:r>
          </w:p>
          <w:p w14:paraId="451FA5A4"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Se va specifica, după caz:</w:t>
            </w:r>
          </w:p>
          <w:p w14:paraId="6A225C51"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 "caracter pe deplin </w:t>
            </w:r>
            <w:proofErr w:type="spellStart"/>
            <w:r w:rsidRPr="006234FF">
              <w:rPr>
                <w:rFonts w:ascii="Times New Roman" w:eastAsia="Times New Roman" w:hAnsi="Times New Roman" w:cs="Times New Roman"/>
                <w:kern w:val="0"/>
                <w:lang w:eastAsia="ro-MD"/>
                <w14:ligatures w14:val="none"/>
              </w:rPr>
              <w:t>discreţionar</w:t>
            </w:r>
            <w:proofErr w:type="spellEnd"/>
            <w:r w:rsidRPr="006234FF">
              <w:rPr>
                <w:rFonts w:ascii="Times New Roman" w:eastAsia="Times New Roman" w:hAnsi="Times New Roman" w:cs="Times New Roman"/>
                <w:kern w:val="0"/>
                <w:lang w:eastAsia="ro-MD"/>
                <w14:ligatures w14:val="none"/>
              </w:rPr>
              <w:t>",</w:t>
            </w:r>
          </w:p>
          <w:p w14:paraId="433C842A"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 "caracter </w:t>
            </w:r>
            <w:proofErr w:type="spellStart"/>
            <w:r w:rsidRPr="006234FF">
              <w:rPr>
                <w:rFonts w:ascii="Times New Roman" w:eastAsia="Times New Roman" w:hAnsi="Times New Roman" w:cs="Times New Roman"/>
                <w:kern w:val="0"/>
                <w:lang w:eastAsia="ro-MD"/>
                <w14:ligatures w14:val="none"/>
              </w:rPr>
              <w:t>parţial</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discreţionar</w:t>
            </w:r>
            <w:proofErr w:type="spellEnd"/>
            <w:r w:rsidRPr="006234FF">
              <w:rPr>
                <w:rFonts w:ascii="Times New Roman" w:eastAsia="Times New Roman" w:hAnsi="Times New Roman" w:cs="Times New Roman"/>
                <w:kern w:val="0"/>
                <w:lang w:eastAsia="ro-MD"/>
                <w14:ligatures w14:val="none"/>
              </w:rPr>
              <w:t>" sau</w:t>
            </w:r>
          </w:p>
          <w:p w14:paraId="03A718F3"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"caracter obligatoriu".</w:t>
            </w:r>
          </w:p>
        </w:tc>
      </w:tr>
      <w:tr w:rsidR="006234FF" w:rsidRPr="006234FF" w14:paraId="27E91F29"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A8E2B8"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0EA0AF"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kern w:val="0"/>
                <w:lang w:eastAsia="ro-MD"/>
                <w14:ligatures w14:val="none"/>
              </w:rPr>
              <w:t>Existenţa</w:t>
            </w:r>
            <w:proofErr w:type="spellEnd"/>
            <w:r w:rsidRPr="006234FF">
              <w:rPr>
                <w:rFonts w:ascii="Times New Roman" w:eastAsia="Times New Roman" w:hAnsi="Times New Roman" w:cs="Times New Roman"/>
                <w:kern w:val="0"/>
                <w:lang w:eastAsia="ro-MD"/>
                <w14:ligatures w14:val="none"/>
              </w:rPr>
              <w:t xml:space="preserve"> unui step-</w:t>
            </w:r>
            <w:proofErr w:type="spellStart"/>
            <w:r w:rsidRPr="006234FF">
              <w:rPr>
                <w:rFonts w:ascii="Times New Roman" w:eastAsia="Times New Roman" w:hAnsi="Times New Roman" w:cs="Times New Roman"/>
                <w:kern w:val="0"/>
                <w:lang w:eastAsia="ro-MD"/>
                <w14:ligatures w14:val="none"/>
              </w:rPr>
              <w:t>up</w:t>
            </w:r>
            <w:proofErr w:type="spellEnd"/>
            <w:r w:rsidRPr="006234FF">
              <w:rPr>
                <w:rFonts w:ascii="Times New Roman" w:eastAsia="Times New Roman" w:hAnsi="Times New Roman" w:cs="Times New Roman"/>
                <w:kern w:val="0"/>
                <w:lang w:eastAsia="ro-MD"/>
                <w14:ligatures w14:val="none"/>
              </w:rPr>
              <w:t xml:space="preserve"> sau a altui stimulent de răscumpărare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372C85"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Se va specifica dacă există un step-</w:t>
            </w:r>
            <w:proofErr w:type="spellStart"/>
            <w:r w:rsidRPr="006234FF">
              <w:rPr>
                <w:rFonts w:ascii="Times New Roman" w:eastAsia="Times New Roman" w:hAnsi="Times New Roman" w:cs="Times New Roman"/>
                <w:kern w:val="0"/>
                <w:lang w:eastAsia="ro-MD"/>
                <w14:ligatures w14:val="none"/>
              </w:rPr>
              <w:t>up</w:t>
            </w:r>
            <w:proofErr w:type="spellEnd"/>
            <w:r w:rsidRPr="006234FF">
              <w:rPr>
                <w:rFonts w:ascii="Times New Roman" w:eastAsia="Times New Roman" w:hAnsi="Times New Roman" w:cs="Times New Roman"/>
                <w:kern w:val="0"/>
                <w:lang w:eastAsia="ro-MD"/>
                <w14:ligatures w14:val="none"/>
              </w:rPr>
              <w:t xml:space="preserve"> sau alt stimulent de răscumpărare. </w:t>
            </w:r>
          </w:p>
          <w:p w14:paraId="4CB3C714"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Se va indica "da" sau "nu".</w:t>
            </w:r>
          </w:p>
        </w:tc>
      </w:tr>
      <w:tr w:rsidR="006234FF" w:rsidRPr="006234FF" w14:paraId="669A1F63"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5D3A04"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87884A"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Necumulativ sau cumulativ</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845ABE"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Se va specifica dacă dividendele/ cupoanele sunt "cumulative", "necumulative" sau "ACSM".</w:t>
            </w:r>
          </w:p>
        </w:tc>
      </w:tr>
      <w:tr w:rsidR="006234FF" w:rsidRPr="006234FF" w14:paraId="04C41DDB"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B2F640"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9DD490"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Convertibil sau neconvertibil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F04D97"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Se va specifica dacă instrumentul este convertibil sau nu. </w:t>
            </w:r>
          </w:p>
          <w:p w14:paraId="4BDD52F3"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Se va indica "convertibil" sau "neconvertibil".</w:t>
            </w:r>
          </w:p>
        </w:tc>
      </w:tr>
      <w:tr w:rsidR="006234FF" w:rsidRPr="006234FF" w14:paraId="49C85B05"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BA0B69"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54A577"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Dacă este convertibil – factorul (factorii) care </w:t>
            </w:r>
            <w:proofErr w:type="spellStart"/>
            <w:r w:rsidRPr="006234FF">
              <w:rPr>
                <w:rFonts w:ascii="Times New Roman" w:eastAsia="Times New Roman" w:hAnsi="Times New Roman" w:cs="Times New Roman"/>
                <w:kern w:val="0"/>
                <w:lang w:eastAsia="ro-MD"/>
                <w14:ligatures w14:val="none"/>
              </w:rPr>
              <w:t>declanşează</w:t>
            </w:r>
            <w:proofErr w:type="spellEnd"/>
            <w:r w:rsidRPr="006234FF">
              <w:rPr>
                <w:rFonts w:ascii="Times New Roman" w:eastAsia="Times New Roman" w:hAnsi="Times New Roman" w:cs="Times New Roman"/>
                <w:kern w:val="0"/>
                <w:lang w:eastAsia="ro-MD"/>
                <w14:ligatures w14:val="none"/>
              </w:rPr>
              <w:t xml:space="preserve"> conversia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5CBCD7"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Se vor specifica </w:t>
            </w:r>
            <w:proofErr w:type="spellStart"/>
            <w:r w:rsidRPr="006234FF">
              <w:rPr>
                <w:rFonts w:ascii="Times New Roman" w:eastAsia="Times New Roman" w:hAnsi="Times New Roman" w:cs="Times New Roman"/>
                <w:kern w:val="0"/>
                <w:lang w:eastAsia="ro-MD"/>
                <w14:ligatures w14:val="none"/>
              </w:rPr>
              <w:t>condiţiile</w:t>
            </w:r>
            <w:proofErr w:type="spellEnd"/>
            <w:r w:rsidRPr="006234FF">
              <w:rPr>
                <w:rFonts w:ascii="Times New Roman" w:eastAsia="Times New Roman" w:hAnsi="Times New Roman" w:cs="Times New Roman"/>
                <w:kern w:val="0"/>
                <w:lang w:eastAsia="ro-MD"/>
                <w14:ligatures w14:val="none"/>
              </w:rPr>
              <w:t xml:space="preserve"> în care instrumentul va fi convertit. În cazul în care una sau mai multe </w:t>
            </w:r>
            <w:proofErr w:type="spellStart"/>
            <w:r w:rsidRPr="006234FF">
              <w:rPr>
                <w:rFonts w:ascii="Times New Roman" w:eastAsia="Times New Roman" w:hAnsi="Times New Roman" w:cs="Times New Roman"/>
                <w:kern w:val="0"/>
                <w:lang w:eastAsia="ro-MD"/>
                <w14:ligatures w14:val="none"/>
              </w:rPr>
              <w:t>autorităţi</w:t>
            </w:r>
            <w:proofErr w:type="spellEnd"/>
            <w:r w:rsidRPr="006234FF">
              <w:rPr>
                <w:rFonts w:ascii="Times New Roman" w:eastAsia="Times New Roman" w:hAnsi="Times New Roman" w:cs="Times New Roman"/>
                <w:kern w:val="0"/>
                <w:lang w:eastAsia="ro-MD"/>
                <w14:ligatures w14:val="none"/>
              </w:rPr>
              <w:t xml:space="preserve"> au capacitatea de a </w:t>
            </w:r>
            <w:proofErr w:type="spellStart"/>
            <w:r w:rsidRPr="006234FF">
              <w:rPr>
                <w:rFonts w:ascii="Times New Roman" w:eastAsia="Times New Roman" w:hAnsi="Times New Roman" w:cs="Times New Roman"/>
                <w:kern w:val="0"/>
                <w:lang w:eastAsia="ro-MD"/>
                <w14:ligatures w14:val="none"/>
              </w:rPr>
              <w:t>declanşa</w:t>
            </w:r>
            <w:proofErr w:type="spellEnd"/>
            <w:r w:rsidRPr="006234FF">
              <w:rPr>
                <w:rFonts w:ascii="Times New Roman" w:eastAsia="Times New Roman" w:hAnsi="Times New Roman" w:cs="Times New Roman"/>
                <w:kern w:val="0"/>
                <w:lang w:eastAsia="ro-MD"/>
                <w14:ligatures w14:val="none"/>
              </w:rPr>
              <w:t xml:space="preserve"> conversia, se enumeră aceste </w:t>
            </w:r>
            <w:proofErr w:type="spellStart"/>
            <w:r w:rsidRPr="006234FF">
              <w:rPr>
                <w:rFonts w:ascii="Times New Roman" w:eastAsia="Times New Roman" w:hAnsi="Times New Roman" w:cs="Times New Roman"/>
                <w:kern w:val="0"/>
                <w:lang w:eastAsia="ro-MD"/>
                <w14:ligatures w14:val="none"/>
              </w:rPr>
              <w:t>autorităţi</w:t>
            </w:r>
            <w:proofErr w:type="spellEnd"/>
            <w:r w:rsidRPr="006234FF">
              <w:rPr>
                <w:rFonts w:ascii="Times New Roman" w:eastAsia="Times New Roman" w:hAnsi="Times New Roman" w:cs="Times New Roman"/>
                <w:kern w:val="0"/>
                <w:lang w:eastAsia="ro-MD"/>
                <w14:ligatures w14:val="none"/>
              </w:rPr>
              <w:t xml:space="preserve">. Pentru fiecare din </w:t>
            </w:r>
            <w:proofErr w:type="spellStart"/>
            <w:r w:rsidRPr="006234FF">
              <w:rPr>
                <w:rFonts w:ascii="Times New Roman" w:eastAsia="Times New Roman" w:hAnsi="Times New Roman" w:cs="Times New Roman"/>
                <w:kern w:val="0"/>
                <w:lang w:eastAsia="ro-MD"/>
                <w14:ligatures w14:val="none"/>
              </w:rPr>
              <w:t>autorităţi</w:t>
            </w:r>
            <w:proofErr w:type="spellEnd"/>
            <w:r w:rsidRPr="006234FF">
              <w:rPr>
                <w:rFonts w:ascii="Times New Roman" w:eastAsia="Times New Roman" w:hAnsi="Times New Roman" w:cs="Times New Roman"/>
                <w:kern w:val="0"/>
                <w:lang w:eastAsia="ro-MD"/>
                <w14:ligatures w14:val="none"/>
              </w:rPr>
              <w:t xml:space="preserve"> se </w:t>
            </w:r>
            <w:proofErr w:type="spellStart"/>
            <w:r w:rsidRPr="006234FF">
              <w:rPr>
                <w:rFonts w:ascii="Times New Roman" w:eastAsia="Times New Roman" w:hAnsi="Times New Roman" w:cs="Times New Roman"/>
                <w:kern w:val="0"/>
                <w:lang w:eastAsia="ro-MD"/>
                <w14:ligatures w14:val="none"/>
              </w:rPr>
              <w:t>menţionează</w:t>
            </w:r>
            <w:proofErr w:type="spellEnd"/>
            <w:r w:rsidRPr="006234FF">
              <w:rPr>
                <w:rFonts w:ascii="Times New Roman" w:eastAsia="Times New Roman" w:hAnsi="Times New Roman" w:cs="Times New Roman"/>
                <w:kern w:val="0"/>
                <w:lang w:eastAsia="ro-MD"/>
                <w14:ligatures w14:val="none"/>
              </w:rPr>
              <w:t xml:space="preserve"> dacă temeiul juridic pentru </w:t>
            </w:r>
            <w:proofErr w:type="spellStart"/>
            <w:r w:rsidRPr="006234FF">
              <w:rPr>
                <w:rFonts w:ascii="Times New Roman" w:eastAsia="Times New Roman" w:hAnsi="Times New Roman" w:cs="Times New Roman"/>
                <w:kern w:val="0"/>
                <w:lang w:eastAsia="ro-MD"/>
                <w14:ligatures w14:val="none"/>
              </w:rPr>
              <w:t>declanşarea</w:t>
            </w:r>
            <w:proofErr w:type="spellEnd"/>
            <w:r w:rsidRPr="006234FF">
              <w:rPr>
                <w:rFonts w:ascii="Times New Roman" w:eastAsia="Times New Roman" w:hAnsi="Times New Roman" w:cs="Times New Roman"/>
                <w:kern w:val="0"/>
                <w:lang w:eastAsia="ro-MD"/>
                <w14:ligatures w14:val="none"/>
              </w:rPr>
              <w:t xml:space="preserve"> conversiei este reprezentat de clauze contractuale (abordare contractuală) sau este prevăzut prin alte </w:t>
            </w:r>
            <w:proofErr w:type="spellStart"/>
            <w:r w:rsidRPr="006234FF">
              <w:rPr>
                <w:rFonts w:ascii="Times New Roman" w:eastAsia="Times New Roman" w:hAnsi="Times New Roman" w:cs="Times New Roman"/>
                <w:kern w:val="0"/>
                <w:lang w:eastAsia="ro-MD"/>
                <w14:ligatures w14:val="none"/>
              </w:rPr>
              <w:t>modalităţi</w:t>
            </w:r>
            <w:proofErr w:type="spellEnd"/>
            <w:r w:rsidRPr="006234FF">
              <w:rPr>
                <w:rFonts w:ascii="Times New Roman" w:eastAsia="Times New Roman" w:hAnsi="Times New Roman" w:cs="Times New Roman"/>
                <w:kern w:val="0"/>
                <w:lang w:eastAsia="ro-MD"/>
                <w14:ligatures w14:val="none"/>
              </w:rPr>
              <w:t xml:space="preserve"> statutare (abordare statutară). </w:t>
            </w:r>
          </w:p>
          <w:p w14:paraId="78C5728C"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i/>
                <w:iCs/>
                <w:kern w:val="0"/>
                <w:lang w:eastAsia="ro-MD"/>
                <w14:ligatures w14:val="none"/>
              </w:rPr>
              <w:t>(text liber)</w:t>
            </w:r>
          </w:p>
        </w:tc>
      </w:tr>
      <w:tr w:rsidR="006234FF" w:rsidRPr="006234FF" w14:paraId="32B3D585"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58B9E4"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E028F6"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Dacă este convertibil – integral sau </w:t>
            </w:r>
            <w:proofErr w:type="spellStart"/>
            <w:r w:rsidRPr="006234FF">
              <w:rPr>
                <w:rFonts w:ascii="Times New Roman" w:eastAsia="Times New Roman" w:hAnsi="Times New Roman" w:cs="Times New Roman"/>
                <w:kern w:val="0"/>
                <w:lang w:eastAsia="ro-MD"/>
                <w14:ligatures w14:val="none"/>
              </w:rPr>
              <w:t>parţial</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9023A3"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Se va specifica dacă instrumentul va fi întotdeauna convertit integral, dacă poate fi convertit integral sau </w:t>
            </w:r>
            <w:proofErr w:type="spellStart"/>
            <w:r w:rsidRPr="006234FF">
              <w:rPr>
                <w:rFonts w:ascii="Times New Roman" w:eastAsia="Times New Roman" w:hAnsi="Times New Roman" w:cs="Times New Roman"/>
                <w:kern w:val="0"/>
                <w:lang w:eastAsia="ro-MD"/>
                <w14:ligatures w14:val="none"/>
              </w:rPr>
              <w:t>parţial</w:t>
            </w:r>
            <w:proofErr w:type="spellEnd"/>
            <w:r w:rsidRPr="006234FF">
              <w:rPr>
                <w:rFonts w:ascii="Times New Roman" w:eastAsia="Times New Roman" w:hAnsi="Times New Roman" w:cs="Times New Roman"/>
                <w:kern w:val="0"/>
                <w:lang w:eastAsia="ro-MD"/>
                <w14:ligatures w14:val="none"/>
              </w:rPr>
              <w:t xml:space="preserve"> ori dacă va fi întotdeauna convertit </w:t>
            </w:r>
            <w:proofErr w:type="spellStart"/>
            <w:r w:rsidRPr="006234FF">
              <w:rPr>
                <w:rFonts w:ascii="Times New Roman" w:eastAsia="Times New Roman" w:hAnsi="Times New Roman" w:cs="Times New Roman"/>
                <w:kern w:val="0"/>
                <w:lang w:eastAsia="ro-MD"/>
                <w14:ligatures w14:val="none"/>
              </w:rPr>
              <w:t>parţial</w:t>
            </w:r>
            <w:proofErr w:type="spellEnd"/>
            <w:r w:rsidRPr="006234FF">
              <w:rPr>
                <w:rFonts w:ascii="Times New Roman" w:eastAsia="Times New Roman" w:hAnsi="Times New Roman" w:cs="Times New Roman"/>
                <w:kern w:val="0"/>
                <w:lang w:eastAsia="ro-MD"/>
                <w14:ligatures w14:val="none"/>
              </w:rPr>
              <w:t>.</w:t>
            </w:r>
          </w:p>
        </w:tc>
      </w:tr>
      <w:tr w:rsidR="006234FF" w:rsidRPr="006234FF" w14:paraId="37F90B95"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1316B9"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28.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5B9504"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Dacă este convertibil – rata de conversie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70A42E"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Se va specifica rata de conversie în instrumentul cu o capacitate mai buna de </w:t>
            </w:r>
            <w:proofErr w:type="spellStart"/>
            <w:r w:rsidRPr="006234FF">
              <w:rPr>
                <w:rFonts w:ascii="Times New Roman" w:eastAsia="Times New Roman" w:hAnsi="Times New Roman" w:cs="Times New Roman"/>
                <w:kern w:val="0"/>
                <w:lang w:eastAsia="ro-MD"/>
                <w14:ligatures w14:val="none"/>
              </w:rPr>
              <w:t>absorbţie</w:t>
            </w:r>
            <w:proofErr w:type="spellEnd"/>
            <w:r w:rsidRPr="006234FF">
              <w:rPr>
                <w:rFonts w:ascii="Times New Roman" w:eastAsia="Times New Roman" w:hAnsi="Times New Roman" w:cs="Times New Roman"/>
                <w:kern w:val="0"/>
                <w:lang w:eastAsia="ro-MD"/>
                <w14:ligatures w14:val="none"/>
              </w:rPr>
              <w:t xml:space="preserve"> a pierderilor. </w:t>
            </w:r>
          </w:p>
          <w:p w14:paraId="07573781"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i/>
                <w:iCs/>
                <w:kern w:val="0"/>
                <w:lang w:eastAsia="ro-MD"/>
                <w14:ligatures w14:val="none"/>
              </w:rPr>
              <w:lastRenderedPageBreak/>
              <w:t>(text liber)</w:t>
            </w:r>
          </w:p>
        </w:tc>
      </w:tr>
      <w:tr w:rsidR="006234FF" w:rsidRPr="006234FF" w14:paraId="056AB043"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3E240D"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lastRenderedPageBreak/>
              <w:t>29.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F9E728"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Dacă este convertibil – conversie obligatorie sau </w:t>
            </w:r>
            <w:proofErr w:type="spellStart"/>
            <w:r w:rsidRPr="006234FF">
              <w:rPr>
                <w:rFonts w:ascii="Times New Roman" w:eastAsia="Times New Roman" w:hAnsi="Times New Roman" w:cs="Times New Roman"/>
                <w:kern w:val="0"/>
                <w:lang w:eastAsia="ro-MD"/>
                <w14:ligatures w14:val="none"/>
              </w:rPr>
              <w:t>opţională</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25BA9B"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Pentru instrumentele convertibile se va specifica dacă conversia este obligatorie sau </w:t>
            </w:r>
            <w:proofErr w:type="spellStart"/>
            <w:r w:rsidRPr="006234FF">
              <w:rPr>
                <w:rFonts w:ascii="Times New Roman" w:eastAsia="Times New Roman" w:hAnsi="Times New Roman" w:cs="Times New Roman"/>
                <w:kern w:val="0"/>
                <w:lang w:eastAsia="ro-MD"/>
                <w14:ligatures w14:val="none"/>
              </w:rPr>
              <w:t>opţională</w:t>
            </w:r>
            <w:proofErr w:type="spellEnd"/>
            <w:r w:rsidRPr="006234FF">
              <w:rPr>
                <w:rFonts w:ascii="Times New Roman" w:eastAsia="Times New Roman" w:hAnsi="Times New Roman" w:cs="Times New Roman"/>
                <w:kern w:val="0"/>
                <w:lang w:eastAsia="ro-MD"/>
                <w14:ligatures w14:val="none"/>
              </w:rPr>
              <w:t xml:space="preserve">. </w:t>
            </w:r>
          </w:p>
          <w:p w14:paraId="1A749451"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Se va indica: "obligatorie"; "</w:t>
            </w:r>
            <w:proofErr w:type="spellStart"/>
            <w:r w:rsidRPr="006234FF">
              <w:rPr>
                <w:rFonts w:ascii="Times New Roman" w:eastAsia="Times New Roman" w:hAnsi="Times New Roman" w:cs="Times New Roman"/>
                <w:kern w:val="0"/>
                <w:lang w:eastAsia="ro-MD"/>
                <w14:ligatures w14:val="none"/>
              </w:rPr>
              <w:t>opţională</w:t>
            </w:r>
            <w:proofErr w:type="spellEnd"/>
            <w:r w:rsidRPr="006234FF">
              <w:rPr>
                <w:rFonts w:ascii="Times New Roman" w:eastAsia="Times New Roman" w:hAnsi="Times New Roman" w:cs="Times New Roman"/>
                <w:kern w:val="0"/>
                <w:lang w:eastAsia="ro-MD"/>
                <w14:ligatures w14:val="none"/>
              </w:rPr>
              <w:t xml:space="preserve">"; "N/A"; "la alegerea </w:t>
            </w:r>
            <w:proofErr w:type="spellStart"/>
            <w:r w:rsidRPr="006234FF">
              <w:rPr>
                <w:rFonts w:ascii="Times New Roman" w:eastAsia="Times New Roman" w:hAnsi="Times New Roman" w:cs="Times New Roman"/>
                <w:kern w:val="0"/>
                <w:lang w:eastAsia="ro-MD"/>
                <w14:ligatures w14:val="none"/>
              </w:rPr>
              <w:t>deţinătorilor</w:t>
            </w:r>
            <w:proofErr w:type="spellEnd"/>
            <w:r w:rsidRPr="006234FF">
              <w:rPr>
                <w:rFonts w:ascii="Times New Roman" w:eastAsia="Times New Roman" w:hAnsi="Times New Roman" w:cs="Times New Roman"/>
                <w:kern w:val="0"/>
                <w:lang w:eastAsia="ro-MD"/>
                <w14:ligatures w14:val="none"/>
              </w:rPr>
              <w:t xml:space="preserve">"; "la alegerea emitentului"; "la alegerea </w:t>
            </w:r>
            <w:proofErr w:type="spellStart"/>
            <w:r w:rsidRPr="006234FF">
              <w:rPr>
                <w:rFonts w:ascii="Times New Roman" w:eastAsia="Times New Roman" w:hAnsi="Times New Roman" w:cs="Times New Roman"/>
                <w:kern w:val="0"/>
                <w:lang w:eastAsia="ro-MD"/>
                <w14:ligatures w14:val="none"/>
              </w:rPr>
              <w:t>deţinătorilor</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a emitentului".</w:t>
            </w:r>
          </w:p>
        </w:tc>
      </w:tr>
      <w:tr w:rsidR="006234FF" w:rsidRPr="006234FF" w14:paraId="4A1F7A73"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F89CBB"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A19A16"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Dacă este convertibil, se va specifica tipul de instrument în care poate fi convertit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A103E6"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Pentru instrumentele convertibile se va specifica tipul de instrument în care sunt convertibile. Contribuie la evaluarea </w:t>
            </w:r>
            <w:proofErr w:type="spellStart"/>
            <w:r w:rsidRPr="006234FF">
              <w:rPr>
                <w:rFonts w:ascii="Times New Roman" w:eastAsia="Times New Roman" w:hAnsi="Times New Roman" w:cs="Times New Roman"/>
                <w:kern w:val="0"/>
                <w:lang w:eastAsia="ro-MD"/>
                <w14:ligatures w14:val="none"/>
              </w:rPr>
              <w:t>capacităţii</w:t>
            </w:r>
            <w:proofErr w:type="spellEnd"/>
            <w:r w:rsidRPr="006234FF">
              <w:rPr>
                <w:rFonts w:ascii="Times New Roman" w:eastAsia="Times New Roman" w:hAnsi="Times New Roman" w:cs="Times New Roman"/>
                <w:kern w:val="0"/>
                <w:lang w:eastAsia="ro-MD"/>
                <w14:ligatures w14:val="none"/>
              </w:rPr>
              <w:t xml:space="preserve"> de </w:t>
            </w:r>
            <w:proofErr w:type="spellStart"/>
            <w:r w:rsidRPr="006234FF">
              <w:rPr>
                <w:rFonts w:ascii="Times New Roman" w:eastAsia="Times New Roman" w:hAnsi="Times New Roman" w:cs="Times New Roman"/>
                <w:kern w:val="0"/>
                <w:lang w:eastAsia="ro-MD"/>
                <w14:ligatures w14:val="none"/>
              </w:rPr>
              <w:t>absorbţie</w:t>
            </w:r>
            <w:proofErr w:type="spellEnd"/>
            <w:r w:rsidRPr="006234FF">
              <w:rPr>
                <w:rFonts w:ascii="Times New Roman" w:eastAsia="Times New Roman" w:hAnsi="Times New Roman" w:cs="Times New Roman"/>
                <w:kern w:val="0"/>
                <w:lang w:eastAsia="ro-MD"/>
                <w14:ligatures w14:val="none"/>
              </w:rPr>
              <w:t xml:space="preserve"> a pierderilor. Se va indica "fonduri proprii de nivel 1 de bază", "nivel 1 suplimentar", "nivel 2" sau "altele".</w:t>
            </w:r>
          </w:p>
        </w:tc>
      </w:tr>
      <w:tr w:rsidR="006234FF" w:rsidRPr="006234FF" w14:paraId="3B83EC15"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A97D32"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34C4D3"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Dacă este convertibil, se va specifica emitentul instrument în care este convertit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6FAE71"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Pentru instrumentele convertibile se va specifica emitentul instrumentului în care este convertit. </w:t>
            </w:r>
            <w:r w:rsidRPr="006234FF">
              <w:rPr>
                <w:rFonts w:ascii="Times New Roman" w:eastAsia="Times New Roman" w:hAnsi="Times New Roman" w:cs="Times New Roman"/>
                <w:i/>
                <w:iCs/>
                <w:kern w:val="0"/>
                <w:lang w:eastAsia="ro-MD"/>
                <w14:ligatures w14:val="none"/>
              </w:rPr>
              <w:t>(text liber)</w:t>
            </w:r>
          </w:p>
        </w:tc>
      </w:tr>
      <w:tr w:rsidR="006234FF" w:rsidRPr="006234FF" w14:paraId="0C72C492"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04C2F6"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B82F56"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Caracteristici de reducere a valorii contabile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FCB329"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Se va specifica dacă există o caracteristică de reducere a valorii contabile. </w:t>
            </w:r>
          </w:p>
          <w:p w14:paraId="0171F93A"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Se va indica "da" sau "nu".</w:t>
            </w:r>
          </w:p>
        </w:tc>
      </w:tr>
      <w:tr w:rsidR="006234FF" w:rsidRPr="006234FF" w14:paraId="2F01A500"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BC5BF"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0DF1E9"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În cazul unei reduceri a valorii contabile, factorul (factorii) care o </w:t>
            </w:r>
            <w:proofErr w:type="spellStart"/>
            <w:r w:rsidRPr="006234FF">
              <w:rPr>
                <w:rFonts w:ascii="Times New Roman" w:eastAsia="Times New Roman" w:hAnsi="Times New Roman" w:cs="Times New Roman"/>
                <w:kern w:val="0"/>
                <w:lang w:eastAsia="ro-MD"/>
                <w14:ligatures w14:val="none"/>
              </w:rPr>
              <w:t>declanşează</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065EB6"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Se vor specifica factorii care </w:t>
            </w:r>
            <w:proofErr w:type="spellStart"/>
            <w:r w:rsidRPr="006234FF">
              <w:rPr>
                <w:rFonts w:ascii="Times New Roman" w:eastAsia="Times New Roman" w:hAnsi="Times New Roman" w:cs="Times New Roman"/>
                <w:kern w:val="0"/>
                <w:lang w:eastAsia="ro-MD"/>
                <w14:ligatures w14:val="none"/>
              </w:rPr>
              <w:t>declanşează</w:t>
            </w:r>
            <w:proofErr w:type="spellEnd"/>
            <w:r w:rsidRPr="006234FF">
              <w:rPr>
                <w:rFonts w:ascii="Times New Roman" w:eastAsia="Times New Roman" w:hAnsi="Times New Roman" w:cs="Times New Roman"/>
                <w:kern w:val="0"/>
                <w:lang w:eastAsia="ro-MD"/>
                <w14:ligatures w14:val="none"/>
              </w:rPr>
              <w:t xml:space="preserve"> reducerea valorii contabile. În cazul în care una sau mai multe </w:t>
            </w:r>
            <w:proofErr w:type="spellStart"/>
            <w:r w:rsidRPr="006234FF">
              <w:rPr>
                <w:rFonts w:ascii="Times New Roman" w:eastAsia="Times New Roman" w:hAnsi="Times New Roman" w:cs="Times New Roman"/>
                <w:kern w:val="0"/>
                <w:lang w:eastAsia="ro-MD"/>
                <w14:ligatures w14:val="none"/>
              </w:rPr>
              <w:t>autorităţi</w:t>
            </w:r>
            <w:proofErr w:type="spellEnd"/>
            <w:r w:rsidRPr="006234FF">
              <w:rPr>
                <w:rFonts w:ascii="Times New Roman" w:eastAsia="Times New Roman" w:hAnsi="Times New Roman" w:cs="Times New Roman"/>
                <w:kern w:val="0"/>
                <w:lang w:eastAsia="ro-MD"/>
                <w14:ligatures w14:val="none"/>
              </w:rPr>
              <w:t xml:space="preserve"> au capacitatea de a </w:t>
            </w:r>
            <w:proofErr w:type="spellStart"/>
            <w:r w:rsidRPr="006234FF">
              <w:rPr>
                <w:rFonts w:ascii="Times New Roman" w:eastAsia="Times New Roman" w:hAnsi="Times New Roman" w:cs="Times New Roman"/>
                <w:kern w:val="0"/>
                <w:lang w:eastAsia="ro-MD"/>
                <w14:ligatures w14:val="none"/>
              </w:rPr>
              <w:t>declanşa</w:t>
            </w:r>
            <w:proofErr w:type="spellEnd"/>
            <w:r w:rsidRPr="006234FF">
              <w:rPr>
                <w:rFonts w:ascii="Times New Roman" w:eastAsia="Times New Roman" w:hAnsi="Times New Roman" w:cs="Times New Roman"/>
                <w:kern w:val="0"/>
                <w:lang w:eastAsia="ro-MD"/>
                <w14:ligatures w14:val="none"/>
              </w:rPr>
              <w:t xml:space="preserve"> reducerea valorii contabile se indică aceste </w:t>
            </w:r>
            <w:proofErr w:type="spellStart"/>
            <w:r w:rsidRPr="006234FF">
              <w:rPr>
                <w:rFonts w:ascii="Times New Roman" w:eastAsia="Times New Roman" w:hAnsi="Times New Roman" w:cs="Times New Roman"/>
                <w:kern w:val="0"/>
                <w:lang w:eastAsia="ro-MD"/>
                <w14:ligatures w14:val="none"/>
              </w:rPr>
              <w:t>autorităţi</w:t>
            </w:r>
            <w:proofErr w:type="spellEnd"/>
            <w:r w:rsidRPr="006234FF">
              <w:rPr>
                <w:rFonts w:ascii="Times New Roman" w:eastAsia="Times New Roman" w:hAnsi="Times New Roman" w:cs="Times New Roman"/>
                <w:kern w:val="0"/>
                <w:lang w:eastAsia="ro-MD"/>
                <w14:ligatures w14:val="none"/>
              </w:rPr>
              <w:t xml:space="preserve">. Pentru fiecare dintre </w:t>
            </w:r>
            <w:proofErr w:type="spellStart"/>
            <w:r w:rsidRPr="006234FF">
              <w:rPr>
                <w:rFonts w:ascii="Times New Roman" w:eastAsia="Times New Roman" w:hAnsi="Times New Roman" w:cs="Times New Roman"/>
                <w:kern w:val="0"/>
                <w:lang w:eastAsia="ro-MD"/>
                <w14:ligatures w14:val="none"/>
              </w:rPr>
              <w:t>autorităţi</w:t>
            </w:r>
            <w:proofErr w:type="spellEnd"/>
            <w:r w:rsidRPr="006234FF">
              <w:rPr>
                <w:rFonts w:ascii="Times New Roman" w:eastAsia="Times New Roman" w:hAnsi="Times New Roman" w:cs="Times New Roman"/>
                <w:kern w:val="0"/>
                <w:lang w:eastAsia="ro-MD"/>
                <w14:ligatures w14:val="none"/>
              </w:rPr>
              <w:t xml:space="preserve"> se va </w:t>
            </w:r>
            <w:proofErr w:type="spellStart"/>
            <w:r w:rsidRPr="006234FF">
              <w:rPr>
                <w:rFonts w:ascii="Times New Roman" w:eastAsia="Times New Roman" w:hAnsi="Times New Roman" w:cs="Times New Roman"/>
                <w:kern w:val="0"/>
                <w:lang w:eastAsia="ro-MD"/>
                <w14:ligatures w14:val="none"/>
              </w:rPr>
              <w:t>menţiona</w:t>
            </w:r>
            <w:proofErr w:type="spellEnd"/>
            <w:r w:rsidRPr="006234FF">
              <w:rPr>
                <w:rFonts w:ascii="Times New Roman" w:eastAsia="Times New Roman" w:hAnsi="Times New Roman" w:cs="Times New Roman"/>
                <w:kern w:val="0"/>
                <w:lang w:eastAsia="ro-MD"/>
                <w14:ligatures w14:val="none"/>
              </w:rPr>
              <w:t xml:space="preserve"> dacă temeiul juridic pentru </w:t>
            </w:r>
            <w:proofErr w:type="spellStart"/>
            <w:r w:rsidRPr="006234FF">
              <w:rPr>
                <w:rFonts w:ascii="Times New Roman" w:eastAsia="Times New Roman" w:hAnsi="Times New Roman" w:cs="Times New Roman"/>
                <w:kern w:val="0"/>
                <w:lang w:eastAsia="ro-MD"/>
                <w14:ligatures w14:val="none"/>
              </w:rPr>
              <w:t>declanşarea</w:t>
            </w:r>
            <w:proofErr w:type="spellEnd"/>
            <w:r w:rsidRPr="006234FF">
              <w:rPr>
                <w:rFonts w:ascii="Times New Roman" w:eastAsia="Times New Roman" w:hAnsi="Times New Roman" w:cs="Times New Roman"/>
                <w:kern w:val="0"/>
                <w:lang w:eastAsia="ro-MD"/>
                <w14:ligatures w14:val="none"/>
              </w:rPr>
              <w:t xml:space="preserve"> reducerii valorii contabile este reprezentat de clauze contractuale (abordare contractuală) sau este prevăzut prin </w:t>
            </w:r>
            <w:proofErr w:type="spellStart"/>
            <w:r w:rsidRPr="006234FF">
              <w:rPr>
                <w:rFonts w:ascii="Times New Roman" w:eastAsia="Times New Roman" w:hAnsi="Times New Roman" w:cs="Times New Roman"/>
                <w:kern w:val="0"/>
                <w:lang w:eastAsia="ro-MD"/>
                <w14:ligatures w14:val="none"/>
              </w:rPr>
              <w:t>modalităţi</w:t>
            </w:r>
            <w:proofErr w:type="spellEnd"/>
            <w:r w:rsidRPr="006234FF">
              <w:rPr>
                <w:rFonts w:ascii="Times New Roman" w:eastAsia="Times New Roman" w:hAnsi="Times New Roman" w:cs="Times New Roman"/>
                <w:kern w:val="0"/>
                <w:lang w:eastAsia="ro-MD"/>
                <w14:ligatures w14:val="none"/>
              </w:rPr>
              <w:t xml:space="preserve"> statutare (abordare statutară). </w:t>
            </w:r>
          </w:p>
          <w:p w14:paraId="766C2CDA"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i/>
                <w:iCs/>
                <w:kern w:val="0"/>
                <w:lang w:eastAsia="ro-MD"/>
                <w14:ligatures w14:val="none"/>
              </w:rPr>
              <w:t>(text liber)</w:t>
            </w:r>
          </w:p>
        </w:tc>
      </w:tr>
      <w:tr w:rsidR="006234FF" w:rsidRPr="006234FF" w14:paraId="400894C7"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23C9F0"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06ED55"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În cazul unei reduceri a valorii contabile, integrale sau </w:t>
            </w:r>
            <w:proofErr w:type="spellStart"/>
            <w:r w:rsidRPr="006234FF">
              <w:rPr>
                <w:rFonts w:ascii="Times New Roman" w:eastAsia="Times New Roman" w:hAnsi="Times New Roman" w:cs="Times New Roman"/>
                <w:kern w:val="0"/>
                <w:lang w:eastAsia="ro-MD"/>
                <w14:ligatures w14:val="none"/>
              </w:rPr>
              <w:t>parţiale</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CB9425"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Se va specifica dacă instrumentul va face întotdeauna obiectul unei reduceri integrale a valorii, dacă poate fi supus unei reduceri </w:t>
            </w:r>
            <w:proofErr w:type="spellStart"/>
            <w:r w:rsidRPr="006234FF">
              <w:rPr>
                <w:rFonts w:ascii="Times New Roman" w:eastAsia="Times New Roman" w:hAnsi="Times New Roman" w:cs="Times New Roman"/>
                <w:kern w:val="0"/>
                <w:lang w:eastAsia="ro-MD"/>
                <w14:ligatures w14:val="none"/>
              </w:rPr>
              <w:t>parţiale</w:t>
            </w:r>
            <w:proofErr w:type="spellEnd"/>
            <w:r w:rsidRPr="006234FF">
              <w:rPr>
                <w:rFonts w:ascii="Times New Roman" w:eastAsia="Times New Roman" w:hAnsi="Times New Roman" w:cs="Times New Roman"/>
                <w:kern w:val="0"/>
                <w:lang w:eastAsia="ro-MD"/>
                <w14:ligatures w14:val="none"/>
              </w:rPr>
              <w:t xml:space="preserve"> a valorii sau dacă va fi întotdeauna supus unei reduceri </w:t>
            </w:r>
            <w:proofErr w:type="spellStart"/>
            <w:r w:rsidRPr="006234FF">
              <w:rPr>
                <w:rFonts w:ascii="Times New Roman" w:eastAsia="Times New Roman" w:hAnsi="Times New Roman" w:cs="Times New Roman"/>
                <w:kern w:val="0"/>
                <w:lang w:eastAsia="ro-MD"/>
                <w14:ligatures w14:val="none"/>
              </w:rPr>
              <w:t>parţiale</w:t>
            </w:r>
            <w:proofErr w:type="spellEnd"/>
            <w:r w:rsidRPr="006234FF">
              <w:rPr>
                <w:rFonts w:ascii="Times New Roman" w:eastAsia="Times New Roman" w:hAnsi="Times New Roman" w:cs="Times New Roman"/>
                <w:kern w:val="0"/>
                <w:lang w:eastAsia="ro-MD"/>
                <w14:ligatures w14:val="none"/>
              </w:rPr>
              <w:t xml:space="preserve"> a valorii. Contribuie la evaluarea nivelului </w:t>
            </w:r>
            <w:proofErr w:type="spellStart"/>
            <w:r w:rsidRPr="006234FF">
              <w:rPr>
                <w:rFonts w:ascii="Times New Roman" w:eastAsia="Times New Roman" w:hAnsi="Times New Roman" w:cs="Times New Roman"/>
                <w:kern w:val="0"/>
                <w:lang w:eastAsia="ro-MD"/>
                <w14:ligatures w14:val="none"/>
              </w:rPr>
              <w:t>capacităţii</w:t>
            </w:r>
            <w:proofErr w:type="spellEnd"/>
            <w:r w:rsidRPr="006234FF">
              <w:rPr>
                <w:rFonts w:ascii="Times New Roman" w:eastAsia="Times New Roman" w:hAnsi="Times New Roman" w:cs="Times New Roman"/>
                <w:kern w:val="0"/>
                <w:lang w:eastAsia="ro-MD"/>
                <w14:ligatures w14:val="none"/>
              </w:rPr>
              <w:t xml:space="preserve"> de </w:t>
            </w:r>
            <w:proofErr w:type="spellStart"/>
            <w:r w:rsidRPr="006234FF">
              <w:rPr>
                <w:rFonts w:ascii="Times New Roman" w:eastAsia="Times New Roman" w:hAnsi="Times New Roman" w:cs="Times New Roman"/>
                <w:kern w:val="0"/>
                <w:lang w:eastAsia="ro-MD"/>
                <w14:ligatures w14:val="none"/>
              </w:rPr>
              <w:t>absorbţie</w:t>
            </w:r>
            <w:proofErr w:type="spellEnd"/>
            <w:r w:rsidRPr="006234FF">
              <w:rPr>
                <w:rFonts w:ascii="Times New Roman" w:eastAsia="Times New Roman" w:hAnsi="Times New Roman" w:cs="Times New Roman"/>
                <w:kern w:val="0"/>
                <w:lang w:eastAsia="ro-MD"/>
                <w14:ligatures w14:val="none"/>
              </w:rPr>
              <w:t xml:space="preserve"> a pierderilor în momentul reducerii valorii contabile. </w:t>
            </w:r>
          </w:p>
          <w:p w14:paraId="09FF271C"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Se va indica:</w:t>
            </w:r>
          </w:p>
          <w:p w14:paraId="1C8C2495"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"întotdeauna integral",</w:t>
            </w:r>
          </w:p>
          <w:p w14:paraId="47641F93"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 "integral sau </w:t>
            </w:r>
            <w:proofErr w:type="spellStart"/>
            <w:r w:rsidRPr="006234FF">
              <w:rPr>
                <w:rFonts w:ascii="Times New Roman" w:eastAsia="Times New Roman" w:hAnsi="Times New Roman" w:cs="Times New Roman"/>
                <w:kern w:val="0"/>
                <w:lang w:eastAsia="ro-MD"/>
                <w14:ligatures w14:val="none"/>
              </w:rPr>
              <w:t>parţial</w:t>
            </w:r>
            <w:proofErr w:type="spellEnd"/>
            <w:r w:rsidRPr="006234FF">
              <w:rPr>
                <w:rFonts w:ascii="Times New Roman" w:eastAsia="Times New Roman" w:hAnsi="Times New Roman" w:cs="Times New Roman"/>
                <w:kern w:val="0"/>
                <w:lang w:eastAsia="ro-MD"/>
                <w14:ligatures w14:val="none"/>
              </w:rPr>
              <w:t>",</w:t>
            </w:r>
          </w:p>
          <w:p w14:paraId="671C3420"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 "întotdeauna </w:t>
            </w:r>
            <w:proofErr w:type="spellStart"/>
            <w:r w:rsidRPr="006234FF">
              <w:rPr>
                <w:rFonts w:ascii="Times New Roman" w:eastAsia="Times New Roman" w:hAnsi="Times New Roman" w:cs="Times New Roman"/>
                <w:kern w:val="0"/>
                <w:lang w:eastAsia="ro-MD"/>
                <w14:ligatures w14:val="none"/>
              </w:rPr>
              <w:t>parţial</w:t>
            </w:r>
            <w:proofErr w:type="spellEnd"/>
            <w:r w:rsidRPr="006234FF">
              <w:rPr>
                <w:rFonts w:ascii="Times New Roman" w:eastAsia="Times New Roman" w:hAnsi="Times New Roman" w:cs="Times New Roman"/>
                <w:kern w:val="0"/>
                <w:lang w:eastAsia="ro-MD"/>
                <w14:ligatures w14:val="none"/>
              </w:rPr>
              <w:t>".</w:t>
            </w:r>
          </w:p>
        </w:tc>
      </w:tr>
      <w:tr w:rsidR="006234FF" w:rsidRPr="006234FF" w14:paraId="79902BBC"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407860"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56CBCC"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În cazul unei reduceri a valorii contabile, permanentă sau temporară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D5318C"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Pentru un instrument cu un mecanism de reducere a valorii contabile se va specifica dacă reducerea valorii contabile este permanentă sau temporară. </w:t>
            </w:r>
          </w:p>
          <w:p w14:paraId="51DA7291"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Se va indica:</w:t>
            </w:r>
          </w:p>
          <w:p w14:paraId="446A130C"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"permanent",</w:t>
            </w:r>
          </w:p>
          <w:p w14:paraId="34697C31"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"temporar" sau</w:t>
            </w:r>
          </w:p>
          <w:p w14:paraId="4DCE2C8E"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"N/A".</w:t>
            </w:r>
          </w:p>
        </w:tc>
      </w:tr>
      <w:tr w:rsidR="006234FF" w:rsidRPr="006234FF" w14:paraId="72117A3F"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EAB792"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36.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9121A7"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În cazul unei reduceri temporare a valorii contabile, descrierea mecanismului de majorare a valorii contabile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C4AD55"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Se va descrie mecanismul de majorare a valorii contabile. </w:t>
            </w:r>
          </w:p>
          <w:p w14:paraId="573A490E"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i/>
                <w:iCs/>
                <w:kern w:val="0"/>
                <w:lang w:eastAsia="ro-MD"/>
                <w14:ligatures w14:val="none"/>
              </w:rPr>
              <w:t>(text liber)</w:t>
            </w:r>
          </w:p>
        </w:tc>
      </w:tr>
      <w:tr w:rsidR="006234FF" w:rsidRPr="006234FF" w14:paraId="435E71B8"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8BACC3"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37.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6F81A4"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kern w:val="0"/>
                <w:lang w:eastAsia="ro-MD"/>
                <w14:ligatures w14:val="none"/>
              </w:rPr>
              <w:t>Poziţia</w:t>
            </w:r>
            <w:proofErr w:type="spellEnd"/>
            <w:r w:rsidRPr="006234FF">
              <w:rPr>
                <w:rFonts w:ascii="Times New Roman" w:eastAsia="Times New Roman" w:hAnsi="Times New Roman" w:cs="Times New Roman"/>
                <w:kern w:val="0"/>
                <w:lang w:eastAsia="ro-MD"/>
                <w14:ligatures w14:val="none"/>
              </w:rPr>
              <w:t xml:space="preserve"> în ierarhia de subordonare în caz de lichidare (se va specifica tipul de instrument de nivelul imediat superior)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D5164"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Se va specifica instrumentul căruia îi este imediat subordonat. După caz, băncile vor specifica numerele de coloane din formularul privind caracteristicile principale care corespund instrumentelor cărora instrumentul în cauză le este imediat subordonat. </w:t>
            </w:r>
          </w:p>
          <w:p w14:paraId="2FB81084"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i/>
                <w:iCs/>
                <w:kern w:val="0"/>
                <w:lang w:eastAsia="ro-MD"/>
                <w14:ligatures w14:val="none"/>
              </w:rPr>
              <w:t>(text liber)</w:t>
            </w:r>
          </w:p>
        </w:tc>
      </w:tr>
      <w:tr w:rsidR="006234FF" w:rsidRPr="006234FF" w14:paraId="3AF0BC5D" w14:textId="77777777" w:rsidTr="006234FF">
        <w:trPr>
          <w:jc w:val="center"/>
        </w:trPr>
        <w:tc>
          <w:tcPr>
            <w:tcW w:w="0" w:type="auto"/>
            <w:gridSpan w:val="3"/>
            <w:tcBorders>
              <w:top w:val="single" w:sz="6" w:space="0" w:color="000000"/>
              <w:left w:val="nil"/>
              <w:bottom w:val="nil"/>
              <w:right w:val="nil"/>
            </w:tcBorders>
            <w:tcMar>
              <w:top w:w="24" w:type="dxa"/>
              <w:left w:w="48" w:type="dxa"/>
              <w:bottom w:w="24" w:type="dxa"/>
              <w:right w:w="48" w:type="dxa"/>
            </w:tcMar>
            <w:hideMark/>
          </w:tcPr>
          <w:p w14:paraId="193D6A8D"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lastRenderedPageBreak/>
              <w:t xml:space="preserve">  </w:t>
            </w:r>
          </w:p>
          <w:p w14:paraId="642D5A5E"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Notă:</w:t>
            </w:r>
            <w:r w:rsidRPr="006234FF">
              <w:rPr>
                <w:rFonts w:ascii="Times New Roman" w:eastAsia="Times New Roman" w:hAnsi="Times New Roman" w:cs="Times New Roman"/>
                <w:kern w:val="0"/>
                <w:lang w:eastAsia="ro-MD"/>
                <w14:ligatures w14:val="none"/>
              </w:rPr>
              <w:t xml:space="preserve"> În cazul în care întrebarea nu se aplică, se va indica "N/A"</w:t>
            </w:r>
          </w:p>
        </w:tc>
      </w:tr>
    </w:tbl>
    <w:p w14:paraId="40770B0F"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408"/>
        <w:gridCol w:w="2785"/>
        <w:gridCol w:w="842"/>
        <w:gridCol w:w="1652"/>
        <w:gridCol w:w="2733"/>
      </w:tblGrid>
      <w:tr w:rsidR="006234FF" w:rsidRPr="006234FF" w14:paraId="7BBF155F" w14:textId="77777777" w:rsidTr="006234FF">
        <w:trPr>
          <w:jc w:val="center"/>
        </w:trPr>
        <w:tc>
          <w:tcPr>
            <w:tcW w:w="0" w:type="auto"/>
            <w:gridSpan w:val="5"/>
            <w:tcBorders>
              <w:top w:val="nil"/>
              <w:left w:val="nil"/>
              <w:bottom w:val="single" w:sz="6" w:space="0" w:color="000000"/>
              <w:right w:val="nil"/>
            </w:tcBorders>
            <w:tcMar>
              <w:top w:w="24" w:type="dxa"/>
              <w:left w:w="48" w:type="dxa"/>
              <w:bottom w:w="24" w:type="dxa"/>
              <w:right w:w="48" w:type="dxa"/>
            </w:tcMar>
            <w:hideMark/>
          </w:tcPr>
          <w:p w14:paraId="31F01F08" w14:textId="77777777" w:rsidR="006234FF" w:rsidRPr="006234FF" w:rsidRDefault="006234FF" w:rsidP="006234FF">
            <w:pPr>
              <w:spacing w:after="0" w:line="240" w:lineRule="auto"/>
              <w:jc w:val="right"/>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Anexa 10</w:t>
            </w:r>
          </w:p>
          <w:p w14:paraId="63E354EA" w14:textId="77777777" w:rsidR="006234FF" w:rsidRPr="006234FF" w:rsidRDefault="006234FF" w:rsidP="006234FF">
            <w:pPr>
              <w:spacing w:after="0" w:line="240" w:lineRule="auto"/>
              <w:jc w:val="right"/>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la Regulamentul cu privire la </w:t>
            </w:r>
            <w:proofErr w:type="spellStart"/>
            <w:r w:rsidRPr="006234FF">
              <w:rPr>
                <w:rFonts w:ascii="Times New Roman" w:eastAsia="Times New Roman" w:hAnsi="Times New Roman" w:cs="Times New Roman"/>
                <w:kern w:val="0"/>
                <w:lang w:eastAsia="ro-MD"/>
                <w14:ligatures w14:val="none"/>
              </w:rPr>
              <w:t>cerinţele</w:t>
            </w:r>
            <w:proofErr w:type="spellEnd"/>
            <w:r w:rsidRPr="006234FF">
              <w:rPr>
                <w:rFonts w:ascii="Times New Roman" w:eastAsia="Times New Roman" w:hAnsi="Times New Roman" w:cs="Times New Roman"/>
                <w:kern w:val="0"/>
                <w:lang w:eastAsia="ro-MD"/>
                <w14:ligatures w14:val="none"/>
              </w:rPr>
              <w:t xml:space="preserve"> de</w:t>
            </w:r>
          </w:p>
          <w:p w14:paraId="233D7B23" w14:textId="77777777" w:rsidR="006234FF" w:rsidRPr="006234FF" w:rsidRDefault="006234FF" w:rsidP="006234FF">
            <w:pPr>
              <w:spacing w:after="0" w:line="240" w:lineRule="auto"/>
              <w:jc w:val="right"/>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publicare a </w:t>
            </w:r>
            <w:proofErr w:type="spellStart"/>
            <w:r w:rsidRPr="006234FF">
              <w:rPr>
                <w:rFonts w:ascii="Times New Roman" w:eastAsia="Times New Roman" w:hAnsi="Times New Roman" w:cs="Times New Roman"/>
                <w:kern w:val="0"/>
                <w:lang w:eastAsia="ro-MD"/>
                <w14:ligatures w14:val="none"/>
              </w:rPr>
              <w:t>informaţiilor</w:t>
            </w:r>
            <w:proofErr w:type="spellEnd"/>
            <w:r w:rsidRPr="006234FF">
              <w:rPr>
                <w:rFonts w:ascii="Times New Roman" w:eastAsia="Times New Roman" w:hAnsi="Times New Roman" w:cs="Times New Roman"/>
                <w:kern w:val="0"/>
                <w:lang w:eastAsia="ro-MD"/>
                <w14:ligatures w14:val="none"/>
              </w:rPr>
              <w:t xml:space="preserve"> de către bănci</w:t>
            </w:r>
          </w:p>
          <w:p w14:paraId="08A9B74C"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w:t>
            </w:r>
          </w:p>
          <w:p w14:paraId="71E9A052"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 xml:space="preserve">Formular pentru publicarea </w:t>
            </w:r>
            <w:proofErr w:type="spellStart"/>
            <w:r w:rsidRPr="006234FF">
              <w:rPr>
                <w:rFonts w:ascii="Times New Roman" w:eastAsia="Times New Roman" w:hAnsi="Times New Roman" w:cs="Times New Roman"/>
                <w:b/>
                <w:bCs/>
                <w:kern w:val="0"/>
                <w:lang w:eastAsia="ro-MD"/>
                <w14:ligatures w14:val="none"/>
              </w:rPr>
              <w:t>informaţiilor</w:t>
            </w:r>
            <w:proofErr w:type="spellEnd"/>
            <w:r w:rsidRPr="006234FF">
              <w:rPr>
                <w:rFonts w:ascii="Times New Roman" w:eastAsia="Times New Roman" w:hAnsi="Times New Roman" w:cs="Times New Roman"/>
                <w:b/>
                <w:bCs/>
                <w:kern w:val="0"/>
                <w:lang w:eastAsia="ro-MD"/>
                <w14:ligatures w14:val="none"/>
              </w:rPr>
              <w:t xml:space="preserve"> privind fondurile proprii</w:t>
            </w:r>
          </w:p>
          <w:p w14:paraId="2AB84F18"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w:t>
            </w:r>
          </w:p>
        </w:tc>
      </w:tr>
      <w:tr w:rsidR="006234FF" w:rsidRPr="006234FF" w14:paraId="3E5E8088"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CA3CC8E"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Nr.</w:t>
            </w:r>
            <w:r w:rsidRPr="006234FF">
              <w:rPr>
                <w:rFonts w:ascii="Times New Roman" w:eastAsia="Times New Roman" w:hAnsi="Times New Roman" w:cs="Times New Roman"/>
                <w:b/>
                <w:bCs/>
                <w:kern w:val="0"/>
                <w:lang w:eastAsia="ro-MD"/>
                <w14:ligatures w14:val="none"/>
              </w:rPr>
              <w:br/>
              <w:t>d/o</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vAlign w:val="center"/>
            <w:hideMark/>
          </w:tcPr>
          <w:p w14:paraId="62EB44EA"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Denumirea indicatorului</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vAlign w:val="center"/>
            <w:hideMark/>
          </w:tcPr>
          <w:p w14:paraId="76BFC369"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Valoare</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vAlign w:val="center"/>
            <w:hideMark/>
          </w:tcPr>
          <w:p w14:paraId="35B87D65"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b/>
                <w:bCs/>
                <w:kern w:val="0"/>
                <w:lang w:eastAsia="ro-MD"/>
                <w14:ligatures w14:val="none"/>
              </w:rPr>
              <w:t>Referinţe</w:t>
            </w:r>
            <w:proofErr w:type="spellEnd"/>
            <w:r w:rsidRPr="006234FF">
              <w:rPr>
                <w:rFonts w:ascii="Times New Roman" w:eastAsia="Times New Roman" w:hAnsi="Times New Roman" w:cs="Times New Roman"/>
                <w:b/>
                <w:bCs/>
                <w:kern w:val="0"/>
                <w:lang w:eastAsia="ro-MD"/>
                <w14:ligatures w14:val="none"/>
              </w:rPr>
              <w:t xml:space="preserve"> juridice</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1AF550D"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b/>
                <w:bCs/>
                <w:kern w:val="0"/>
                <w:lang w:eastAsia="ro-MD"/>
                <w14:ligatures w14:val="none"/>
              </w:rPr>
              <w:t>Instrucţiuni</w:t>
            </w:r>
            <w:proofErr w:type="spellEnd"/>
            <w:r w:rsidRPr="006234FF">
              <w:rPr>
                <w:rFonts w:ascii="Times New Roman" w:eastAsia="Times New Roman" w:hAnsi="Times New Roman" w:cs="Times New Roman"/>
                <w:b/>
                <w:bCs/>
                <w:kern w:val="0"/>
                <w:lang w:eastAsia="ro-MD"/>
                <w14:ligatures w14:val="none"/>
              </w:rPr>
              <w:t xml:space="preserve"> aferente completării formularului</w:t>
            </w:r>
            <w:r w:rsidRPr="006234FF">
              <w:rPr>
                <w:rFonts w:ascii="Times New Roman" w:eastAsia="Times New Roman" w:hAnsi="Times New Roman" w:cs="Times New Roman"/>
                <w:kern w:val="0"/>
                <w:lang w:eastAsia="ro-MD"/>
                <w14:ligatures w14:val="none"/>
              </w:rPr>
              <w:t xml:space="preserve"> </w:t>
            </w:r>
            <w:r w:rsidRPr="006234FF">
              <w:rPr>
                <w:rFonts w:ascii="Times New Roman" w:eastAsia="Times New Roman" w:hAnsi="Times New Roman" w:cs="Times New Roman"/>
                <w:i/>
                <w:iCs/>
                <w:kern w:val="0"/>
                <w:lang w:eastAsia="ro-MD"/>
                <w14:ligatures w14:val="none"/>
              </w:rPr>
              <w:br/>
              <w:t xml:space="preserve">(coloana dată reprezintă </w:t>
            </w:r>
            <w:proofErr w:type="spellStart"/>
            <w:r w:rsidRPr="006234FF">
              <w:rPr>
                <w:rFonts w:ascii="Times New Roman" w:eastAsia="Times New Roman" w:hAnsi="Times New Roman" w:cs="Times New Roman"/>
                <w:i/>
                <w:iCs/>
                <w:kern w:val="0"/>
                <w:lang w:eastAsia="ro-MD"/>
                <w14:ligatures w14:val="none"/>
              </w:rPr>
              <w:t>instrucţiuni</w:t>
            </w:r>
            <w:proofErr w:type="spellEnd"/>
            <w:r w:rsidRPr="006234FF">
              <w:rPr>
                <w:rFonts w:ascii="Times New Roman" w:eastAsia="Times New Roman" w:hAnsi="Times New Roman" w:cs="Times New Roman"/>
                <w:i/>
                <w:iCs/>
                <w:kern w:val="0"/>
                <w:lang w:eastAsia="ro-MD"/>
                <w14:ligatures w14:val="none"/>
              </w:rPr>
              <w:t xml:space="preserve"> pentru bănci </w:t>
            </w:r>
            <w:proofErr w:type="spellStart"/>
            <w:r w:rsidRPr="006234FF">
              <w:rPr>
                <w:rFonts w:ascii="Times New Roman" w:eastAsia="Times New Roman" w:hAnsi="Times New Roman" w:cs="Times New Roman"/>
                <w:i/>
                <w:iCs/>
                <w:kern w:val="0"/>
                <w:lang w:eastAsia="ro-MD"/>
                <w14:ligatures w14:val="none"/>
              </w:rPr>
              <w:t>şi</w:t>
            </w:r>
            <w:proofErr w:type="spellEnd"/>
            <w:r w:rsidRPr="006234FF">
              <w:rPr>
                <w:rFonts w:ascii="Times New Roman" w:eastAsia="Times New Roman" w:hAnsi="Times New Roman" w:cs="Times New Roman"/>
                <w:i/>
                <w:iCs/>
                <w:kern w:val="0"/>
                <w:lang w:eastAsia="ro-MD"/>
                <w14:ligatures w14:val="none"/>
              </w:rPr>
              <w:br/>
              <w:t>nu se va include în tabelul care sa va face public)</w:t>
            </w:r>
          </w:p>
        </w:tc>
      </w:tr>
      <w:tr w:rsidR="006234FF" w:rsidRPr="006234FF" w14:paraId="18994DDA" w14:textId="77777777" w:rsidTr="006234FF">
        <w:trPr>
          <w:jc w:val="center"/>
        </w:trPr>
        <w:tc>
          <w:tcPr>
            <w:tcW w:w="0" w:type="auto"/>
            <w:gridSpan w:val="5"/>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14:paraId="4A75ACB6"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  </w:t>
            </w:r>
          </w:p>
          <w:p w14:paraId="1F6FA1A7"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 xml:space="preserve">Fonduri proprii de nivel 1 de bază (CET 1): instrumente </w:t>
            </w:r>
            <w:proofErr w:type="spellStart"/>
            <w:r w:rsidRPr="006234FF">
              <w:rPr>
                <w:rFonts w:ascii="Times New Roman" w:eastAsia="Times New Roman" w:hAnsi="Times New Roman" w:cs="Times New Roman"/>
                <w:b/>
                <w:bCs/>
                <w:kern w:val="0"/>
                <w:lang w:eastAsia="ro-MD"/>
                <w14:ligatures w14:val="none"/>
              </w:rPr>
              <w:t>şi</w:t>
            </w:r>
            <w:proofErr w:type="spellEnd"/>
            <w:r w:rsidRPr="006234FF">
              <w:rPr>
                <w:rFonts w:ascii="Times New Roman" w:eastAsia="Times New Roman" w:hAnsi="Times New Roman" w:cs="Times New Roman"/>
                <w:b/>
                <w:bCs/>
                <w:kern w:val="0"/>
                <w:lang w:eastAsia="ro-MD"/>
                <w14:ligatures w14:val="none"/>
              </w:rPr>
              <w:t xml:space="preserve"> rezerve</w:t>
            </w:r>
          </w:p>
        </w:tc>
      </w:tr>
      <w:tr w:rsidR="006234FF" w:rsidRPr="006234FF" w14:paraId="5F5FE9A8"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4C50ED"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C97ECC"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Instrumente de capital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conturile de prime de emisiune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1224C3"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191FB6"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P.10 subp.1) din Regulamentul nr.109/2018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E25EE9"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Se reflectă instrumentele de capital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conturile de prime de emisiune aferente în conformitate cu p.10 subp.1) din Regulamentul nr.109/2018.</w:t>
            </w:r>
          </w:p>
        </w:tc>
      </w:tr>
      <w:tr w:rsidR="006234FF" w:rsidRPr="006234FF" w14:paraId="49D60D23"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93CA23"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BEA770"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Rezultatul reportat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2A3DF2"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7209D"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P.10 subp.3) din Regulamentul nr.109/2018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CB0D9D"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Se reflectă rezultatul reportat înaintea tuturor ajustărilor reglementate în conformitate cu p.10 subp.3) din Regulamentul nr.109/2018 (înainte de includerea oricăror profituri sau pierderi interimare nete).</w:t>
            </w:r>
          </w:p>
        </w:tc>
      </w:tr>
      <w:tr w:rsidR="006234FF" w:rsidRPr="006234FF" w14:paraId="0C59F4DE"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C2CE09"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66EC56"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Alte elemente ale rezultatului global acumulate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alte rezerve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857A82"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B989D8"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P.10 subp.4)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5) din Regulamentul nr.109/2018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9FB49"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Se reflectă cuantumul altor elemente ale rezultatului global acumulate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al altor rezerve în conformitate cu p.10 subp.4)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5) din Regulamentul nr.109/2018.</w:t>
            </w:r>
          </w:p>
        </w:tc>
      </w:tr>
      <w:tr w:rsidR="006234FF" w:rsidRPr="006234FF" w14:paraId="70BBB2ED"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1397DA"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B570AA"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Interese minoritare (suma care poate fi inclusă în fondurile proprii de nivel 1 de bază consolidate)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B02E4E"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ED4C9D"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Regulamentul nr.109/2018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A0FAA1"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Se reflectă interesele minoritare (suma care poate fi inclusă în fondurile proprii de nivel 1 de bază consolidate) în conformitate cu Regulamentul nr.109/2018.</w:t>
            </w:r>
          </w:p>
        </w:tc>
      </w:tr>
      <w:tr w:rsidR="006234FF" w:rsidRPr="006234FF" w14:paraId="6944EFBB"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CC1007"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8FC5F8"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Profituri interimare verificate în mod independent, după deducerea oricăror </w:t>
            </w:r>
            <w:proofErr w:type="spellStart"/>
            <w:r w:rsidRPr="006234FF">
              <w:rPr>
                <w:rFonts w:ascii="Times New Roman" w:eastAsia="Times New Roman" w:hAnsi="Times New Roman" w:cs="Times New Roman"/>
                <w:kern w:val="0"/>
                <w:lang w:eastAsia="ro-MD"/>
                <w14:ligatures w14:val="none"/>
              </w:rPr>
              <w:t>obligaţii</w:t>
            </w:r>
            <w:proofErr w:type="spellEnd"/>
            <w:r w:rsidRPr="006234FF">
              <w:rPr>
                <w:rFonts w:ascii="Times New Roman" w:eastAsia="Times New Roman" w:hAnsi="Times New Roman" w:cs="Times New Roman"/>
                <w:kern w:val="0"/>
                <w:lang w:eastAsia="ro-MD"/>
                <w14:ligatures w14:val="none"/>
              </w:rPr>
              <w:t xml:space="preserve"> sau dividende previzibile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AA8473"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A802F2"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P.13 din Regulamentul nr.109/2018.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85EF94"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Se reflectă profiturile interimare verificate în mod independent, după deducerea oricăror </w:t>
            </w:r>
            <w:proofErr w:type="spellStart"/>
            <w:r w:rsidRPr="006234FF">
              <w:rPr>
                <w:rFonts w:ascii="Times New Roman" w:eastAsia="Times New Roman" w:hAnsi="Times New Roman" w:cs="Times New Roman"/>
                <w:kern w:val="0"/>
                <w:lang w:eastAsia="ro-MD"/>
                <w14:ligatures w14:val="none"/>
              </w:rPr>
              <w:t>obligaţii</w:t>
            </w:r>
            <w:proofErr w:type="spellEnd"/>
            <w:r w:rsidRPr="006234FF">
              <w:rPr>
                <w:rFonts w:ascii="Times New Roman" w:eastAsia="Times New Roman" w:hAnsi="Times New Roman" w:cs="Times New Roman"/>
                <w:kern w:val="0"/>
                <w:lang w:eastAsia="ro-MD"/>
                <w14:ligatures w14:val="none"/>
              </w:rPr>
              <w:t xml:space="preserve"> sau dividende previzibile astfel cum este prevăzut la p.13 din Regulamentul nr.109/2018.</w:t>
            </w:r>
          </w:p>
        </w:tc>
      </w:tr>
      <w:tr w:rsidR="006234FF" w:rsidRPr="006234FF" w14:paraId="4739A9BC"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ADD997"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81249C"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Fonduri proprii de bază (CET 1) înaintea ajustărilor reglementate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665BB3"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D8B293"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Suma rândurilor 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47955C"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Se reflectă suma rândurilor 1-5.</w:t>
            </w:r>
          </w:p>
        </w:tc>
      </w:tr>
      <w:tr w:rsidR="006234FF" w:rsidRPr="006234FF" w14:paraId="33548121" w14:textId="77777777" w:rsidTr="006234FF">
        <w:trPr>
          <w:jc w:val="center"/>
        </w:trPr>
        <w:tc>
          <w:tcPr>
            <w:tcW w:w="0" w:type="auto"/>
            <w:gridSpan w:val="5"/>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14:paraId="0A317DCC"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lastRenderedPageBreak/>
              <w:t xml:space="preserve">  </w:t>
            </w:r>
          </w:p>
          <w:p w14:paraId="27B3AF30"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Fonduri proprii de nivel 1 de bază (CET 1): ajustări suplimentare</w:t>
            </w:r>
          </w:p>
        </w:tc>
      </w:tr>
      <w:tr w:rsidR="006234FF" w:rsidRPr="006234FF" w14:paraId="365407B9"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EAADC6"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195628"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Ajustări de valoare suplimentare </w:t>
            </w:r>
          </w:p>
          <w:p w14:paraId="380AEC1D"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i/>
                <w:iCs/>
                <w:kern w:val="0"/>
                <w:lang w:eastAsia="ro-MD"/>
                <w14:ligatures w14:val="none"/>
              </w:rPr>
              <w:t>(valoare negativă)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10D520"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CCF622"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P.28 din Regulamentul nr.109/2018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0B3119"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Se reflectă ajustările de valoare suplimentare în conformitate cu p.28 din Regulamentul nr.109/2018. </w:t>
            </w:r>
          </w:p>
          <w:p w14:paraId="20674F25"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i/>
                <w:iCs/>
                <w:kern w:val="0"/>
                <w:lang w:eastAsia="ro-MD"/>
                <w14:ligatures w14:val="none"/>
              </w:rPr>
              <w:t>(valoare negativă)</w:t>
            </w:r>
          </w:p>
        </w:tc>
      </w:tr>
      <w:tr w:rsidR="006234FF" w:rsidRPr="006234FF" w14:paraId="2E406863"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B91069"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B75B91"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Imobilizări necorporale, excluzând </w:t>
            </w:r>
            <w:proofErr w:type="spellStart"/>
            <w:r w:rsidRPr="006234FF">
              <w:rPr>
                <w:rFonts w:ascii="Times New Roman" w:eastAsia="Times New Roman" w:hAnsi="Times New Roman" w:cs="Times New Roman"/>
                <w:kern w:val="0"/>
                <w:lang w:eastAsia="ro-MD"/>
                <w14:ligatures w14:val="none"/>
              </w:rPr>
              <w:t>obligaţiile</w:t>
            </w:r>
            <w:proofErr w:type="spellEnd"/>
            <w:r w:rsidRPr="006234FF">
              <w:rPr>
                <w:rFonts w:ascii="Times New Roman" w:eastAsia="Times New Roman" w:hAnsi="Times New Roman" w:cs="Times New Roman"/>
                <w:kern w:val="0"/>
                <w:lang w:eastAsia="ro-MD"/>
                <w14:ligatures w14:val="none"/>
              </w:rPr>
              <w:t xml:space="preserve"> fiscale aferente </w:t>
            </w:r>
          </w:p>
          <w:p w14:paraId="2340B832"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i/>
                <w:iCs/>
                <w:kern w:val="0"/>
                <w:lang w:eastAsia="ro-MD"/>
                <w14:ligatures w14:val="none"/>
              </w:rPr>
              <w:t>(valoare negativă)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E72CEF"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B38D57"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P.30 subp.2) din Regulamentul nr.109/2018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420525"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Se reflectă imobilizările necorporale, excluzând </w:t>
            </w:r>
            <w:proofErr w:type="spellStart"/>
            <w:r w:rsidRPr="006234FF">
              <w:rPr>
                <w:rFonts w:ascii="Times New Roman" w:eastAsia="Times New Roman" w:hAnsi="Times New Roman" w:cs="Times New Roman"/>
                <w:kern w:val="0"/>
                <w:lang w:eastAsia="ro-MD"/>
                <w14:ligatures w14:val="none"/>
              </w:rPr>
              <w:t>obligaţiile</w:t>
            </w:r>
            <w:proofErr w:type="spellEnd"/>
            <w:r w:rsidRPr="006234FF">
              <w:rPr>
                <w:rFonts w:ascii="Times New Roman" w:eastAsia="Times New Roman" w:hAnsi="Times New Roman" w:cs="Times New Roman"/>
                <w:kern w:val="0"/>
                <w:lang w:eastAsia="ro-MD"/>
                <w14:ligatures w14:val="none"/>
              </w:rPr>
              <w:t xml:space="preserve"> fiscale aferente în conformitate cu p.30 subp.2) din Regulamentul nr.109/2018. </w:t>
            </w:r>
          </w:p>
          <w:p w14:paraId="21CC1B4F"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i/>
                <w:iCs/>
                <w:kern w:val="0"/>
                <w:lang w:eastAsia="ro-MD"/>
                <w14:ligatures w14:val="none"/>
              </w:rPr>
              <w:t>(valoare negativă)</w:t>
            </w:r>
          </w:p>
        </w:tc>
      </w:tr>
      <w:tr w:rsidR="006234FF" w:rsidRPr="006234FF" w14:paraId="03567494"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F16AC3"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99C204"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kern w:val="0"/>
                <w:lang w:eastAsia="ro-MD"/>
                <w14:ligatures w14:val="none"/>
              </w:rPr>
              <w:t>Creanţele</w:t>
            </w:r>
            <w:proofErr w:type="spellEnd"/>
            <w:r w:rsidRPr="006234FF">
              <w:rPr>
                <w:rFonts w:ascii="Times New Roman" w:eastAsia="Times New Roman" w:hAnsi="Times New Roman" w:cs="Times New Roman"/>
                <w:kern w:val="0"/>
                <w:lang w:eastAsia="ro-MD"/>
                <w14:ligatures w14:val="none"/>
              </w:rPr>
              <w:t xml:space="preserve"> privind impozitul amânat care se bazează pe profitabilitatea viitoare, cu excluderea celor rezultate din </w:t>
            </w:r>
            <w:proofErr w:type="spellStart"/>
            <w:r w:rsidRPr="006234FF">
              <w:rPr>
                <w:rFonts w:ascii="Times New Roman" w:eastAsia="Times New Roman" w:hAnsi="Times New Roman" w:cs="Times New Roman"/>
                <w:kern w:val="0"/>
                <w:lang w:eastAsia="ro-MD"/>
                <w14:ligatures w14:val="none"/>
              </w:rPr>
              <w:t>deţinerile</w:t>
            </w:r>
            <w:proofErr w:type="spellEnd"/>
            <w:r w:rsidRPr="006234FF">
              <w:rPr>
                <w:rFonts w:ascii="Times New Roman" w:eastAsia="Times New Roman" w:hAnsi="Times New Roman" w:cs="Times New Roman"/>
                <w:kern w:val="0"/>
                <w:lang w:eastAsia="ro-MD"/>
                <w14:ligatures w14:val="none"/>
              </w:rPr>
              <w:t xml:space="preserve"> temporare (fără </w:t>
            </w:r>
            <w:proofErr w:type="spellStart"/>
            <w:r w:rsidRPr="006234FF">
              <w:rPr>
                <w:rFonts w:ascii="Times New Roman" w:eastAsia="Times New Roman" w:hAnsi="Times New Roman" w:cs="Times New Roman"/>
                <w:kern w:val="0"/>
                <w:lang w:eastAsia="ro-MD"/>
                <w14:ligatures w14:val="none"/>
              </w:rPr>
              <w:t>obligaţiile</w:t>
            </w:r>
            <w:proofErr w:type="spellEnd"/>
            <w:r w:rsidRPr="006234FF">
              <w:rPr>
                <w:rFonts w:ascii="Times New Roman" w:eastAsia="Times New Roman" w:hAnsi="Times New Roman" w:cs="Times New Roman"/>
                <w:kern w:val="0"/>
                <w:lang w:eastAsia="ro-MD"/>
                <w14:ligatures w14:val="none"/>
              </w:rPr>
              <w:t xml:space="preserve"> fiscale) </w:t>
            </w:r>
          </w:p>
          <w:p w14:paraId="3CB4BAA4"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i/>
                <w:iCs/>
                <w:kern w:val="0"/>
                <w:lang w:eastAsia="ro-MD"/>
                <w14:ligatures w14:val="none"/>
              </w:rPr>
              <w:t>(valoare negativă)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68FF57"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189DAC"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P.40 din Regulamentul nr.109/2018, </w:t>
            </w:r>
            <w:proofErr w:type="spellStart"/>
            <w:r w:rsidRPr="006234FF">
              <w:rPr>
                <w:rFonts w:ascii="Times New Roman" w:eastAsia="Times New Roman" w:hAnsi="Times New Roman" w:cs="Times New Roman"/>
                <w:kern w:val="0"/>
                <w:lang w:eastAsia="ro-MD"/>
                <w14:ligatures w14:val="none"/>
              </w:rPr>
              <w:t>ţinând</w:t>
            </w:r>
            <w:proofErr w:type="spellEnd"/>
            <w:r w:rsidRPr="006234FF">
              <w:rPr>
                <w:rFonts w:ascii="Times New Roman" w:eastAsia="Times New Roman" w:hAnsi="Times New Roman" w:cs="Times New Roman"/>
                <w:kern w:val="0"/>
                <w:lang w:eastAsia="ro-MD"/>
                <w14:ligatures w14:val="none"/>
              </w:rPr>
              <w:t xml:space="preserve"> cont de p.30 subp.3)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de p. 38-43 din Regulamentul nr.109/2018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65AD12"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Se reflectă </w:t>
            </w:r>
            <w:proofErr w:type="spellStart"/>
            <w:r w:rsidRPr="006234FF">
              <w:rPr>
                <w:rFonts w:ascii="Times New Roman" w:eastAsia="Times New Roman" w:hAnsi="Times New Roman" w:cs="Times New Roman"/>
                <w:kern w:val="0"/>
                <w:lang w:eastAsia="ro-MD"/>
                <w14:ligatures w14:val="none"/>
              </w:rPr>
              <w:t>creanţele</w:t>
            </w:r>
            <w:proofErr w:type="spellEnd"/>
            <w:r w:rsidRPr="006234FF">
              <w:rPr>
                <w:rFonts w:ascii="Times New Roman" w:eastAsia="Times New Roman" w:hAnsi="Times New Roman" w:cs="Times New Roman"/>
                <w:kern w:val="0"/>
                <w:lang w:eastAsia="ro-MD"/>
                <w14:ligatures w14:val="none"/>
              </w:rPr>
              <w:t xml:space="preserve"> privind impozitul amânat care se bazează pe profitabilitatea viitoare, cu excluderea celor rezultate din </w:t>
            </w:r>
            <w:proofErr w:type="spellStart"/>
            <w:r w:rsidRPr="006234FF">
              <w:rPr>
                <w:rFonts w:ascii="Times New Roman" w:eastAsia="Times New Roman" w:hAnsi="Times New Roman" w:cs="Times New Roman"/>
                <w:kern w:val="0"/>
                <w:lang w:eastAsia="ro-MD"/>
                <w14:ligatures w14:val="none"/>
              </w:rPr>
              <w:t>deţinerile</w:t>
            </w:r>
            <w:proofErr w:type="spellEnd"/>
            <w:r w:rsidRPr="006234FF">
              <w:rPr>
                <w:rFonts w:ascii="Times New Roman" w:eastAsia="Times New Roman" w:hAnsi="Times New Roman" w:cs="Times New Roman"/>
                <w:kern w:val="0"/>
                <w:lang w:eastAsia="ro-MD"/>
                <w14:ligatures w14:val="none"/>
              </w:rPr>
              <w:t xml:space="preserve"> temporare (fără </w:t>
            </w:r>
            <w:proofErr w:type="spellStart"/>
            <w:r w:rsidRPr="006234FF">
              <w:rPr>
                <w:rFonts w:ascii="Times New Roman" w:eastAsia="Times New Roman" w:hAnsi="Times New Roman" w:cs="Times New Roman"/>
                <w:kern w:val="0"/>
                <w:lang w:eastAsia="ro-MD"/>
                <w14:ligatures w14:val="none"/>
              </w:rPr>
              <w:t>obligaţiile</w:t>
            </w:r>
            <w:proofErr w:type="spellEnd"/>
            <w:r w:rsidRPr="006234FF">
              <w:rPr>
                <w:rFonts w:ascii="Times New Roman" w:eastAsia="Times New Roman" w:hAnsi="Times New Roman" w:cs="Times New Roman"/>
                <w:kern w:val="0"/>
                <w:lang w:eastAsia="ro-MD"/>
                <w14:ligatures w14:val="none"/>
              </w:rPr>
              <w:t xml:space="preserve"> fiscale atunci când sunt îndeplinite </w:t>
            </w:r>
            <w:proofErr w:type="spellStart"/>
            <w:r w:rsidRPr="006234FF">
              <w:rPr>
                <w:rFonts w:ascii="Times New Roman" w:eastAsia="Times New Roman" w:hAnsi="Times New Roman" w:cs="Times New Roman"/>
                <w:kern w:val="0"/>
                <w:lang w:eastAsia="ro-MD"/>
                <w14:ligatures w14:val="none"/>
              </w:rPr>
              <w:t>condiţiile</w:t>
            </w:r>
            <w:proofErr w:type="spellEnd"/>
            <w:r w:rsidRPr="006234FF">
              <w:rPr>
                <w:rFonts w:ascii="Times New Roman" w:eastAsia="Times New Roman" w:hAnsi="Times New Roman" w:cs="Times New Roman"/>
                <w:kern w:val="0"/>
                <w:lang w:eastAsia="ro-MD"/>
                <w14:ligatures w14:val="none"/>
              </w:rPr>
              <w:t xml:space="preserve"> de la p.40 din Regulamentul nr.109/2018) în conformitate cu p.30 subp.3)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p. 38-43 din Regulamentul nr.109/2018. </w:t>
            </w:r>
          </w:p>
          <w:p w14:paraId="51AD605B"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i/>
                <w:iCs/>
                <w:kern w:val="0"/>
                <w:lang w:eastAsia="ro-MD"/>
                <w14:ligatures w14:val="none"/>
              </w:rPr>
              <w:t>(valoare negativă)</w:t>
            </w:r>
          </w:p>
        </w:tc>
      </w:tr>
      <w:tr w:rsidR="006234FF" w:rsidRPr="006234FF" w14:paraId="23D82B84"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C30C5D"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BE00E9"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Rezervele rezultate din evaluarea la valoarea justă, reprezentând </w:t>
            </w:r>
            <w:proofErr w:type="spellStart"/>
            <w:r w:rsidRPr="006234FF">
              <w:rPr>
                <w:rFonts w:ascii="Times New Roman" w:eastAsia="Times New Roman" w:hAnsi="Times New Roman" w:cs="Times New Roman"/>
                <w:kern w:val="0"/>
                <w:lang w:eastAsia="ro-MD"/>
                <w14:ligatures w14:val="none"/>
              </w:rPr>
              <w:t>câştiguri</w:t>
            </w:r>
            <w:proofErr w:type="spellEnd"/>
            <w:r w:rsidRPr="006234FF">
              <w:rPr>
                <w:rFonts w:ascii="Times New Roman" w:eastAsia="Times New Roman" w:hAnsi="Times New Roman" w:cs="Times New Roman"/>
                <w:kern w:val="0"/>
                <w:lang w:eastAsia="ro-MD"/>
                <w14:ligatures w14:val="none"/>
              </w:rPr>
              <w:t xml:space="preserve"> sau pierderi generate de acoperirile fluxurilor de trezorerie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35BC2B"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808912"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P.26 subp.1) din Regulamentul nr.109/2018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17745F"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Se reflectă rezervele rezultate din evaluarea la valoarea justă, reprezentând </w:t>
            </w:r>
            <w:proofErr w:type="spellStart"/>
            <w:r w:rsidRPr="006234FF">
              <w:rPr>
                <w:rFonts w:ascii="Times New Roman" w:eastAsia="Times New Roman" w:hAnsi="Times New Roman" w:cs="Times New Roman"/>
                <w:kern w:val="0"/>
                <w:lang w:eastAsia="ro-MD"/>
                <w14:ligatures w14:val="none"/>
              </w:rPr>
              <w:t>câştiguri</w:t>
            </w:r>
            <w:proofErr w:type="spellEnd"/>
            <w:r w:rsidRPr="006234FF">
              <w:rPr>
                <w:rFonts w:ascii="Times New Roman" w:eastAsia="Times New Roman" w:hAnsi="Times New Roman" w:cs="Times New Roman"/>
                <w:kern w:val="0"/>
                <w:lang w:eastAsia="ro-MD"/>
                <w14:ligatures w14:val="none"/>
              </w:rPr>
              <w:t xml:space="preserve"> sau pierderi generate de acoperirile fluxurilor de trezorerie în conformitate cu p.26 subp.1) din Regulamentul nr.109/2018.</w:t>
            </w:r>
          </w:p>
        </w:tc>
      </w:tr>
      <w:tr w:rsidR="006234FF" w:rsidRPr="006234FF" w14:paraId="320F3C74"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0A39F9"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5EE930"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Sumele negative care rezultă din calcularea valorilor pierderilor </w:t>
            </w:r>
            <w:proofErr w:type="spellStart"/>
            <w:r w:rsidRPr="006234FF">
              <w:rPr>
                <w:rFonts w:ascii="Times New Roman" w:eastAsia="Times New Roman" w:hAnsi="Times New Roman" w:cs="Times New Roman"/>
                <w:kern w:val="0"/>
                <w:lang w:eastAsia="ro-MD"/>
                <w14:ligatures w14:val="none"/>
              </w:rPr>
              <w:t>aşteptate</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24A736"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2F951D"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7852D9"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6CEBAAF4"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8EFE05"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B3AB0E"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Orice </w:t>
            </w:r>
            <w:proofErr w:type="spellStart"/>
            <w:r w:rsidRPr="006234FF">
              <w:rPr>
                <w:rFonts w:ascii="Times New Roman" w:eastAsia="Times New Roman" w:hAnsi="Times New Roman" w:cs="Times New Roman"/>
                <w:kern w:val="0"/>
                <w:lang w:eastAsia="ro-MD"/>
                <w14:ligatures w14:val="none"/>
              </w:rPr>
              <w:t>creştere</w:t>
            </w:r>
            <w:proofErr w:type="spellEnd"/>
            <w:r w:rsidRPr="006234FF">
              <w:rPr>
                <w:rFonts w:ascii="Times New Roman" w:eastAsia="Times New Roman" w:hAnsi="Times New Roman" w:cs="Times New Roman"/>
                <w:kern w:val="0"/>
                <w:lang w:eastAsia="ro-MD"/>
                <w14:ligatures w14:val="none"/>
              </w:rPr>
              <w:t xml:space="preserve"> a capitalurilor proprii care rezultă din active securitizate </w:t>
            </w:r>
          </w:p>
          <w:p w14:paraId="24B61C7E"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i/>
                <w:iCs/>
                <w:kern w:val="0"/>
                <w:lang w:eastAsia="ro-MD"/>
                <w14:ligatures w14:val="none"/>
              </w:rPr>
              <w:t>(valoare negativă)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6FD088"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9FEB8A"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1BE9F7"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12E158F1"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0A4728"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588E64"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kern w:val="0"/>
                <w:lang w:eastAsia="ro-MD"/>
                <w14:ligatures w14:val="none"/>
              </w:rPr>
              <w:t>Câştigurile</w:t>
            </w:r>
            <w:proofErr w:type="spellEnd"/>
            <w:r w:rsidRPr="006234FF">
              <w:rPr>
                <w:rFonts w:ascii="Times New Roman" w:eastAsia="Times New Roman" w:hAnsi="Times New Roman" w:cs="Times New Roman"/>
                <w:kern w:val="0"/>
                <w:lang w:eastAsia="ro-MD"/>
                <w14:ligatures w14:val="none"/>
              </w:rPr>
              <w:t xml:space="preserve"> sau pierderile din evaluarea la valoarea justă a datoriilor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care rezultă din modificarea riscului de credit al băncii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5B6965"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E72415"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P.26 subp.2) din Regulamentul nr.109/2018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5FEBAE"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Se reflectă </w:t>
            </w:r>
            <w:proofErr w:type="spellStart"/>
            <w:r w:rsidRPr="006234FF">
              <w:rPr>
                <w:rFonts w:ascii="Times New Roman" w:eastAsia="Times New Roman" w:hAnsi="Times New Roman" w:cs="Times New Roman"/>
                <w:kern w:val="0"/>
                <w:lang w:eastAsia="ro-MD"/>
                <w14:ligatures w14:val="none"/>
              </w:rPr>
              <w:t>câştigurile</w:t>
            </w:r>
            <w:proofErr w:type="spellEnd"/>
            <w:r w:rsidRPr="006234FF">
              <w:rPr>
                <w:rFonts w:ascii="Times New Roman" w:eastAsia="Times New Roman" w:hAnsi="Times New Roman" w:cs="Times New Roman"/>
                <w:kern w:val="0"/>
                <w:lang w:eastAsia="ro-MD"/>
                <w14:ligatures w14:val="none"/>
              </w:rPr>
              <w:t xml:space="preserve"> sau pierderile înregistrate de bancă din evaluarea la valoarea justă a datoriilor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care rezultă din modificarea riscului de credit al acesteia în conformitate cu p.26 subp.2) din Regulamentul nr.109/2018.</w:t>
            </w:r>
          </w:p>
        </w:tc>
      </w:tr>
      <w:tr w:rsidR="006234FF" w:rsidRPr="006234FF" w14:paraId="523AF5B3"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1DE127"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537993"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Activele fondului de pensii cu beneficii determinate </w:t>
            </w:r>
          </w:p>
          <w:p w14:paraId="786BBF29"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i/>
                <w:iCs/>
                <w:kern w:val="0"/>
                <w:lang w:eastAsia="ro-MD"/>
                <w14:ligatures w14:val="none"/>
              </w:rPr>
              <w:t>(valoare negativă)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918207"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362361"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P.30 subp.4)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p.47-50 din </w:t>
            </w:r>
            <w:r w:rsidRPr="006234FF">
              <w:rPr>
                <w:rFonts w:ascii="Times New Roman" w:eastAsia="Times New Roman" w:hAnsi="Times New Roman" w:cs="Times New Roman"/>
                <w:kern w:val="0"/>
                <w:lang w:eastAsia="ro-MD"/>
                <w14:ligatures w14:val="none"/>
              </w:rPr>
              <w:lastRenderedPageBreak/>
              <w:t>Regulamentul nr.109/2018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F81C19"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lastRenderedPageBreak/>
              <w:t xml:space="preserve">Se reflectă activele fondului de pensii cu beneficii determinate în conformitate </w:t>
            </w:r>
            <w:r w:rsidRPr="006234FF">
              <w:rPr>
                <w:rFonts w:ascii="Times New Roman" w:eastAsia="Times New Roman" w:hAnsi="Times New Roman" w:cs="Times New Roman"/>
                <w:kern w:val="0"/>
                <w:lang w:eastAsia="ro-MD"/>
                <w14:ligatures w14:val="none"/>
              </w:rPr>
              <w:lastRenderedPageBreak/>
              <w:t xml:space="preserve">cu </w:t>
            </w:r>
            <w:proofErr w:type="spellStart"/>
            <w:r w:rsidRPr="006234FF">
              <w:rPr>
                <w:rFonts w:ascii="Times New Roman" w:eastAsia="Times New Roman" w:hAnsi="Times New Roman" w:cs="Times New Roman"/>
                <w:kern w:val="0"/>
                <w:lang w:eastAsia="ro-MD"/>
                <w14:ligatures w14:val="none"/>
              </w:rPr>
              <w:t>cerinţele</w:t>
            </w:r>
            <w:proofErr w:type="spellEnd"/>
            <w:r w:rsidRPr="006234FF">
              <w:rPr>
                <w:rFonts w:ascii="Times New Roman" w:eastAsia="Times New Roman" w:hAnsi="Times New Roman" w:cs="Times New Roman"/>
                <w:kern w:val="0"/>
                <w:lang w:eastAsia="ro-MD"/>
                <w14:ligatures w14:val="none"/>
              </w:rPr>
              <w:t xml:space="preserve"> p.30 subp.4)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p.47-50 din Regulamentul nr.109/2018. </w:t>
            </w:r>
          </w:p>
          <w:p w14:paraId="6D5ADF71"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i/>
                <w:iCs/>
                <w:kern w:val="0"/>
                <w:lang w:eastAsia="ro-MD"/>
                <w14:ligatures w14:val="none"/>
              </w:rPr>
              <w:t>(valoare negativă)</w:t>
            </w:r>
          </w:p>
        </w:tc>
      </w:tr>
      <w:tr w:rsidR="006234FF" w:rsidRPr="006234FF" w14:paraId="24DDEEEE"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F0B369"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lastRenderedPageBreak/>
              <w:t>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1FA5C0"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kern w:val="0"/>
                <w:lang w:eastAsia="ro-MD"/>
                <w14:ligatures w14:val="none"/>
              </w:rPr>
              <w:t>Deţinerile</w:t>
            </w:r>
            <w:proofErr w:type="spellEnd"/>
            <w:r w:rsidRPr="006234FF">
              <w:rPr>
                <w:rFonts w:ascii="Times New Roman" w:eastAsia="Times New Roman" w:hAnsi="Times New Roman" w:cs="Times New Roman"/>
                <w:kern w:val="0"/>
                <w:lang w:eastAsia="ro-MD"/>
                <w14:ligatures w14:val="none"/>
              </w:rPr>
              <w:t xml:space="preserve"> directe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indirecte ale bănci de instrumente proprii de fonduri proprii de nivel 1 de bază </w:t>
            </w:r>
          </w:p>
          <w:p w14:paraId="3C269217"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i/>
                <w:iCs/>
                <w:kern w:val="0"/>
                <w:lang w:eastAsia="ro-MD"/>
                <w14:ligatures w14:val="none"/>
              </w:rPr>
              <w:t>(valoare negativă)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BF3FF1"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04D43E"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P.30 subp.5)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p.51 din Regulamentul nr.109/2018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4F4A9B"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Se reflectă </w:t>
            </w:r>
            <w:proofErr w:type="spellStart"/>
            <w:r w:rsidRPr="006234FF">
              <w:rPr>
                <w:rFonts w:ascii="Times New Roman" w:eastAsia="Times New Roman" w:hAnsi="Times New Roman" w:cs="Times New Roman"/>
                <w:kern w:val="0"/>
                <w:lang w:eastAsia="ro-MD"/>
                <w14:ligatures w14:val="none"/>
              </w:rPr>
              <w:t>deţinerile</w:t>
            </w:r>
            <w:proofErr w:type="spellEnd"/>
            <w:r w:rsidRPr="006234FF">
              <w:rPr>
                <w:rFonts w:ascii="Times New Roman" w:eastAsia="Times New Roman" w:hAnsi="Times New Roman" w:cs="Times New Roman"/>
                <w:kern w:val="0"/>
                <w:lang w:eastAsia="ro-MD"/>
                <w14:ligatures w14:val="none"/>
              </w:rPr>
              <w:t xml:space="preserve"> directe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indirecte ale băncii de instrumente proprii de fonduri proprii de nivel 1 de bază astfel cum este prevăzut în p.30 subp.5)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p.51 din Regulamentul nr.109/2018. </w:t>
            </w:r>
          </w:p>
          <w:p w14:paraId="4AEDEE5B"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i/>
                <w:iCs/>
                <w:kern w:val="0"/>
                <w:lang w:eastAsia="ro-MD"/>
                <w14:ligatures w14:val="none"/>
              </w:rPr>
              <w:t>(valoare negativă)</w:t>
            </w:r>
          </w:p>
        </w:tc>
      </w:tr>
      <w:tr w:rsidR="006234FF" w:rsidRPr="006234FF" w14:paraId="234D03CA"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23DA14"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722542"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kern w:val="0"/>
                <w:lang w:eastAsia="ro-MD"/>
                <w14:ligatures w14:val="none"/>
              </w:rPr>
              <w:t>Deţinerile</w:t>
            </w:r>
            <w:proofErr w:type="spellEnd"/>
            <w:r w:rsidRPr="006234FF">
              <w:rPr>
                <w:rFonts w:ascii="Times New Roman" w:eastAsia="Times New Roman" w:hAnsi="Times New Roman" w:cs="Times New Roman"/>
                <w:kern w:val="0"/>
                <w:lang w:eastAsia="ro-MD"/>
                <w14:ligatures w14:val="none"/>
              </w:rPr>
              <w:t xml:space="preserve"> directe, indirecte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sintetice de instrumente de fonduri proprii de nivel 1 de bază/capital propriu ale </w:t>
            </w:r>
            <w:proofErr w:type="spellStart"/>
            <w:r w:rsidRPr="006234FF">
              <w:rPr>
                <w:rFonts w:ascii="Times New Roman" w:eastAsia="Times New Roman" w:hAnsi="Times New Roman" w:cs="Times New Roman"/>
                <w:kern w:val="0"/>
                <w:lang w:eastAsia="ro-MD"/>
                <w14:ligatures w14:val="none"/>
              </w:rPr>
              <w:t>entităţilor</w:t>
            </w:r>
            <w:proofErr w:type="spellEnd"/>
            <w:r w:rsidRPr="006234FF">
              <w:rPr>
                <w:rFonts w:ascii="Times New Roman" w:eastAsia="Times New Roman" w:hAnsi="Times New Roman" w:cs="Times New Roman"/>
                <w:kern w:val="0"/>
                <w:lang w:eastAsia="ro-MD"/>
                <w14:ligatures w14:val="none"/>
              </w:rPr>
              <w:t xml:space="preserve"> din sectorul financiar, dacă aceste </w:t>
            </w:r>
            <w:proofErr w:type="spellStart"/>
            <w:r w:rsidRPr="006234FF">
              <w:rPr>
                <w:rFonts w:ascii="Times New Roman" w:eastAsia="Times New Roman" w:hAnsi="Times New Roman" w:cs="Times New Roman"/>
                <w:kern w:val="0"/>
                <w:lang w:eastAsia="ro-MD"/>
                <w14:ligatures w14:val="none"/>
              </w:rPr>
              <w:t>entităţi</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banca </w:t>
            </w:r>
            <w:proofErr w:type="spellStart"/>
            <w:r w:rsidRPr="006234FF">
              <w:rPr>
                <w:rFonts w:ascii="Times New Roman" w:eastAsia="Times New Roman" w:hAnsi="Times New Roman" w:cs="Times New Roman"/>
                <w:kern w:val="0"/>
                <w:lang w:eastAsia="ro-MD"/>
                <w14:ligatures w14:val="none"/>
              </w:rPr>
              <w:t>deţin</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participaţii</w:t>
            </w:r>
            <w:proofErr w:type="spellEnd"/>
            <w:r w:rsidRPr="006234FF">
              <w:rPr>
                <w:rFonts w:ascii="Times New Roman" w:eastAsia="Times New Roman" w:hAnsi="Times New Roman" w:cs="Times New Roman"/>
                <w:kern w:val="0"/>
                <w:lang w:eastAsia="ro-MD"/>
                <w14:ligatures w14:val="none"/>
              </w:rPr>
              <w:t xml:space="preserve"> reciproce menite să crească în mod artificial fondurile proprii ale băncii </w:t>
            </w:r>
          </w:p>
          <w:p w14:paraId="410C0F59"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i/>
                <w:iCs/>
                <w:kern w:val="0"/>
                <w:lang w:eastAsia="ro-MD"/>
                <w14:ligatures w14:val="none"/>
              </w:rPr>
              <w:t>(valoare negativă)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B58FEB"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5EE1E4"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P.30 subp.6)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p.54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55 din Regulamentul nr.109/2018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0CD886"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Se reflectă </w:t>
            </w:r>
            <w:proofErr w:type="spellStart"/>
            <w:r w:rsidRPr="006234FF">
              <w:rPr>
                <w:rFonts w:ascii="Times New Roman" w:eastAsia="Times New Roman" w:hAnsi="Times New Roman" w:cs="Times New Roman"/>
                <w:kern w:val="0"/>
                <w:lang w:eastAsia="ro-MD"/>
                <w14:ligatures w14:val="none"/>
              </w:rPr>
              <w:t>deţinerile</w:t>
            </w:r>
            <w:proofErr w:type="spellEnd"/>
            <w:r w:rsidRPr="006234FF">
              <w:rPr>
                <w:rFonts w:ascii="Times New Roman" w:eastAsia="Times New Roman" w:hAnsi="Times New Roman" w:cs="Times New Roman"/>
                <w:kern w:val="0"/>
                <w:lang w:eastAsia="ro-MD"/>
                <w14:ligatures w14:val="none"/>
              </w:rPr>
              <w:t xml:space="preserve"> directe, indirecte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sintetice de instrumente de fonduri proprii de nivel 1 de bază/capital propriu ale </w:t>
            </w:r>
            <w:proofErr w:type="spellStart"/>
            <w:r w:rsidRPr="006234FF">
              <w:rPr>
                <w:rFonts w:ascii="Times New Roman" w:eastAsia="Times New Roman" w:hAnsi="Times New Roman" w:cs="Times New Roman"/>
                <w:kern w:val="0"/>
                <w:lang w:eastAsia="ro-MD"/>
                <w14:ligatures w14:val="none"/>
              </w:rPr>
              <w:t>entităţilor</w:t>
            </w:r>
            <w:proofErr w:type="spellEnd"/>
            <w:r w:rsidRPr="006234FF">
              <w:rPr>
                <w:rFonts w:ascii="Times New Roman" w:eastAsia="Times New Roman" w:hAnsi="Times New Roman" w:cs="Times New Roman"/>
                <w:kern w:val="0"/>
                <w:lang w:eastAsia="ro-MD"/>
                <w14:ligatures w14:val="none"/>
              </w:rPr>
              <w:t xml:space="preserve"> din sectorul financiar, dacă aceste </w:t>
            </w:r>
            <w:proofErr w:type="spellStart"/>
            <w:r w:rsidRPr="006234FF">
              <w:rPr>
                <w:rFonts w:ascii="Times New Roman" w:eastAsia="Times New Roman" w:hAnsi="Times New Roman" w:cs="Times New Roman"/>
                <w:kern w:val="0"/>
                <w:lang w:eastAsia="ro-MD"/>
                <w14:ligatures w14:val="none"/>
              </w:rPr>
              <w:t>entităţi</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banca </w:t>
            </w:r>
            <w:proofErr w:type="spellStart"/>
            <w:r w:rsidRPr="006234FF">
              <w:rPr>
                <w:rFonts w:ascii="Times New Roman" w:eastAsia="Times New Roman" w:hAnsi="Times New Roman" w:cs="Times New Roman"/>
                <w:kern w:val="0"/>
                <w:lang w:eastAsia="ro-MD"/>
                <w14:ligatures w14:val="none"/>
              </w:rPr>
              <w:t>deţin</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participaţii</w:t>
            </w:r>
            <w:proofErr w:type="spellEnd"/>
            <w:r w:rsidRPr="006234FF">
              <w:rPr>
                <w:rFonts w:ascii="Times New Roman" w:eastAsia="Times New Roman" w:hAnsi="Times New Roman" w:cs="Times New Roman"/>
                <w:kern w:val="0"/>
                <w:lang w:eastAsia="ro-MD"/>
                <w14:ligatures w14:val="none"/>
              </w:rPr>
              <w:t xml:space="preserve"> reciproce menite să crească în mod artificial fondurile proprii ale băncii, astfel cum este prevăzut în p.30 subp.6)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p.54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55 din Regulamentul nr.109/2018. </w:t>
            </w:r>
          </w:p>
          <w:p w14:paraId="1CDB475A"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i/>
                <w:iCs/>
                <w:kern w:val="0"/>
                <w:lang w:eastAsia="ro-MD"/>
                <w14:ligatures w14:val="none"/>
              </w:rPr>
              <w:t>(valoare negativă)</w:t>
            </w:r>
          </w:p>
        </w:tc>
      </w:tr>
      <w:tr w:rsidR="006234FF" w:rsidRPr="006234FF" w14:paraId="2F23C1EF"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9729C8"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2ACFD9"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kern w:val="0"/>
                <w:lang w:eastAsia="ro-MD"/>
                <w14:ligatures w14:val="none"/>
              </w:rPr>
              <w:t>Deţinerile</w:t>
            </w:r>
            <w:proofErr w:type="spellEnd"/>
            <w:r w:rsidRPr="006234FF">
              <w:rPr>
                <w:rFonts w:ascii="Times New Roman" w:eastAsia="Times New Roman" w:hAnsi="Times New Roman" w:cs="Times New Roman"/>
                <w:kern w:val="0"/>
                <w:lang w:eastAsia="ro-MD"/>
                <w14:ligatures w14:val="none"/>
              </w:rPr>
              <w:t xml:space="preserve"> directe, indirecte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sintetice ale băncii de instrumente de fonduri proprii de nivel 1 de bază/capital propriu ale </w:t>
            </w:r>
            <w:proofErr w:type="spellStart"/>
            <w:r w:rsidRPr="006234FF">
              <w:rPr>
                <w:rFonts w:ascii="Times New Roman" w:eastAsia="Times New Roman" w:hAnsi="Times New Roman" w:cs="Times New Roman"/>
                <w:kern w:val="0"/>
                <w:lang w:eastAsia="ro-MD"/>
                <w14:ligatures w14:val="none"/>
              </w:rPr>
              <w:t>entităţilor</w:t>
            </w:r>
            <w:proofErr w:type="spellEnd"/>
            <w:r w:rsidRPr="006234FF">
              <w:rPr>
                <w:rFonts w:ascii="Times New Roman" w:eastAsia="Times New Roman" w:hAnsi="Times New Roman" w:cs="Times New Roman"/>
                <w:kern w:val="0"/>
                <w:lang w:eastAsia="ro-MD"/>
                <w14:ligatures w14:val="none"/>
              </w:rPr>
              <w:t xml:space="preserve"> din sectorul financiar în care banca nu </w:t>
            </w:r>
            <w:proofErr w:type="spellStart"/>
            <w:r w:rsidRPr="006234FF">
              <w:rPr>
                <w:rFonts w:ascii="Times New Roman" w:eastAsia="Times New Roman" w:hAnsi="Times New Roman" w:cs="Times New Roman"/>
                <w:kern w:val="0"/>
                <w:lang w:eastAsia="ro-MD"/>
                <w14:ligatures w14:val="none"/>
              </w:rPr>
              <w:t>deţine</w:t>
            </w:r>
            <w:proofErr w:type="spellEnd"/>
            <w:r w:rsidRPr="006234FF">
              <w:rPr>
                <w:rFonts w:ascii="Times New Roman" w:eastAsia="Times New Roman" w:hAnsi="Times New Roman" w:cs="Times New Roman"/>
                <w:kern w:val="0"/>
                <w:lang w:eastAsia="ro-MD"/>
                <w14:ligatures w14:val="none"/>
              </w:rPr>
              <w:t xml:space="preserve"> o </w:t>
            </w:r>
            <w:proofErr w:type="spellStart"/>
            <w:r w:rsidRPr="006234FF">
              <w:rPr>
                <w:rFonts w:ascii="Times New Roman" w:eastAsia="Times New Roman" w:hAnsi="Times New Roman" w:cs="Times New Roman"/>
                <w:kern w:val="0"/>
                <w:lang w:eastAsia="ro-MD"/>
                <w14:ligatures w14:val="none"/>
              </w:rPr>
              <w:t>investiţie</w:t>
            </w:r>
            <w:proofErr w:type="spellEnd"/>
            <w:r w:rsidRPr="006234FF">
              <w:rPr>
                <w:rFonts w:ascii="Times New Roman" w:eastAsia="Times New Roman" w:hAnsi="Times New Roman" w:cs="Times New Roman"/>
                <w:kern w:val="0"/>
                <w:lang w:eastAsia="ro-MD"/>
                <w14:ligatures w14:val="none"/>
              </w:rPr>
              <w:t xml:space="preserve"> semnificativă (</w:t>
            </w:r>
            <w:proofErr w:type="spellStart"/>
            <w:r w:rsidRPr="006234FF">
              <w:rPr>
                <w:rFonts w:ascii="Times New Roman" w:eastAsia="Times New Roman" w:hAnsi="Times New Roman" w:cs="Times New Roman"/>
                <w:kern w:val="0"/>
                <w:lang w:eastAsia="ro-MD"/>
                <w14:ligatures w14:val="none"/>
              </w:rPr>
              <w:t>investiţie</w:t>
            </w:r>
            <w:proofErr w:type="spellEnd"/>
            <w:r w:rsidRPr="006234FF">
              <w:rPr>
                <w:rFonts w:ascii="Times New Roman" w:eastAsia="Times New Roman" w:hAnsi="Times New Roman" w:cs="Times New Roman"/>
                <w:kern w:val="0"/>
                <w:lang w:eastAsia="ro-MD"/>
                <w14:ligatures w14:val="none"/>
              </w:rPr>
              <w:t xml:space="preserve"> semnificativă - valoare peste pragul de 10%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excluzând </w:t>
            </w:r>
            <w:proofErr w:type="spellStart"/>
            <w:r w:rsidRPr="006234FF">
              <w:rPr>
                <w:rFonts w:ascii="Times New Roman" w:eastAsia="Times New Roman" w:hAnsi="Times New Roman" w:cs="Times New Roman"/>
                <w:kern w:val="0"/>
                <w:lang w:eastAsia="ro-MD"/>
                <w14:ligatures w14:val="none"/>
              </w:rPr>
              <w:t>poziţiile</w:t>
            </w:r>
            <w:proofErr w:type="spellEnd"/>
            <w:r w:rsidRPr="006234FF">
              <w:rPr>
                <w:rFonts w:ascii="Times New Roman" w:eastAsia="Times New Roman" w:hAnsi="Times New Roman" w:cs="Times New Roman"/>
                <w:kern w:val="0"/>
                <w:lang w:eastAsia="ro-MD"/>
                <w14:ligatures w14:val="none"/>
              </w:rPr>
              <w:t xml:space="preserve"> scurte eligibile) </w:t>
            </w:r>
          </w:p>
          <w:p w14:paraId="3B748AC7"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i/>
                <w:iCs/>
                <w:kern w:val="0"/>
                <w:lang w:eastAsia="ro-MD"/>
                <w14:ligatures w14:val="none"/>
              </w:rPr>
              <w:t>(valoare negativă)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CD10F"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CDAFA"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P.30 subp.7)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p.52, 53, 55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p.56-61 din Regulamentul nr.109/2018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99A14F"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Se reflectă </w:t>
            </w:r>
            <w:proofErr w:type="spellStart"/>
            <w:r w:rsidRPr="006234FF">
              <w:rPr>
                <w:rFonts w:ascii="Times New Roman" w:eastAsia="Times New Roman" w:hAnsi="Times New Roman" w:cs="Times New Roman"/>
                <w:kern w:val="0"/>
                <w:lang w:eastAsia="ro-MD"/>
                <w14:ligatures w14:val="none"/>
              </w:rPr>
              <w:t>deţinerile</w:t>
            </w:r>
            <w:proofErr w:type="spellEnd"/>
            <w:r w:rsidRPr="006234FF">
              <w:rPr>
                <w:rFonts w:ascii="Times New Roman" w:eastAsia="Times New Roman" w:hAnsi="Times New Roman" w:cs="Times New Roman"/>
                <w:kern w:val="0"/>
                <w:lang w:eastAsia="ro-MD"/>
                <w14:ligatures w14:val="none"/>
              </w:rPr>
              <w:t xml:space="preserve"> directe, indirecte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sintetice ale băncii de instrumente de fonduri proprii de nivel 1 de bază/capital propriu ale </w:t>
            </w:r>
            <w:proofErr w:type="spellStart"/>
            <w:r w:rsidRPr="006234FF">
              <w:rPr>
                <w:rFonts w:ascii="Times New Roman" w:eastAsia="Times New Roman" w:hAnsi="Times New Roman" w:cs="Times New Roman"/>
                <w:kern w:val="0"/>
                <w:lang w:eastAsia="ro-MD"/>
                <w14:ligatures w14:val="none"/>
              </w:rPr>
              <w:t>entităţilor</w:t>
            </w:r>
            <w:proofErr w:type="spellEnd"/>
            <w:r w:rsidRPr="006234FF">
              <w:rPr>
                <w:rFonts w:ascii="Times New Roman" w:eastAsia="Times New Roman" w:hAnsi="Times New Roman" w:cs="Times New Roman"/>
                <w:kern w:val="0"/>
                <w:lang w:eastAsia="ro-MD"/>
                <w14:ligatures w14:val="none"/>
              </w:rPr>
              <w:t xml:space="preserve"> din sectorul financiar în care banca nu </w:t>
            </w:r>
            <w:proofErr w:type="spellStart"/>
            <w:r w:rsidRPr="006234FF">
              <w:rPr>
                <w:rFonts w:ascii="Times New Roman" w:eastAsia="Times New Roman" w:hAnsi="Times New Roman" w:cs="Times New Roman"/>
                <w:kern w:val="0"/>
                <w:lang w:eastAsia="ro-MD"/>
                <w14:ligatures w14:val="none"/>
              </w:rPr>
              <w:t>deţine</w:t>
            </w:r>
            <w:proofErr w:type="spellEnd"/>
            <w:r w:rsidRPr="006234FF">
              <w:rPr>
                <w:rFonts w:ascii="Times New Roman" w:eastAsia="Times New Roman" w:hAnsi="Times New Roman" w:cs="Times New Roman"/>
                <w:kern w:val="0"/>
                <w:lang w:eastAsia="ro-MD"/>
                <w14:ligatures w14:val="none"/>
              </w:rPr>
              <w:t xml:space="preserve"> o </w:t>
            </w:r>
            <w:proofErr w:type="spellStart"/>
            <w:r w:rsidRPr="006234FF">
              <w:rPr>
                <w:rFonts w:ascii="Times New Roman" w:eastAsia="Times New Roman" w:hAnsi="Times New Roman" w:cs="Times New Roman"/>
                <w:kern w:val="0"/>
                <w:lang w:eastAsia="ro-MD"/>
                <w14:ligatures w14:val="none"/>
              </w:rPr>
              <w:t>investiţie</w:t>
            </w:r>
            <w:proofErr w:type="spellEnd"/>
            <w:r w:rsidRPr="006234FF">
              <w:rPr>
                <w:rFonts w:ascii="Times New Roman" w:eastAsia="Times New Roman" w:hAnsi="Times New Roman" w:cs="Times New Roman"/>
                <w:kern w:val="0"/>
                <w:lang w:eastAsia="ro-MD"/>
                <w14:ligatures w14:val="none"/>
              </w:rPr>
              <w:t xml:space="preserve"> semnificativă (</w:t>
            </w:r>
            <w:proofErr w:type="spellStart"/>
            <w:r w:rsidRPr="006234FF">
              <w:rPr>
                <w:rFonts w:ascii="Times New Roman" w:eastAsia="Times New Roman" w:hAnsi="Times New Roman" w:cs="Times New Roman"/>
                <w:kern w:val="0"/>
                <w:lang w:eastAsia="ro-MD"/>
                <w14:ligatures w14:val="none"/>
              </w:rPr>
              <w:t>investiţie</w:t>
            </w:r>
            <w:proofErr w:type="spellEnd"/>
            <w:r w:rsidRPr="006234FF">
              <w:rPr>
                <w:rFonts w:ascii="Times New Roman" w:eastAsia="Times New Roman" w:hAnsi="Times New Roman" w:cs="Times New Roman"/>
                <w:kern w:val="0"/>
                <w:lang w:eastAsia="ro-MD"/>
                <w14:ligatures w14:val="none"/>
              </w:rPr>
              <w:t xml:space="preserve"> semnificativă - valoare peste pragul de 10%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excluzând </w:t>
            </w:r>
            <w:proofErr w:type="spellStart"/>
            <w:r w:rsidRPr="006234FF">
              <w:rPr>
                <w:rFonts w:ascii="Times New Roman" w:eastAsia="Times New Roman" w:hAnsi="Times New Roman" w:cs="Times New Roman"/>
                <w:kern w:val="0"/>
                <w:lang w:eastAsia="ro-MD"/>
                <w14:ligatures w14:val="none"/>
              </w:rPr>
              <w:t>poziţiile</w:t>
            </w:r>
            <w:proofErr w:type="spellEnd"/>
            <w:r w:rsidRPr="006234FF">
              <w:rPr>
                <w:rFonts w:ascii="Times New Roman" w:eastAsia="Times New Roman" w:hAnsi="Times New Roman" w:cs="Times New Roman"/>
                <w:kern w:val="0"/>
                <w:lang w:eastAsia="ro-MD"/>
                <w14:ligatures w14:val="none"/>
              </w:rPr>
              <w:t xml:space="preserve"> scurte eligibile) astfel cum este prevăzut în p.30 subp.7)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p.52, 53, 55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p.56-61 din Regulamentul nr.109/2018. </w:t>
            </w:r>
          </w:p>
          <w:p w14:paraId="5ACE15B6"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i/>
                <w:iCs/>
                <w:kern w:val="0"/>
                <w:lang w:eastAsia="ro-MD"/>
                <w14:ligatures w14:val="none"/>
              </w:rPr>
              <w:t>(valoare negativă)</w:t>
            </w:r>
          </w:p>
        </w:tc>
      </w:tr>
      <w:tr w:rsidR="006234FF" w:rsidRPr="006234FF" w14:paraId="3F06E145"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D3BE00"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2CC71E"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kern w:val="0"/>
                <w:lang w:eastAsia="ro-MD"/>
                <w14:ligatures w14:val="none"/>
              </w:rPr>
              <w:t>Deţinerile</w:t>
            </w:r>
            <w:proofErr w:type="spellEnd"/>
            <w:r w:rsidRPr="006234FF">
              <w:rPr>
                <w:rFonts w:ascii="Times New Roman" w:eastAsia="Times New Roman" w:hAnsi="Times New Roman" w:cs="Times New Roman"/>
                <w:kern w:val="0"/>
                <w:lang w:eastAsia="ro-MD"/>
                <w14:ligatures w14:val="none"/>
              </w:rPr>
              <w:t xml:space="preserve"> directe, indirecte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sintetice ale băncii de instrumente de fonduri proprii de nivel 1 de bază/capital propriu ale </w:t>
            </w:r>
            <w:proofErr w:type="spellStart"/>
            <w:r w:rsidRPr="006234FF">
              <w:rPr>
                <w:rFonts w:ascii="Times New Roman" w:eastAsia="Times New Roman" w:hAnsi="Times New Roman" w:cs="Times New Roman"/>
                <w:kern w:val="0"/>
                <w:lang w:eastAsia="ro-MD"/>
                <w14:ligatures w14:val="none"/>
              </w:rPr>
              <w:t>entităţilor</w:t>
            </w:r>
            <w:proofErr w:type="spellEnd"/>
            <w:r w:rsidRPr="006234FF">
              <w:rPr>
                <w:rFonts w:ascii="Times New Roman" w:eastAsia="Times New Roman" w:hAnsi="Times New Roman" w:cs="Times New Roman"/>
                <w:kern w:val="0"/>
                <w:lang w:eastAsia="ro-MD"/>
                <w14:ligatures w14:val="none"/>
              </w:rPr>
              <w:t xml:space="preserve"> din sectorul financiar în care banca </w:t>
            </w:r>
            <w:proofErr w:type="spellStart"/>
            <w:r w:rsidRPr="006234FF">
              <w:rPr>
                <w:rFonts w:ascii="Times New Roman" w:eastAsia="Times New Roman" w:hAnsi="Times New Roman" w:cs="Times New Roman"/>
                <w:kern w:val="0"/>
                <w:lang w:eastAsia="ro-MD"/>
                <w14:ligatures w14:val="none"/>
              </w:rPr>
              <w:t>deţine</w:t>
            </w:r>
            <w:proofErr w:type="spellEnd"/>
            <w:r w:rsidRPr="006234FF">
              <w:rPr>
                <w:rFonts w:ascii="Times New Roman" w:eastAsia="Times New Roman" w:hAnsi="Times New Roman" w:cs="Times New Roman"/>
                <w:kern w:val="0"/>
                <w:lang w:eastAsia="ro-MD"/>
                <w14:ligatures w14:val="none"/>
              </w:rPr>
              <w:t xml:space="preserve"> o </w:t>
            </w:r>
            <w:proofErr w:type="spellStart"/>
            <w:r w:rsidRPr="006234FF">
              <w:rPr>
                <w:rFonts w:ascii="Times New Roman" w:eastAsia="Times New Roman" w:hAnsi="Times New Roman" w:cs="Times New Roman"/>
                <w:kern w:val="0"/>
                <w:lang w:eastAsia="ro-MD"/>
                <w14:ligatures w14:val="none"/>
              </w:rPr>
              <w:t>investiţie</w:t>
            </w:r>
            <w:proofErr w:type="spellEnd"/>
            <w:r w:rsidRPr="006234FF">
              <w:rPr>
                <w:rFonts w:ascii="Times New Roman" w:eastAsia="Times New Roman" w:hAnsi="Times New Roman" w:cs="Times New Roman"/>
                <w:kern w:val="0"/>
                <w:lang w:eastAsia="ro-MD"/>
                <w14:ligatures w14:val="none"/>
              </w:rPr>
              <w:t xml:space="preserve"> semnificativă (valoare peste pragul de 10%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excluzând </w:t>
            </w:r>
            <w:proofErr w:type="spellStart"/>
            <w:r w:rsidRPr="006234FF">
              <w:rPr>
                <w:rFonts w:ascii="Times New Roman" w:eastAsia="Times New Roman" w:hAnsi="Times New Roman" w:cs="Times New Roman"/>
                <w:kern w:val="0"/>
                <w:lang w:eastAsia="ro-MD"/>
                <w14:ligatures w14:val="none"/>
              </w:rPr>
              <w:t>poziţiile</w:t>
            </w:r>
            <w:proofErr w:type="spellEnd"/>
            <w:r w:rsidRPr="006234FF">
              <w:rPr>
                <w:rFonts w:ascii="Times New Roman" w:eastAsia="Times New Roman" w:hAnsi="Times New Roman" w:cs="Times New Roman"/>
                <w:kern w:val="0"/>
                <w:lang w:eastAsia="ro-MD"/>
                <w14:ligatures w14:val="none"/>
              </w:rPr>
              <w:t xml:space="preserve"> scurte eligibile) </w:t>
            </w:r>
          </w:p>
          <w:p w14:paraId="1FDF7775"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i/>
                <w:iCs/>
                <w:kern w:val="0"/>
                <w:lang w:eastAsia="ro-MD"/>
                <w14:ligatures w14:val="none"/>
              </w:rPr>
              <w:t>(valoare negativă)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F687C3"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C32FE3"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P.30 subp.8)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p.52, 53, 55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p.62-67 din Regulamentul nr.109/2018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10EE74"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Se reflectă </w:t>
            </w:r>
            <w:proofErr w:type="spellStart"/>
            <w:r w:rsidRPr="006234FF">
              <w:rPr>
                <w:rFonts w:ascii="Times New Roman" w:eastAsia="Times New Roman" w:hAnsi="Times New Roman" w:cs="Times New Roman"/>
                <w:kern w:val="0"/>
                <w:lang w:eastAsia="ro-MD"/>
                <w14:ligatures w14:val="none"/>
              </w:rPr>
              <w:t>deţinerile</w:t>
            </w:r>
            <w:proofErr w:type="spellEnd"/>
            <w:r w:rsidRPr="006234FF">
              <w:rPr>
                <w:rFonts w:ascii="Times New Roman" w:eastAsia="Times New Roman" w:hAnsi="Times New Roman" w:cs="Times New Roman"/>
                <w:kern w:val="0"/>
                <w:lang w:eastAsia="ro-MD"/>
                <w14:ligatures w14:val="none"/>
              </w:rPr>
              <w:t xml:space="preserve"> directe, indirecte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sintetice ale băncii de instrumente de fonduri proprii de nivel 1 de bază/capital propriu ale </w:t>
            </w:r>
            <w:proofErr w:type="spellStart"/>
            <w:r w:rsidRPr="006234FF">
              <w:rPr>
                <w:rFonts w:ascii="Times New Roman" w:eastAsia="Times New Roman" w:hAnsi="Times New Roman" w:cs="Times New Roman"/>
                <w:kern w:val="0"/>
                <w:lang w:eastAsia="ro-MD"/>
                <w14:ligatures w14:val="none"/>
              </w:rPr>
              <w:t>entităţilor</w:t>
            </w:r>
            <w:proofErr w:type="spellEnd"/>
            <w:r w:rsidRPr="006234FF">
              <w:rPr>
                <w:rFonts w:ascii="Times New Roman" w:eastAsia="Times New Roman" w:hAnsi="Times New Roman" w:cs="Times New Roman"/>
                <w:kern w:val="0"/>
                <w:lang w:eastAsia="ro-MD"/>
                <w14:ligatures w14:val="none"/>
              </w:rPr>
              <w:t xml:space="preserve"> din sectorul financiar în care banca </w:t>
            </w:r>
            <w:proofErr w:type="spellStart"/>
            <w:r w:rsidRPr="006234FF">
              <w:rPr>
                <w:rFonts w:ascii="Times New Roman" w:eastAsia="Times New Roman" w:hAnsi="Times New Roman" w:cs="Times New Roman"/>
                <w:kern w:val="0"/>
                <w:lang w:eastAsia="ro-MD"/>
                <w14:ligatures w14:val="none"/>
              </w:rPr>
              <w:t>deţine</w:t>
            </w:r>
            <w:proofErr w:type="spellEnd"/>
            <w:r w:rsidRPr="006234FF">
              <w:rPr>
                <w:rFonts w:ascii="Times New Roman" w:eastAsia="Times New Roman" w:hAnsi="Times New Roman" w:cs="Times New Roman"/>
                <w:kern w:val="0"/>
                <w:lang w:eastAsia="ro-MD"/>
                <w14:ligatures w14:val="none"/>
              </w:rPr>
              <w:t xml:space="preserve"> o </w:t>
            </w:r>
            <w:proofErr w:type="spellStart"/>
            <w:r w:rsidRPr="006234FF">
              <w:rPr>
                <w:rFonts w:ascii="Times New Roman" w:eastAsia="Times New Roman" w:hAnsi="Times New Roman" w:cs="Times New Roman"/>
                <w:kern w:val="0"/>
                <w:lang w:eastAsia="ro-MD"/>
                <w14:ligatures w14:val="none"/>
              </w:rPr>
              <w:t>investiţie</w:t>
            </w:r>
            <w:proofErr w:type="spellEnd"/>
            <w:r w:rsidRPr="006234FF">
              <w:rPr>
                <w:rFonts w:ascii="Times New Roman" w:eastAsia="Times New Roman" w:hAnsi="Times New Roman" w:cs="Times New Roman"/>
                <w:kern w:val="0"/>
                <w:lang w:eastAsia="ro-MD"/>
                <w14:ligatures w14:val="none"/>
              </w:rPr>
              <w:t xml:space="preserve"> semnificativă (</w:t>
            </w:r>
            <w:proofErr w:type="spellStart"/>
            <w:r w:rsidRPr="006234FF">
              <w:rPr>
                <w:rFonts w:ascii="Times New Roman" w:eastAsia="Times New Roman" w:hAnsi="Times New Roman" w:cs="Times New Roman"/>
                <w:kern w:val="0"/>
                <w:lang w:eastAsia="ro-MD"/>
                <w14:ligatures w14:val="none"/>
              </w:rPr>
              <w:t>investiţie</w:t>
            </w:r>
            <w:proofErr w:type="spellEnd"/>
            <w:r w:rsidRPr="006234FF">
              <w:rPr>
                <w:rFonts w:ascii="Times New Roman" w:eastAsia="Times New Roman" w:hAnsi="Times New Roman" w:cs="Times New Roman"/>
                <w:kern w:val="0"/>
                <w:lang w:eastAsia="ro-MD"/>
                <w14:ligatures w14:val="none"/>
              </w:rPr>
              <w:t xml:space="preserve"> semnificativă - valoare peste pragul de 10%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excluzând </w:t>
            </w:r>
            <w:proofErr w:type="spellStart"/>
            <w:r w:rsidRPr="006234FF">
              <w:rPr>
                <w:rFonts w:ascii="Times New Roman" w:eastAsia="Times New Roman" w:hAnsi="Times New Roman" w:cs="Times New Roman"/>
                <w:kern w:val="0"/>
                <w:lang w:eastAsia="ro-MD"/>
                <w14:ligatures w14:val="none"/>
              </w:rPr>
              <w:t>poziţiile</w:t>
            </w:r>
            <w:proofErr w:type="spellEnd"/>
            <w:r w:rsidRPr="006234FF">
              <w:rPr>
                <w:rFonts w:ascii="Times New Roman" w:eastAsia="Times New Roman" w:hAnsi="Times New Roman" w:cs="Times New Roman"/>
                <w:kern w:val="0"/>
                <w:lang w:eastAsia="ro-MD"/>
                <w14:ligatures w14:val="none"/>
              </w:rPr>
              <w:t xml:space="preserve"> scurte eligibile) astfel cum este </w:t>
            </w:r>
            <w:r w:rsidRPr="006234FF">
              <w:rPr>
                <w:rFonts w:ascii="Times New Roman" w:eastAsia="Times New Roman" w:hAnsi="Times New Roman" w:cs="Times New Roman"/>
                <w:kern w:val="0"/>
                <w:lang w:eastAsia="ro-MD"/>
                <w14:ligatures w14:val="none"/>
              </w:rPr>
              <w:lastRenderedPageBreak/>
              <w:t xml:space="preserve">prevăzut în p.30 subp.8)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p.52, 53, 55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p.62-67 din Regulamentul nr.109/2018. </w:t>
            </w:r>
          </w:p>
          <w:p w14:paraId="6198D3EC"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i/>
                <w:iCs/>
                <w:kern w:val="0"/>
                <w:lang w:eastAsia="ro-MD"/>
                <w14:ligatures w14:val="none"/>
              </w:rPr>
              <w:t>(valoare negativă)</w:t>
            </w:r>
          </w:p>
        </w:tc>
      </w:tr>
      <w:tr w:rsidR="006234FF" w:rsidRPr="006234FF" w14:paraId="06E41DB3"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FCFA6C"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lastRenderedPageBreak/>
              <w:t>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1FB95B"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Valoarea expunerii aferentă următoarelor elemente, care se califică pentru o pondere de risc de 1000 %, atunci când banca optează pentru alternativa deducerii. </w:t>
            </w:r>
          </w:p>
          <w:p w14:paraId="3D16B3C5"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Din care: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FB72FF"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775FBB"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P.30 subp.10) din Regulamentul nr.109/2018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A03A28"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Se reflectă valoarea expunerii, care se califică pentru o pondere de risc de 1000 %, atunci când banca optează pentru alternativa deducerii, astfel cum este prevăzut în p.30 subp.10) din Regulamentul nr.109/2018.</w:t>
            </w:r>
          </w:p>
        </w:tc>
      </w:tr>
      <w:tr w:rsidR="006234FF" w:rsidRPr="006234FF" w14:paraId="6935EF0B"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541798"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1A0B91"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poziţii</w:t>
            </w:r>
            <w:proofErr w:type="spellEnd"/>
            <w:r w:rsidRPr="006234FF">
              <w:rPr>
                <w:rFonts w:ascii="Times New Roman" w:eastAsia="Times New Roman" w:hAnsi="Times New Roman" w:cs="Times New Roman"/>
                <w:kern w:val="0"/>
                <w:lang w:eastAsia="ro-MD"/>
                <w14:ligatures w14:val="none"/>
              </w:rPr>
              <w:t xml:space="preserve"> din securitizare; </w:t>
            </w:r>
          </w:p>
          <w:p w14:paraId="7B3AA27F"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i/>
                <w:iCs/>
                <w:kern w:val="0"/>
                <w:lang w:eastAsia="ro-MD"/>
                <w14:ligatures w14:val="none"/>
              </w:rPr>
              <w:t>(valoare negativă)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78E6C3"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398DCD"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01A579"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7A8FBEA7"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205BE7"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727DC4"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tranzacţii</w:t>
            </w:r>
            <w:proofErr w:type="spellEnd"/>
            <w:r w:rsidRPr="006234FF">
              <w:rPr>
                <w:rFonts w:ascii="Times New Roman" w:eastAsia="Times New Roman" w:hAnsi="Times New Roman" w:cs="Times New Roman"/>
                <w:kern w:val="0"/>
                <w:lang w:eastAsia="ro-MD"/>
                <w14:ligatures w14:val="none"/>
              </w:rPr>
              <w:t xml:space="preserve"> incomplete; </w:t>
            </w:r>
          </w:p>
          <w:p w14:paraId="244FA1AB"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i/>
                <w:iCs/>
                <w:kern w:val="0"/>
                <w:lang w:eastAsia="ro-MD"/>
                <w14:ligatures w14:val="none"/>
              </w:rPr>
              <w:t>(valoare negativă)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F9F251"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D1D50F"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P.30 subp.10) din Regulamentul nr.109/2018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E76CCD"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Se reflectă valoarea referitoare la </w:t>
            </w:r>
            <w:proofErr w:type="spellStart"/>
            <w:r w:rsidRPr="006234FF">
              <w:rPr>
                <w:rFonts w:ascii="Times New Roman" w:eastAsia="Times New Roman" w:hAnsi="Times New Roman" w:cs="Times New Roman"/>
                <w:kern w:val="0"/>
                <w:lang w:eastAsia="ro-MD"/>
                <w14:ligatures w14:val="none"/>
              </w:rPr>
              <w:t>tranzacţiile</w:t>
            </w:r>
            <w:proofErr w:type="spellEnd"/>
            <w:r w:rsidRPr="006234FF">
              <w:rPr>
                <w:rFonts w:ascii="Times New Roman" w:eastAsia="Times New Roman" w:hAnsi="Times New Roman" w:cs="Times New Roman"/>
                <w:kern w:val="0"/>
                <w:lang w:eastAsia="ro-MD"/>
                <w14:ligatures w14:val="none"/>
              </w:rPr>
              <w:t xml:space="preserve"> incomplete în conformitate cu p.30 subp.10) din Regulamentul nr.109/2018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p.10 din Regulamentul cu privire la tratamentul riscului de decontare/livrare pentru bănci, aprobat prin Hotărârea Comitetului executiv al Băncii </w:t>
            </w:r>
            <w:proofErr w:type="spellStart"/>
            <w:r w:rsidRPr="006234FF">
              <w:rPr>
                <w:rFonts w:ascii="Times New Roman" w:eastAsia="Times New Roman" w:hAnsi="Times New Roman" w:cs="Times New Roman"/>
                <w:kern w:val="0"/>
                <w:lang w:eastAsia="ro-MD"/>
                <w14:ligatures w14:val="none"/>
              </w:rPr>
              <w:t>Naţionale</w:t>
            </w:r>
            <w:proofErr w:type="spellEnd"/>
            <w:r w:rsidRPr="006234FF">
              <w:rPr>
                <w:rFonts w:ascii="Times New Roman" w:eastAsia="Times New Roman" w:hAnsi="Times New Roman" w:cs="Times New Roman"/>
                <w:kern w:val="0"/>
                <w:lang w:eastAsia="ro-MD"/>
                <w14:ligatures w14:val="none"/>
              </w:rPr>
              <w:t xml:space="preserve"> a Moldovei nr.115 din 24.05.2018. </w:t>
            </w:r>
          </w:p>
          <w:p w14:paraId="7D45D1D4"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i/>
                <w:iCs/>
                <w:kern w:val="0"/>
                <w:lang w:eastAsia="ro-MD"/>
                <w14:ligatures w14:val="none"/>
              </w:rPr>
              <w:t>(valoare negativă)</w:t>
            </w:r>
          </w:p>
        </w:tc>
      </w:tr>
      <w:tr w:rsidR="006234FF" w:rsidRPr="006234FF" w14:paraId="5908CC11"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920A9F"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AE5CA4"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kern w:val="0"/>
                <w:lang w:eastAsia="ro-MD"/>
                <w14:ligatures w14:val="none"/>
              </w:rPr>
              <w:t>Creanţele</w:t>
            </w:r>
            <w:proofErr w:type="spellEnd"/>
            <w:r w:rsidRPr="006234FF">
              <w:rPr>
                <w:rFonts w:ascii="Times New Roman" w:eastAsia="Times New Roman" w:hAnsi="Times New Roman" w:cs="Times New Roman"/>
                <w:kern w:val="0"/>
                <w:lang w:eastAsia="ro-MD"/>
                <w14:ligatures w14:val="none"/>
              </w:rPr>
              <w:t xml:space="preserve"> privind impozitul amânat rezultate din </w:t>
            </w:r>
            <w:proofErr w:type="spellStart"/>
            <w:r w:rsidRPr="006234FF">
              <w:rPr>
                <w:rFonts w:ascii="Times New Roman" w:eastAsia="Times New Roman" w:hAnsi="Times New Roman" w:cs="Times New Roman"/>
                <w:kern w:val="0"/>
                <w:lang w:eastAsia="ro-MD"/>
                <w14:ligatures w14:val="none"/>
              </w:rPr>
              <w:t>deţinerile</w:t>
            </w:r>
            <w:proofErr w:type="spellEnd"/>
            <w:r w:rsidRPr="006234FF">
              <w:rPr>
                <w:rFonts w:ascii="Times New Roman" w:eastAsia="Times New Roman" w:hAnsi="Times New Roman" w:cs="Times New Roman"/>
                <w:kern w:val="0"/>
                <w:lang w:eastAsia="ro-MD"/>
                <w14:ligatures w14:val="none"/>
              </w:rPr>
              <w:t xml:space="preserve"> temporare (valoare peste pragul de 10% cu deducerea </w:t>
            </w:r>
            <w:proofErr w:type="spellStart"/>
            <w:r w:rsidRPr="006234FF">
              <w:rPr>
                <w:rFonts w:ascii="Times New Roman" w:eastAsia="Times New Roman" w:hAnsi="Times New Roman" w:cs="Times New Roman"/>
                <w:kern w:val="0"/>
                <w:lang w:eastAsia="ro-MD"/>
                <w14:ligatures w14:val="none"/>
              </w:rPr>
              <w:t>obligaţiile</w:t>
            </w:r>
            <w:proofErr w:type="spellEnd"/>
            <w:r w:rsidRPr="006234FF">
              <w:rPr>
                <w:rFonts w:ascii="Times New Roman" w:eastAsia="Times New Roman" w:hAnsi="Times New Roman" w:cs="Times New Roman"/>
                <w:kern w:val="0"/>
                <w:lang w:eastAsia="ro-MD"/>
                <w14:ligatures w14:val="none"/>
              </w:rPr>
              <w:t xml:space="preserve"> fiscale atunci când sunt îndeplinite </w:t>
            </w:r>
            <w:proofErr w:type="spellStart"/>
            <w:r w:rsidRPr="006234FF">
              <w:rPr>
                <w:rFonts w:ascii="Times New Roman" w:eastAsia="Times New Roman" w:hAnsi="Times New Roman" w:cs="Times New Roman"/>
                <w:kern w:val="0"/>
                <w:lang w:eastAsia="ro-MD"/>
                <w14:ligatures w14:val="none"/>
              </w:rPr>
              <w:t>condiţiile</w:t>
            </w:r>
            <w:proofErr w:type="spellEnd"/>
            <w:r w:rsidRPr="006234FF">
              <w:rPr>
                <w:rFonts w:ascii="Times New Roman" w:eastAsia="Times New Roman" w:hAnsi="Times New Roman" w:cs="Times New Roman"/>
                <w:kern w:val="0"/>
                <w:lang w:eastAsia="ro-MD"/>
                <w14:ligatures w14:val="none"/>
              </w:rPr>
              <w:t xml:space="preserve"> de la p.40 din Regulamentul nr.109/2018) </w:t>
            </w:r>
          </w:p>
          <w:p w14:paraId="1424C231"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i/>
                <w:iCs/>
                <w:kern w:val="0"/>
                <w:lang w:eastAsia="ro-MD"/>
                <w14:ligatures w14:val="none"/>
              </w:rPr>
              <w:t>(valoare negativă)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3A97A2"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D806C8"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P.30 subp.3), p. 38-43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p.63 subp.1) din Regulamentul nr.109/2018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88F3D5"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Se reflectă </w:t>
            </w:r>
            <w:proofErr w:type="spellStart"/>
            <w:r w:rsidRPr="006234FF">
              <w:rPr>
                <w:rFonts w:ascii="Times New Roman" w:eastAsia="Times New Roman" w:hAnsi="Times New Roman" w:cs="Times New Roman"/>
                <w:kern w:val="0"/>
                <w:lang w:eastAsia="ro-MD"/>
                <w14:ligatures w14:val="none"/>
              </w:rPr>
              <w:t>creanţele</w:t>
            </w:r>
            <w:proofErr w:type="spellEnd"/>
            <w:r w:rsidRPr="006234FF">
              <w:rPr>
                <w:rFonts w:ascii="Times New Roman" w:eastAsia="Times New Roman" w:hAnsi="Times New Roman" w:cs="Times New Roman"/>
                <w:kern w:val="0"/>
                <w:lang w:eastAsia="ro-MD"/>
                <w14:ligatures w14:val="none"/>
              </w:rPr>
              <w:t xml:space="preserve"> privind impozitul amânat rezultate din </w:t>
            </w:r>
            <w:proofErr w:type="spellStart"/>
            <w:r w:rsidRPr="006234FF">
              <w:rPr>
                <w:rFonts w:ascii="Times New Roman" w:eastAsia="Times New Roman" w:hAnsi="Times New Roman" w:cs="Times New Roman"/>
                <w:kern w:val="0"/>
                <w:lang w:eastAsia="ro-MD"/>
                <w14:ligatures w14:val="none"/>
              </w:rPr>
              <w:t>deţinerile</w:t>
            </w:r>
            <w:proofErr w:type="spellEnd"/>
            <w:r w:rsidRPr="006234FF">
              <w:rPr>
                <w:rFonts w:ascii="Times New Roman" w:eastAsia="Times New Roman" w:hAnsi="Times New Roman" w:cs="Times New Roman"/>
                <w:kern w:val="0"/>
                <w:lang w:eastAsia="ro-MD"/>
                <w14:ligatures w14:val="none"/>
              </w:rPr>
              <w:t xml:space="preserve"> temporare (valoare peste pragul de 10% cu deducerea </w:t>
            </w:r>
            <w:proofErr w:type="spellStart"/>
            <w:r w:rsidRPr="006234FF">
              <w:rPr>
                <w:rFonts w:ascii="Times New Roman" w:eastAsia="Times New Roman" w:hAnsi="Times New Roman" w:cs="Times New Roman"/>
                <w:kern w:val="0"/>
                <w:lang w:eastAsia="ro-MD"/>
                <w14:ligatures w14:val="none"/>
              </w:rPr>
              <w:t>obligaţiile</w:t>
            </w:r>
            <w:proofErr w:type="spellEnd"/>
            <w:r w:rsidRPr="006234FF">
              <w:rPr>
                <w:rFonts w:ascii="Times New Roman" w:eastAsia="Times New Roman" w:hAnsi="Times New Roman" w:cs="Times New Roman"/>
                <w:kern w:val="0"/>
                <w:lang w:eastAsia="ro-MD"/>
                <w14:ligatures w14:val="none"/>
              </w:rPr>
              <w:t xml:space="preserve"> fiscale atunci când sunt îndeplinite </w:t>
            </w:r>
            <w:proofErr w:type="spellStart"/>
            <w:r w:rsidRPr="006234FF">
              <w:rPr>
                <w:rFonts w:ascii="Times New Roman" w:eastAsia="Times New Roman" w:hAnsi="Times New Roman" w:cs="Times New Roman"/>
                <w:kern w:val="0"/>
                <w:lang w:eastAsia="ro-MD"/>
                <w14:ligatures w14:val="none"/>
              </w:rPr>
              <w:t>condiţiile</w:t>
            </w:r>
            <w:proofErr w:type="spellEnd"/>
            <w:r w:rsidRPr="006234FF">
              <w:rPr>
                <w:rFonts w:ascii="Times New Roman" w:eastAsia="Times New Roman" w:hAnsi="Times New Roman" w:cs="Times New Roman"/>
                <w:kern w:val="0"/>
                <w:lang w:eastAsia="ro-MD"/>
                <w14:ligatures w14:val="none"/>
              </w:rPr>
              <w:t xml:space="preserve"> de la p.40 din Regulamentul nr.109/2018) în conformitate cu p.30 subp.3), p. 38-43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p.63 subp.1) din Regulamentul nr.109/2018. </w:t>
            </w:r>
          </w:p>
          <w:p w14:paraId="49FF0FAA"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i/>
                <w:iCs/>
                <w:kern w:val="0"/>
                <w:lang w:eastAsia="ro-MD"/>
                <w14:ligatures w14:val="none"/>
              </w:rPr>
              <w:t>(valoare negativă)</w:t>
            </w:r>
          </w:p>
        </w:tc>
      </w:tr>
      <w:tr w:rsidR="006234FF" w:rsidRPr="006234FF" w14:paraId="58CF49E3"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8983D0"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92A205"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Valoare peste pragul de 15% </w:t>
            </w:r>
          </w:p>
          <w:p w14:paraId="3B5E8364"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i/>
                <w:iCs/>
                <w:kern w:val="0"/>
                <w:lang w:eastAsia="ro-MD"/>
                <w14:ligatures w14:val="none"/>
              </w:rPr>
              <w:t>(valoare negativă)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E36A8C"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7B40D2"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P.63 din Regulamentul nr.109/2018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728877"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Se reflectă valoarea peste pragul de 15% în conformitate cu p.63 din Regulamentul nr.109/2018. </w:t>
            </w:r>
          </w:p>
          <w:p w14:paraId="11E9FE59"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i/>
                <w:iCs/>
                <w:kern w:val="0"/>
                <w:lang w:eastAsia="ro-MD"/>
                <w14:ligatures w14:val="none"/>
              </w:rPr>
              <w:t>(valoare negativă)</w:t>
            </w:r>
          </w:p>
        </w:tc>
      </w:tr>
      <w:tr w:rsidR="006234FF" w:rsidRPr="006234FF" w14:paraId="380DB742"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527417"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3C5C0A"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w:t>
            </w:r>
            <w:r w:rsidRPr="006234FF">
              <w:rPr>
                <w:rFonts w:ascii="Times New Roman" w:eastAsia="Times New Roman" w:hAnsi="Times New Roman" w:cs="Times New Roman"/>
                <w:kern w:val="0"/>
                <w:lang w:eastAsia="ro-MD"/>
                <w14:ligatures w14:val="none"/>
              </w:rPr>
              <w:t xml:space="preserve"> din care: </w:t>
            </w:r>
            <w:proofErr w:type="spellStart"/>
            <w:r w:rsidRPr="006234FF">
              <w:rPr>
                <w:rFonts w:ascii="Times New Roman" w:eastAsia="Times New Roman" w:hAnsi="Times New Roman" w:cs="Times New Roman"/>
                <w:kern w:val="0"/>
                <w:lang w:eastAsia="ro-MD"/>
                <w14:ligatures w14:val="none"/>
              </w:rPr>
              <w:t>deţinerile</w:t>
            </w:r>
            <w:proofErr w:type="spellEnd"/>
            <w:r w:rsidRPr="006234FF">
              <w:rPr>
                <w:rFonts w:ascii="Times New Roman" w:eastAsia="Times New Roman" w:hAnsi="Times New Roman" w:cs="Times New Roman"/>
                <w:kern w:val="0"/>
                <w:lang w:eastAsia="ro-MD"/>
                <w14:ligatures w14:val="none"/>
              </w:rPr>
              <w:t xml:space="preserve"> directe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indirecte ale băncii de instrumente de fonduri proprii de nivel 1 de bază/capital propriu ale </w:t>
            </w:r>
            <w:proofErr w:type="spellStart"/>
            <w:r w:rsidRPr="006234FF">
              <w:rPr>
                <w:rFonts w:ascii="Times New Roman" w:eastAsia="Times New Roman" w:hAnsi="Times New Roman" w:cs="Times New Roman"/>
                <w:kern w:val="0"/>
                <w:lang w:eastAsia="ro-MD"/>
                <w14:ligatures w14:val="none"/>
              </w:rPr>
              <w:t>entităţilor</w:t>
            </w:r>
            <w:proofErr w:type="spellEnd"/>
            <w:r w:rsidRPr="006234FF">
              <w:rPr>
                <w:rFonts w:ascii="Times New Roman" w:eastAsia="Times New Roman" w:hAnsi="Times New Roman" w:cs="Times New Roman"/>
                <w:kern w:val="0"/>
                <w:lang w:eastAsia="ro-MD"/>
                <w14:ligatures w14:val="none"/>
              </w:rPr>
              <w:t xml:space="preserve"> din sectorul financiar în care banca </w:t>
            </w:r>
            <w:proofErr w:type="spellStart"/>
            <w:r w:rsidRPr="006234FF">
              <w:rPr>
                <w:rFonts w:ascii="Times New Roman" w:eastAsia="Times New Roman" w:hAnsi="Times New Roman" w:cs="Times New Roman"/>
                <w:kern w:val="0"/>
                <w:lang w:eastAsia="ro-MD"/>
                <w14:ligatures w14:val="none"/>
              </w:rPr>
              <w:t>deţine</w:t>
            </w:r>
            <w:proofErr w:type="spellEnd"/>
            <w:r w:rsidRPr="006234FF">
              <w:rPr>
                <w:rFonts w:ascii="Times New Roman" w:eastAsia="Times New Roman" w:hAnsi="Times New Roman" w:cs="Times New Roman"/>
                <w:kern w:val="0"/>
                <w:lang w:eastAsia="ro-MD"/>
                <w14:ligatures w14:val="none"/>
              </w:rPr>
              <w:t xml:space="preserve"> o </w:t>
            </w:r>
            <w:proofErr w:type="spellStart"/>
            <w:r w:rsidRPr="006234FF">
              <w:rPr>
                <w:rFonts w:ascii="Times New Roman" w:eastAsia="Times New Roman" w:hAnsi="Times New Roman" w:cs="Times New Roman"/>
                <w:kern w:val="0"/>
                <w:lang w:eastAsia="ro-MD"/>
                <w14:ligatures w14:val="none"/>
              </w:rPr>
              <w:t>investiţie</w:t>
            </w:r>
            <w:proofErr w:type="spellEnd"/>
            <w:r w:rsidRPr="006234FF">
              <w:rPr>
                <w:rFonts w:ascii="Times New Roman" w:eastAsia="Times New Roman" w:hAnsi="Times New Roman" w:cs="Times New Roman"/>
                <w:kern w:val="0"/>
                <w:lang w:eastAsia="ro-MD"/>
                <w14:ligatures w14:val="none"/>
              </w:rPr>
              <w:t xml:space="preserve"> semnificativă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A3C29F"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6E498B"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P.30 subp.8)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p.63 subp.2) din Regulamentul nr.109/2018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083608"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Din valoarea raportată la rândul 21 valoarea </w:t>
            </w:r>
            <w:proofErr w:type="spellStart"/>
            <w:r w:rsidRPr="006234FF">
              <w:rPr>
                <w:rFonts w:ascii="Times New Roman" w:eastAsia="Times New Roman" w:hAnsi="Times New Roman" w:cs="Times New Roman"/>
                <w:kern w:val="0"/>
                <w:lang w:eastAsia="ro-MD"/>
                <w14:ligatures w14:val="none"/>
              </w:rPr>
              <w:t>deţinerilor</w:t>
            </w:r>
            <w:proofErr w:type="spellEnd"/>
            <w:r w:rsidRPr="006234FF">
              <w:rPr>
                <w:rFonts w:ascii="Times New Roman" w:eastAsia="Times New Roman" w:hAnsi="Times New Roman" w:cs="Times New Roman"/>
                <w:kern w:val="0"/>
                <w:lang w:eastAsia="ro-MD"/>
                <w14:ligatures w14:val="none"/>
              </w:rPr>
              <w:t xml:space="preserve"> directe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indirecte ale băncii de instrumente de fonduri proprii de nivel 1 de bază/capital propriu ale </w:t>
            </w:r>
            <w:proofErr w:type="spellStart"/>
            <w:r w:rsidRPr="006234FF">
              <w:rPr>
                <w:rFonts w:ascii="Times New Roman" w:eastAsia="Times New Roman" w:hAnsi="Times New Roman" w:cs="Times New Roman"/>
                <w:kern w:val="0"/>
                <w:lang w:eastAsia="ro-MD"/>
                <w14:ligatures w14:val="none"/>
              </w:rPr>
              <w:t>entităţilor</w:t>
            </w:r>
            <w:proofErr w:type="spellEnd"/>
            <w:r w:rsidRPr="006234FF">
              <w:rPr>
                <w:rFonts w:ascii="Times New Roman" w:eastAsia="Times New Roman" w:hAnsi="Times New Roman" w:cs="Times New Roman"/>
                <w:kern w:val="0"/>
                <w:lang w:eastAsia="ro-MD"/>
                <w14:ligatures w14:val="none"/>
              </w:rPr>
              <w:t xml:space="preserve"> din sectorul financiar în care banca </w:t>
            </w:r>
            <w:proofErr w:type="spellStart"/>
            <w:r w:rsidRPr="006234FF">
              <w:rPr>
                <w:rFonts w:ascii="Times New Roman" w:eastAsia="Times New Roman" w:hAnsi="Times New Roman" w:cs="Times New Roman"/>
                <w:kern w:val="0"/>
                <w:lang w:eastAsia="ro-MD"/>
                <w14:ligatures w14:val="none"/>
              </w:rPr>
              <w:t>deţine</w:t>
            </w:r>
            <w:proofErr w:type="spellEnd"/>
            <w:r w:rsidRPr="006234FF">
              <w:rPr>
                <w:rFonts w:ascii="Times New Roman" w:eastAsia="Times New Roman" w:hAnsi="Times New Roman" w:cs="Times New Roman"/>
                <w:kern w:val="0"/>
                <w:lang w:eastAsia="ro-MD"/>
                <w14:ligatures w14:val="none"/>
              </w:rPr>
              <w:t xml:space="preserve"> o </w:t>
            </w:r>
            <w:proofErr w:type="spellStart"/>
            <w:r w:rsidRPr="006234FF">
              <w:rPr>
                <w:rFonts w:ascii="Times New Roman" w:eastAsia="Times New Roman" w:hAnsi="Times New Roman" w:cs="Times New Roman"/>
                <w:kern w:val="0"/>
                <w:lang w:eastAsia="ro-MD"/>
                <w14:ligatures w14:val="none"/>
              </w:rPr>
              <w:t>investiţie</w:t>
            </w:r>
            <w:proofErr w:type="spellEnd"/>
            <w:r w:rsidRPr="006234FF">
              <w:rPr>
                <w:rFonts w:ascii="Times New Roman" w:eastAsia="Times New Roman" w:hAnsi="Times New Roman" w:cs="Times New Roman"/>
                <w:kern w:val="0"/>
                <w:lang w:eastAsia="ro-MD"/>
                <w14:ligatures w14:val="none"/>
              </w:rPr>
              <w:t xml:space="preserve"> semnificativă, astfel cum este prevăzut în </w:t>
            </w:r>
            <w:r w:rsidRPr="006234FF">
              <w:rPr>
                <w:rFonts w:ascii="Times New Roman" w:eastAsia="Times New Roman" w:hAnsi="Times New Roman" w:cs="Times New Roman"/>
                <w:kern w:val="0"/>
                <w:lang w:eastAsia="ro-MD"/>
                <w14:ligatures w14:val="none"/>
              </w:rPr>
              <w:lastRenderedPageBreak/>
              <w:t xml:space="preserve">p.30 subp.8)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p.63 subp.2) din Regulamentul nr.109/2018.</w:t>
            </w:r>
          </w:p>
        </w:tc>
      </w:tr>
      <w:tr w:rsidR="006234FF" w:rsidRPr="006234FF" w14:paraId="384D3B9E"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3C3D77"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lastRenderedPageBreak/>
              <w:t>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0EB393"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w:t>
            </w:r>
            <w:r w:rsidRPr="006234FF">
              <w:rPr>
                <w:rFonts w:ascii="Times New Roman" w:eastAsia="Times New Roman" w:hAnsi="Times New Roman" w:cs="Times New Roman"/>
                <w:kern w:val="0"/>
                <w:lang w:eastAsia="ro-MD"/>
                <w14:ligatures w14:val="none"/>
              </w:rPr>
              <w:t xml:space="preserve"> din care: </w:t>
            </w:r>
            <w:proofErr w:type="spellStart"/>
            <w:r w:rsidRPr="006234FF">
              <w:rPr>
                <w:rFonts w:ascii="Times New Roman" w:eastAsia="Times New Roman" w:hAnsi="Times New Roman" w:cs="Times New Roman"/>
                <w:kern w:val="0"/>
                <w:lang w:eastAsia="ro-MD"/>
                <w14:ligatures w14:val="none"/>
              </w:rPr>
              <w:t>creanţe</w:t>
            </w:r>
            <w:proofErr w:type="spellEnd"/>
            <w:r w:rsidRPr="006234FF">
              <w:rPr>
                <w:rFonts w:ascii="Times New Roman" w:eastAsia="Times New Roman" w:hAnsi="Times New Roman" w:cs="Times New Roman"/>
                <w:kern w:val="0"/>
                <w:lang w:eastAsia="ro-MD"/>
                <w14:ligatures w14:val="none"/>
              </w:rPr>
              <w:t xml:space="preserve"> privind impozitul amânat care rezultă din </w:t>
            </w:r>
            <w:proofErr w:type="spellStart"/>
            <w:r w:rsidRPr="006234FF">
              <w:rPr>
                <w:rFonts w:ascii="Times New Roman" w:eastAsia="Times New Roman" w:hAnsi="Times New Roman" w:cs="Times New Roman"/>
                <w:kern w:val="0"/>
                <w:lang w:eastAsia="ro-MD"/>
                <w14:ligatures w14:val="none"/>
              </w:rPr>
              <w:t>diferenţe</w:t>
            </w:r>
            <w:proofErr w:type="spellEnd"/>
            <w:r w:rsidRPr="006234FF">
              <w:rPr>
                <w:rFonts w:ascii="Times New Roman" w:eastAsia="Times New Roman" w:hAnsi="Times New Roman" w:cs="Times New Roman"/>
                <w:kern w:val="0"/>
                <w:lang w:eastAsia="ro-MD"/>
                <w14:ligatures w14:val="none"/>
              </w:rPr>
              <w:t xml:space="preserve"> temporare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0C1B31"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7C17DE"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P.30 subp.3), p. 38-43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p.63 subp.1) din Regulamentul nr.109/2018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AC7D3D"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Din valoarea raportată la rândul 21 valoarea </w:t>
            </w:r>
            <w:proofErr w:type="spellStart"/>
            <w:r w:rsidRPr="006234FF">
              <w:rPr>
                <w:rFonts w:ascii="Times New Roman" w:eastAsia="Times New Roman" w:hAnsi="Times New Roman" w:cs="Times New Roman"/>
                <w:kern w:val="0"/>
                <w:lang w:eastAsia="ro-MD"/>
                <w14:ligatures w14:val="none"/>
              </w:rPr>
              <w:t>creanţelor</w:t>
            </w:r>
            <w:proofErr w:type="spellEnd"/>
            <w:r w:rsidRPr="006234FF">
              <w:rPr>
                <w:rFonts w:ascii="Times New Roman" w:eastAsia="Times New Roman" w:hAnsi="Times New Roman" w:cs="Times New Roman"/>
                <w:kern w:val="0"/>
                <w:lang w:eastAsia="ro-MD"/>
                <w14:ligatures w14:val="none"/>
              </w:rPr>
              <w:t xml:space="preserve"> privind impozitul amânat rezultate din </w:t>
            </w:r>
            <w:proofErr w:type="spellStart"/>
            <w:r w:rsidRPr="006234FF">
              <w:rPr>
                <w:rFonts w:ascii="Times New Roman" w:eastAsia="Times New Roman" w:hAnsi="Times New Roman" w:cs="Times New Roman"/>
                <w:kern w:val="0"/>
                <w:lang w:eastAsia="ro-MD"/>
                <w14:ligatures w14:val="none"/>
              </w:rPr>
              <w:t>diferenţe</w:t>
            </w:r>
            <w:proofErr w:type="spellEnd"/>
            <w:r w:rsidRPr="006234FF">
              <w:rPr>
                <w:rFonts w:ascii="Times New Roman" w:eastAsia="Times New Roman" w:hAnsi="Times New Roman" w:cs="Times New Roman"/>
                <w:kern w:val="0"/>
                <w:lang w:eastAsia="ro-MD"/>
                <w14:ligatures w14:val="none"/>
              </w:rPr>
              <w:t xml:space="preserve"> temporare, astfel cum este prevăzut în p.30 subp.3), p. 38-43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p.63 subp.1) din Regulamentul nr.109/2018.</w:t>
            </w:r>
          </w:p>
        </w:tc>
      </w:tr>
      <w:tr w:rsidR="006234FF" w:rsidRPr="006234FF" w14:paraId="5A84CE7B"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F4E78E"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63ED2F"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Pierderile </w:t>
            </w:r>
            <w:proofErr w:type="spellStart"/>
            <w:r w:rsidRPr="006234FF">
              <w:rPr>
                <w:rFonts w:ascii="Times New Roman" w:eastAsia="Times New Roman" w:hAnsi="Times New Roman" w:cs="Times New Roman"/>
                <w:kern w:val="0"/>
                <w:lang w:eastAsia="ro-MD"/>
                <w14:ligatures w14:val="none"/>
              </w:rPr>
              <w:t>exerciţiului</w:t>
            </w:r>
            <w:proofErr w:type="spellEnd"/>
            <w:r w:rsidRPr="006234FF">
              <w:rPr>
                <w:rFonts w:ascii="Times New Roman" w:eastAsia="Times New Roman" w:hAnsi="Times New Roman" w:cs="Times New Roman"/>
                <w:kern w:val="0"/>
                <w:lang w:eastAsia="ro-MD"/>
                <w14:ligatures w14:val="none"/>
              </w:rPr>
              <w:t xml:space="preserve"> financiar în curs </w:t>
            </w:r>
          </w:p>
          <w:p w14:paraId="578ED933"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i/>
                <w:iCs/>
                <w:kern w:val="0"/>
                <w:lang w:eastAsia="ro-MD"/>
                <w14:ligatures w14:val="none"/>
              </w:rPr>
              <w:t>(valoare negativă)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2F4B0D"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5EFD2E"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P.30, subp.1) din Regulamentul nr.109/2018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237DD1"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Se reflectă valoarea pierderilor </w:t>
            </w:r>
            <w:proofErr w:type="spellStart"/>
            <w:r w:rsidRPr="006234FF">
              <w:rPr>
                <w:rFonts w:ascii="Times New Roman" w:eastAsia="Times New Roman" w:hAnsi="Times New Roman" w:cs="Times New Roman"/>
                <w:kern w:val="0"/>
                <w:lang w:eastAsia="ro-MD"/>
                <w14:ligatures w14:val="none"/>
              </w:rPr>
              <w:t>exerciţiului</w:t>
            </w:r>
            <w:proofErr w:type="spellEnd"/>
            <w:r w:rsidRPr="006234FF">
              <w:rPr>
                <w:rFonts w:ascii="Times New Roman" w:eastAsia="Times New Roman" w:hAnsi="Times New Roman" w:cs="Times New Roman"/>
                <w:kern w:val="0"/>
                <w:lang w:eastAsia="ro-MD"/>
                <w14:ligatures w14:val="none"/>
              </w:rPr>
              <w:t xml:space="preserve"> financiar în curs în conformitate cu p.30, subp.1) din Regulamentul nr.109/2018. </w:t>
            </w:r>
          </w:p>
          <w:p w14:paraId="169E85EF"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i/>
                <w:iCs/>
                <w:kern w:val="0"/>
                <w:lang w:eastAsia="ro-MD"/>
                <w14:ligatures w14:val="none"/>
              </w:rPr>
              <w:t>(valoare negativă)</w:t>
            </w:r>
          </w:p>
        </w:tc>
      </w:tr>
      <w:tr w:rsidR="006234FF" w:rsidRPr="006234FF" w14:paraId="47EE209F"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F2286A"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053B47"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Impozite previzibile referitoare la elementele de fonduri proprii de nivel 1 de bază </w:t>
            </w:r>
          </w:p>
          <w:p w14:paraId="1FC00BA8"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i/>
                <w:iCs/>
                <w:kern w:val="0"/>
                <w:lang w:eastAsia="ro-MD"/>
                <w14:ligatures w14:val="none"/>
              </w:rPr>
              <w:t>(valoare negativă)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8BDF0F"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F910AE"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P.30, subp.11) din Regulamentul nr.109/2018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01889A"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Se reflectă valoarea oricărui impozit referitor la elementele de fonduri proprii de nivel 1 de bază, previzibil la momentul calculării sale, cu </w:t>
            </w:r>
            <w:proofErr w:type="spellStart"/>
            <w:r w:rsidRPr="006234FF">
              <w:rPr>
                <w:rFonts w:ascii="Times New Roman" w:eastAsia="Times New Roman" w:hAnsi="Times New Roman" w:cs="Times New Roman"/>
                <w:kern w:val="0"/>
                <w:lang w:eastAsia="ro-MD"/>
                <w14:ligatures w14:val="none"/>
              </w:rPr>
              <w:t>excepţia</w:t>
            </w:r>
            <w:proofErr w:type="spellEnd"/>
            <w:r w:rsidRPr="006234FF">
              <w:rPr>
                <w:rFonts w:ascii="Times New Roman" w:eastAsia="Times New Roman" w:hAnsi="Times New Roman" w:cs="Times New Roman"/>
                <w:kern w:val="0"/>
                <w:lang w:eastAsia="ro-MD"/>
                <w14:ligatures w14:val="none"/>
              </w:rPr>
              <w:t xml:space="preserve"> cazului în care banca ajustează corespunzător cuantumul elementelor de fonduri proprii de nivel 1 de bază, în măsura în care astfel de impozite reduc cuantumul până la care aceste elemente pot fi alocate pentru acoperirea riscurilor sau a pierderilor, în conformitate cu p.30, subp.11) din Regulamentul nr.109/2018. </w:t>
            </w:r>
          </w:p>
          <w:p w14:paraId="14E247EE"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i/>
                <w:iCs/>
                <w:kern w:val="0"/>
                <w:lang w:eastAsia="ro-MD"/>
                <w14:ligatures w14:val="none"/>
              </w:rPr>
              <w:t>(valoare negativă)</w:t>
            </w:r>
          </w:p>
        </w:tc>
      </w:tr>
      <w:tr w:rsidR="006234FF" w:rsidRPr="006234FF" w14:paraId="58855FCD"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663F38"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28.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93F773"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Deduceri eligibile din fondurile proprii de nivel 1 suplimentar (AT 1) care </w:t>
            </w:r>
            <w:proofErr w:type="spellStart"/>
            <w:r w:rsidRPr="006234FF">
              <w:rPr>
                <w:rFonts w:ascii="Times New Roman" w:eastAsia="Times New Roman" w:hAnsi="Times New Roman" w:cs="Times New Roman"/>
                <w:kern w:val="0"/>
                <w:lang w:eastAsia="ro-MD"/>
                <w14:ligatures w14:val="none"/>
              </w:rPr>
              <w:t>depăşesc</w:t>
            </w:r>
            <w:proofErr w:type="spellEnd"/>
            <w:r w:rsidRPr="006234FF">
              <w:rPr>
                <w:rFonts w:ascii="Times New Roman" w:eastAsia="Times New Roman" w:hAnsi="Times New Roman" w:cs="Times New Roman"/>
                <w:kern w:val="0"/>
                <w:lang w:eastAsia="ro-MD"/>
                <w14:ligatures w14:val="none"/>
              </w:rPr>
              <w:t xml:space="preserve"> fondurile proprii de nivel 1 suplimentar ale băncii </w:t>
            </w:r>
          </w:p>
          <w:p w14:paraId="5D88C1C7"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i/>
                <w:iCs/>
                <w:kern w:val="0"/>
                <w:lang w:eastAsia="ro-MD"/>
                <w14:ligatures w14:val="none"/>
              </w:rPr>
              <w:t>(valoare negativă)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7EE8AD"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B11894"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P.30, subp.9) din Regulamentul nr.109/2018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08B689"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Se reflectă valoarea deducerilor eligibile din fondurile proprii de nivel 1 suplimentar (AT 1) ale băncii, care </w:t>
            </w:r>
            <w:proofErr w:type="spellStart"/>
            <w:r w:rsidRPr="006234FF">
              <w:rPr>
                <w:rFonts w:ascii="Times New Roman" w:eastAsia="Times New Roman" w:hAnsi="Times New Roman" w:cs="Times New Roman"/>
                <w:kern w:val="0"/>
                <w:lang w:eastAsia="ro-MD"/>
                <w14:ligatures w14:val="none"/>
              </w:rPr>
              <w:t>depăşesc</w:t>
            </w:r>
            <w:proofErr w:type="spellEnd"/>
            <w:r w:rsidRPr="006234FF">
              <w:rPr>
                <w:rFonts w:ascii="Times New Roman" w:eastAsia="Times New Roman" w:hAnsi="Times New Roman" w:cs="Times New Roman"/>
                <w:kern w:val="0"/>
                <w:lang w:eastAsia="ro-MD"/>
                <w14:ligatures w14:val="none"/>
              </w:rPr>
              <w:t xml:space="preserve"> fondurile proprii de nivel 1 suplimentar, astfel cum este prevăzut în p.30, subp.9) din Regulamentul nr.109/2018. </w:t>
            </w:r>
          </w:p>
          <w:p w14:paraId="1B4F9EA2"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i/>
                <w:iCs/>
                <w:kern w:val="0"/>
                <w:lang w:eastAsia="ro-MD"/>
                <w14:ligatures w14:val="none"/>
              </w:rPr>
              <w:t>(valoare negativă)</w:t>
            </w:r>
          </w:p>
        </w:tc>
      </w:tr>
      <w:tr w:rsidR="006234FF" w:rsidRPr="006234FF" w14:paraId="4D30865F"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B92919"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29.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A4D98"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Ajustări reglementate totale ale fondurilor proprii de nivel 1 de bază (CET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2F8BD3"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13DBB1"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Suma rândurilor 7-19, rândului 22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suma rândurilor 26-28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DFFE6E"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Ajustări reglementate totale ale fondurilor proprii de nivel 1 de bază (CET 1), calculate ca suma rândurilor 7-19, rândului 22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suma rândurilor 26-28.</w:t>
            </w:r>
          </w:p>
        </w:tc>
      </w:tr>
      <w:tr w:rsidR="006234FF" w:rsidRPr="006234FF" w14:paraId="007B2318"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9FBE21"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lastRenderedPageBreak/>
              <w:t>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4DED19"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Fonduri proprii de nivel 1 de bază (CET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8DD49D"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226087"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Suma rândului 6 minus suma rândul 29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DDFE8D"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Fonduri proprii de nivel 1 de bază (CET 1) – se calculează ca suma rândului 6 minus suma rândul 29.</w:t>
            </w:r>
          </w:p>
        </w:tc>
      </w:tr>
      <w:tr w:rsidR="006234FF" w:rsidRPr="006234FF" w14:paraId="5C5CBB4E" w14:textId="77777777" w:rsidTr="006234FF">
        <w:trPr>
          <w:jc w:val="center"/>
        </w:trPr>
        <w:tc>
          <w:tcPr>
            <w:tcW w:w="0" w:type="auto"/>
            <w:gridSpan w:val="5"/>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14:paraId="0EFE0838"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  </w:t>
            </w:r>
          </w:p>
          <w:p w14:paraId="428DFE2C"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Fonduri proprii de nivel 1 suplimentar (AT 1): instrumente</w:t>
            </w:r>
          </w:p>
        </w:tc>
      </w:tr>
      <w:tr w:rsidR="006234FF" w:rsidRPr="006234FF" w14:paraId="653981DB"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8A9545"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8D7486"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Instrumente de capital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conturi de prime de emisiune aferente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BC0748"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701D62"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P.68 -70 din Regulamentul nr.109/2018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243CB4"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Se reflectă instrumentele de capital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conturile de prime de emisiune aferente în conformitate cu p.68 -70 din Regulamentul nr.109/2018.</w:t>
            </w:r>
          </w:p>
        </w:tc>
      </w:tr>
      <w:tr w:rsidR="006234FF" w:rsidRPr="006234FF" w14:paraId="25B44876"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379ECD"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D3FC0E"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w:t>
            </w:r>
            <w:r w:rsidRPr="006234FF">
              <w:rPr>
                <w:rFonts w:ascii="Times New Roman" w:eastAsia="Times New Roman" w:hAnsi="Times New Roman" w:cs="Times New Roman"/>
                <w:kern w:val="0"/>
                <w:lang w:eastAsia="ro-MD"/>
                <w14:ligatures w14:val="none"/>
              </w:rPr>
              <w:t xml:space="preserve"> din care: clasificate drept capitaluri proprii în conformitate cu standardele contabile aplicabile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79A045"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064238"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Valoarea din rândul 30 clasificată drept capitaluri proprii în conformitate cu standardele contabile aplicabile.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273F4D"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Se reflectă valoarea din rândul 30 clasificată drept capitaluri proprii în conformitate cu standardele contabile aplicabile.</w:t>
            </w:r>
          </w:p>
        </w:tc>
      </w:tr>
      <w:tr w:rsidR="006234FF" w:rsidRPr="006234FF" w14:paraId="71CF75F4"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4CA864"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E4CFC7"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w:t>
            </w:r>
            <w:r w:rsidRPr="006234FF">
              <w:rPr>
                <w:rFonts w:ascii="Times New Roman" w:eastAsia="Times New Roman" w:hAnsi="Times New Roman" w:cs="Times New Roman"/>
                <w:kern w:val="0"/>
                <w:lang w:eastAsia="ro-MD"/>
                <w14:ligatures w14:val="none"/>
              </w:rPr>
              <w:t xml:space="preserve"> din care: clasificate drept datorii în conformitate cu standardele contabile aplicabile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04021F"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D250A1"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Valoarea din rândul 34 clasificată drept datorii în conformitate cu standardele contabile aplicabile.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6C0382"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Se reflectă valoarea din rândul 34 clasificată drept datorii în conformitate cu standardele contabile aplicabile.</w:t>
            </w:r>
          </w:p>
        </w:tc>
      </w:tr>
      <w:tr w:rsidR="006234FF" w:rsidRPr="006234FF" w14:paraId="05AC2909"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ED08C7"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768CF1"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Fonduri proprii de nivel 1 de bază eligibile incluse în fondurile proprii de nivel 1 suplimentar consolidate (inclusiv interesele minoritare neincluse în rândul 4) emise de filiale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deţinute</w:t>
            </w:r>
            <w:proofErr w:type="spellEnd"/>
            <w:r w:rsidRPr="006234FF">
              <w:rPr>
                <w:rFonts w:ascii="Times New Roman" w:eastAsia="Times New Roman" w:hAnsi="Times New Roman" w:cs="Times New Roman"/>
                <w:kern w:val="0"/>
                <w:lang w:eastAsia="ro-MD"/>
                <w14:ligatures w14:val="none"/>
              </w:rPr>
              <w:t xml:space="preserve"> de </w:t>
            </w:r>
            <w:proofErr w:type="spellStart"/>
            <w:r w:rsidRPr="006234FF">
              <w:rPr>
                <w:rFonts w:ascii="Times New Roman" w:eastAsia="Times New Roman" w:hAnsi="Times New Roman" w:cs="Times New Roman"/>
                <w:kern w:val="0"/>
                <w:lang w:eastAsia="ro-MD"/>
                <w14:ligatures w14:val="none"/>
              </w:rPr>
              <w:t>părţi</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terţe</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09BA71"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424010"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Regulamentul nr.109/2018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A09CCD"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Se reflectă fondurile proprii de nivel 1 de bază eligibile incluse în fondurile proprii de nivel 1 suplimentar consolidate (inclusiv interesele minoritare neincluse în rândul 4) emise de filiale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deţinute</w:t>
            </w:r>
            <w:proofErr w:type="spellEnd"/>
            <w:r w:rsidRPr="006234FF">
              <w:rPr>
                <w:rFonts w:ascii="Times New Roman" w:eastAsia="Times New Roman" w:hAnsi="Times New Roman" w:cs="Times New Roman"/>
                <w:kern w:val="0"/>
                <w:lang w:eastAsia="ro-MD"/>
                <w14:ligatures w14:val="none"/>
              </w:rPr>
              <w:t xml:space="preserve"> de </w:t>
            </w:r>
            <w:proofErr w:type="spellStart"/>
            <w:r w:rsidRPr="006234FF">
              <w:rPr>
                <w:rFonts w:ascii="Times New Roman" w:eastAsia="Times New Roman" w:hAnsi="Times New Roman" w:cs="Times New Roman"/>
                <w:kern w:val="0"/>
                <w:lang w:eastAsia="ro-MD"/>
                <w14:ligatures w14:val="none"/>
              </w:rPr>
              <w:t>părţi</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terţe</w:t>
            </w:r>
            <w:proofErr w:type="spellEnd"/>
            <w:r w:rsidRPr="006234FF">
              <w:rPr>
                <w:rFonts w:ascii="Times New Roman" w:eastAsia="Times New Roman" w:hAnsi="Times New Roman" w:cs="Times New Roman"/>
                <w:kern w:val="0"/>
                <w:lang w:eastAsia="ro-MD"/>
                <w14:ligatures w14:val="none"/>
              </w:rPr>
              <w:t>, astfel cum este prevăzut în Regulamentul nr.109/2018.</w:t>
            </w:r>
          </w:p>
        </w:tc>
      </w:tr>
      <w:tr w:rsidR="006234FF" w:rsidRPr="006234FF" w14:paraId="40D3D210"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AEF977"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A510BD"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Fonduri propriii de nivel 1 suplimentar (AT1) înaintea ajustărilor reglementare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7FF993"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967138"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Suma rândurilor 31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822BB6"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Suma rândurilor 31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34</w:t>
            </w:r>
          </w:p>
        </w:tc>
      </w:tr>
      <w:tr w:rsidR="006234FF" w:rsidRPr="006234FF" w14:paraId="0CFF15E0" w14:textId="77777777" w:rsidTr="006234FF">
        <w:trPr>
          <w:jc w:val="center"/>
        </w:trPr>
        <w:tc>
          <w:tcPr>
            <w:tcW w:w="0" w:type="auto"/>
            <w:gridSpan w:val="5"/>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14:paraId="192E8DDA"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 </w:t>
            </w:r>
            <w:r w:rsidRPr="006234FF">
              <w:rPr>
                <w:rFonts w:ascii="Times New Roman" w:eastAsia="Times New Roman" w:hAnsi="Times New Roman" w:cs="Times New Roman"/>
                <w:kern w:val="0"/>
                <w:lang w:eastAsia="ro-MD"/>
                <w14:ligatures w14:val="none"/>
              </w:rPr>
              <w:t xml:space="preserve"> </w:t>
            </w:r>
          </w:p>
          <w:p w14:paraId="2A049619"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Fonduri proprii de nivel 1 suplimentar (AT1): ajustări reglementare</w:t>
            </w:r>
          </w:p>
        </w:tc>
      </w:tr>
      <w:tr w:rsidR="006234FF" w:rsidRPr="006234FF" w14:paraId="0CC6BDD4"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F6EF38"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36.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43FDB4"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kern w:val="0"/>
                <w:lang w:eastAsia="ro-MD"/>
                <w14:ligatures w14:val="none"/>
              </w:rPr>
              <w:t>Deţinerile</w:t>
            </w:r>
            <w:proofErr w:type="spellEnd"/>
            <w:r w:rsidRPr="006234FF">
              <w:rPr>
                <w:rFonts w:ascii="Times New Roman" w:eastAsia="Times New Roman" w:hAnsi="Times New Roman" w:cs="Times New Roman"/>
                <w:kern w:val="0"/>
                <w:lang w:eastAsia="ro-MD"/>
                <w14:ligatures w14:val="none"/>
              </w:rPr>
              <w:t xml:space="preserve"> directe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indirecte ale băncii de instrumente proprii de fonduri proprii de nivel 1 suplimentar </w:t>
            </w:r>
          </w:p>
          <w:p w14:paraId="2768AB5F"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i/>
                <w:iCs/>
                <w:kern w:val="0"/>
                <w:lang w:eastAsia="ro-MD"/>
                <w14:ligatures w14:val="none"/>
              </w:rPr>
              <w:t>(valoare negativă)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833233"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29D4CD"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P. 70 subp.2), p.87 subp.1)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p.88 din Regulamentul nr.109/2018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D58321"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Se reflectă </w:t>
            </w:r>
            <w:proofErr w:type="spellStart"/>
            <w:r w:rsidRPr="006234FF">
              <w:rPr>
                <w:rFonts w:ascii="Times New Roman" w:eastAsia="Times New Roman" w:hAnsi="Times New Roman" w:cs="Times New Roman"/>
                <w:kern w:val="0"/>
                <w:lang w:eastAsia="ro-MD"/>
                <w14:ligatures w14:val="none"/>
              </w:rPr>
              <w:t>deţinerile</w:t>
            </w:r>
            <w:proofErr w:type="spellEnd"/>
            <w:r w:rsidRPr="006234FF">
              <w:rPr>
                <w:rFonts w:ascii="Times New Roman" w:eastAsia="Times New Roman" w:hAnsi="Times New Roman" w:cs="Times New Roman"/>
                <w:kern w:val="0"/>
                <w:lang w:eastAsia="ro-MD"/>
                <w14:ligatures w14:val="none"/>
              </w:rPr>
              <w:t xml:space="preserve"> directe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indirecte ale băncii de instrumente proprii de fonduri proprii de nivel 1 suplimentar, astfel cum se descriu în p. 70 subp.2), p.87 subp.1)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p.88 din Regulamentul nr.109/2018. </w:t>
            </w:r>
          </w:p>
          <w:p w14:paraId="4A146DD7"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i/>
                <w:iCs/>
                <w:kern w:val="0"/>
                <w:lang w:eastAsia="ro-MD"/>
                <w14:ligatures w14:val="none"/>
              </w:rPr>
              <w:t>(valoare negativă)</w:t>
            </w:r>
          </w:p>
        </w:tc>
      </w:tr>
      <w:tr w:rsidR="006234FF" w:rsidRPr="006234FF" w14:paraId="4ECF8B8B"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6D36FF"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37.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E3AB54"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kern w:val="0"/>
                <w:lang w:eastAsia="ro-MD"/>
                <w14:ligatures w14:val="none"/>
              </w:rPr>
              <w:t>Deţinerile</w:t>
            </w:r>
            <w:proofErr w:type="spellEnd"/>
            <w:r w:rsidRPr="006234FF">
              <w:rPr>
                <w:rFonts w:ascii="Times New Roman" w:eastAsia="Times New Roman" w:hAnsi="Times New Roman" w:cs="Times New Roman"/>
                <w:kern w:val="0"/>
                <w:lang w:eastAsia="ro-MD"/>
                <w14:ligatures w14:val="none"/>
              </w:rPr>
              <w:t xml:space="preserve"> directe, indirecte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sintetice de instrumente de fonduri proprii de nivel 1 </w:t>
            </w:r>
            <w:r w:rsidRPr="006234FF">
              <w:rPr>
                <w:rFonts w:ascii="Times New Roman" w:eastAsia="Times New Roman" w:hAnsi="Times New Roman" w:cs="Times New Roman"/>
                <w:kern w:val="0"/>
                <w:lang w:eastAsia="ro-MD"/>
                <w14:ligatures w14:val="none"/>
              </w:rPr>
              <w:lastRenderedPageBreak/>
              <w:t xml:space="preserve">suplimentar ale </w:t>
            </w:r>
            <w:proofErr w:type="spellStart"/>
            <w:r w:rsidRPr="006234FF">
              <w:rPr>
                <w:rFonts w:ascii="Times New Roman" w:eastAsia="Times New Roman" w:hAnsi="Times New Roman" w:cs="Times New Roman"/>
                <w:kern w:val="0"/>
                <w:lang w:eastAsia="ro-MD"/>
                <w14:ligatures w14:val="none"/>
              </w:rPr>
              <w:t>entităţilor</w:t>
            </w:r>
            <w:proofErr w:type="spellEnd"/>
            <w:r w:rsidRPr="006234FF">
              <w:rPr>
                <w:rFonts w:ascii="Times New Roman" w:eastAsia="Times New Roman" w:hAnsi="Times New Roman" w:cs="Times New Roman"/>
                <w:kern w:val="0"/>
                <w:lang w:eastAsia="ro-MD"/>
                <w14:ligatures w14:val="none"/>
              </w:rPr>
              <w:t xml:space="preserve"> din sectorul financiar, dacă aceste </w:t>
            </w:r>
            <w:proofErr w:type="spellStart"/>
            <w:r w:rsidRPr="006234FF">
              <w:rPr>
                <w:rFonts w:ascii="Times New Roman" w:eastAsia="Times New Roman" w:hAnsi="Times New Roman" w:cs="Times New Roman"/>
                <w:kern w:val="0"/>
                <w:lang w:eastAsia="ro-MD"/>
                <w14:ligatures w14:val="none"/>
              </w:rPr>
              <w:t>entităţi</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instituţia</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deţin</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participaţii</w:t>
            </w:r>
            <w:proofErr w:type="spellEnd"/>
            <w:r w:rsidRPr="006234FF">
              <w:rPr>
                <w:rFonts w:ascii="Times New Roman" w:eastAsia="Times New Roman" w:hAnsi="Times New Roman" w:cs="Times New Roman"/>
                <w:kern w:val="0"/>
                <w:lang w:eastAsia="ro-MD"/>
                <w14:ligatures w14:val="none"/>
              </w:rPr>
              <w:t xml:space="preserve"> reciproce menite să crească în mod artificial fondurile proprii ale </w:t>
            </w:r>
            <w:proofErr w:type="spellStart"/>
            <w:r w:rsidRPr="006234FF">
              <w:rPr>
                <w:rFonts w:ascii="Times New Roman" w:eastAsia="Times New Roman" w:hAnsi="Times New Roman" w:cs="Times New Roman"/>
                <w:kern w:val="0"/>
                <w:lang w:eastAsia="ro-MD"/>
                <w14:ligatures w14:val="none"/>
              </w:rPr>
              <w:t>instituţiei</w:t>
            </w:r>
            <w:proofErr w:type="spellEnd"/>
            <w:r w:rsidRPr="006234FF">
              <w:rPr>
                <w:rFonts w:ascii="Times New Roman" w:eastAsia="Times New Roman" w:hAnsi="Times New Roman" w:cs="Times New Roman"/>
                <w:kern w:val="0"/>
                <w:lang w:eastAsia="ro-MD"/>
                <w14:ligatures w14:val="none"/>
              </w:rPr>
              <w:t xml:space="preserve"> </w:t>
            </w:r>
          </w:p>
          <w:p w14:paraId="4830956C"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i/>
                <w:iCs/>
                <w:kern w:val="0"/>
                <w:lang w:eastAsia="ro-MD"/>
                <w14:ligatures w14:val="none"/>
              </w:rPr>
              <w:t>(valoarea negativă)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E13D42"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F7CB77"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P. 70 subp.3)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p. 89 din </w:t>
            </w:r>
            <w:r w:rsidRPr="006234FF">
              <w:rPr>
                <w:rFonts w:ascii="Times New Roman" w:eastAsia="Times New Roman" w:hAnsi="Times New Roman" w:cs="Times New Roman"/>
                <w:kern w:val="0"/>
                <w:lang w:eastAsia="ro-MD"/>
                <w14:ligatures w14:val="none"/>
              </w:rPr>
              <w:lastRenderedPageBreak/>
              <w:t>Regulamentul nr.109/2018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4580CE"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lastRenderedPageBreak/>
              <w:t xml:space="preserve">Se reflectă </w:t>
            </w:r>
            <w:proofErr w:type="spellStart"/>
            <w:r w:rsidRPr="006234FF">
              <w:rPr>
                <w:rFonts w:ascii="Times New Roman" w:eastAsia="Times New Roman" w:hAnsi="Times New Roman" w:cs="Times New Roman"/>
                <w:kern w:val="0"/>
                <w:lang w:eastAsia="ro-MD"/>
                <w14:ligatures w14:val="none"/>
              </w:rPr>
              <w:t>deţinerile</w:t>
            </w:r>
            <w:proofErr w:type="spellEnd"/>
            <w:r w:rsidRPr="006234FF">
              <w:rPr>
                <w:rFonts w:ascii="Times New Roman" w:eastAsia="Times New Roman" w:hAnsi="Times New Roman" w:cs="Times New Roman"/>
                <w:kern w:val="0"/>
                <w:lang w:eastAsia="ro-MD"/>
                <w14:ligatures w14:val="none"/>
              </w:rPr>
              <w:t xml:space="preserve"> directe, indirecte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sintetice de instrumente de fonduri </w:t>
            </w:r>
            <w:r w:rsidRPr="006234FF">
              <w:rPr>
                <w:rFonts w:ascii="Times New Roman" w:eastAsia="Times New Roman" w:hAnsi="Times New Roman" w:cs="Times New Roman"/>
                <w:kern w:val="0"/>
                <w:lang w:eastAsia="ro-MD"/>
                <w14:ligatures w14:val="none"/>
              </w:rPr>
              <w:lastRenderedPageBreak/>
              <w:t xml:space="preserve">proprii de nivel 1 suplimentar ale </w:t>
            </w:r>
            <w:proofErr w:type="spellStart"/>
            <w:r w:rsidRPr="006234FF">
              <w:rPr>
                <w:rFonts w:ascii="Times New Roman" w:eastAsia="Times New Roman" w:hAnsi="Times New Roman" w:cs="Times New Roman"/>
                <w:kern w:val="0"/>
                <w:lang w:eastAsia="ro-MD"/>
                <w14:ligatures w14:val="none"/>
              </w:rPr>
              <w:t>entităţilor</w:t>
            </w:r>
            <w:proofErr w:type="spellEnd"/>
            <w:r w:rsidRPr="006234FF">
              <w:rPr>
                <w:rFonts w:ascii="Times New Roman" w:eastAsia="Times New Roman" w:hAnsi="Times New Roman" w:cs="Times New Roman"/>
                <w:kern w:val="0"/>
                <w:lang w:eastAsia="ro-MD"/>
                <w14:ligatures w14:val="none"/>
              </w:rPr>
              <w:t xml:space="preserve"> din sectorul financiar, dacă aceste </w:t>
            </w:r>
            <w:proofErr w:type="spellStart"/>
            <w:r w:rsidRPr="006234FF">
              <w:rPr>
                <w:rFonts w:ascii="Times New Roman" w:eastAsia="Times New Roman" w:hAnsi="Times New Roman" w:cs="Times New Roman"/>
                <w:kern w:val="0"/>
                <w:lang w:eastAsia="ro-MD"/>
                <w14:ligatures w14:val="none"/>
              </w:rPr>
              <w:t>entităţi</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instituţia</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deţin</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participaţii</w:t>
            </w:r>
            <w:proofErr w:type="spellEnd"/>
            <w:r w:rsidRPr="006234FF">
              <w:rPr>
                <w:rFonts w:ascii="Times New Roman" w:eastAsia="Times New Roman" w:hAnsi="Times New Roman" w:cs="Times New Roman"/>
                <w:kern w:val="0"/>
                <w:lang w:eastAsia="ro-MD"/>
                <w14:ligatures w14:val="none"/>
              </w:rPr>
              <w:t xml:space="preserve"> reciproce menite să crească în mod artificial fondurile proprii ale </w:t>
            </w:r>
            <w:proofErr w:type="spellStart"/>
            <w:r w:rsidRPr="006234FF">
              <w:rPr>
                <w:rFonts w:ascii="Times New Roman" w:eastAsia="Times New Roman" w:hAnsi="Times New Roman" w:cs="Times New Roman"/>
                <w:kern w:val="0"/>
                <w:lang w:eastAsia="ro-MD"/>
                <w14:ligatures w14:val="none"/>
              </w:rPr>
              <w:t>instituţiei</w:t>
            </w:r>
            <w:proofErr w:type="spellEnd"/>
            <w:r w:rsidRPr="006234FF">
              <w:rPr>
                <w:rFonts w:ascii="Times New Roman" w:eastAsia="Times New Roman" w:hAnsi="Times New Roman" w:cs="Times New Roman"/>
                <w:kern w:val="0"/>
                <w:lang w:eastAsia="ro-MD"/>
                <w14:ligatures w14:val="none"/>
              </w:rPr>
              <w:t xml:space="preserve"> (valoarea negativă), astfel cum este prevăzut în p. 70 subp.3)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p. 89 din Regulamentul nr.109/2018. </w:t>
            </w:r>
          </w:p>
          <w:p w14:paraId="536B19F4"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i/>
                <w:iCs/>
                <w:kern w:val="0"/>
                <w:lang w:eastAsia="ro-MD"/>
                <w14:ligatures w14:val="none"/>
              </w:rPr>
              <w:t>(valoare negativă)</w:t>
            </w:r>
          </w:p>
        </w:tc>
      </w:tr>
      <w:tr w:rsidR="006234FF" w:rsidRPr="006234FF" w14:paraId="1B493E3C"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292E8A"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lastRenderedPageBreak/>
              <w:t>38.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EB0BD8"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kern w:val="0"/>
                <w:lang w:eastAsia="ro-MD"/>
                <w14:ligatures w14:val="none"/>
              </w:rPr>
              <w:t>Deţinerile</w:t>
            </w:r>
            <w:proofErr w:type="spellEnd"/>
            <w:r w:rsidRPr="006234FF">
              <w:rPr>
                <w:rFonts w:ascii="Times New Roman" w:eastAsia="Times New Roman" w:hAnsi="Times New Roman" w:cs="Times New Roman"/>
                <w:kern w:val="0"/>
                <w:lang w:eastAsia="ro-MD"/>
                <w14:ligatures w14:val="none"/>
              </w:rPr>
              <w:t xml:space="preserve"> directe, indirecte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sintetice de instrumente de fonduri proprii de nivel 1 suplimentar ale </w:t>
            </w:r>
            <w:proofErr w:type="spellStart"/>
            <w:r w:rsidRPr="006234FF">
              <w:rPr>
                <w:rFonts w:ascii="Times New Roman" w:eastAsia="Times New Roman" w:hAnsi="Times New Roman" w:cs="Times New Roman"/>
                <w:kern w:val="0"/>
                <w:lang w:eastAsia="ro-MD"/>
                <w14:ligatures w14:val="none"/>
              </w:rPr>
              <w:t>entităţilor</w:t>
            </w:r>
            <w:proofErr w:type="spellEnd"/>
            <w:r w:rsidRPr="006234FF">
              <w:rPr>
                <w:rFonts w:ascii="Times New Roman" w:eastAsia="Times New Roman" w:hAnsi="Times New Roman" w:cs="Times New Roman"/>
                <w:kern w:val="0"/>
                <w:lang w:eastAsia="ro-MD"/>
                <w14:ligatures w14:val="none"/>
              </w:rPr>
              <w:t xml:space="preserve"> din sectorul financiar în care banca nu </w:t>
            </w:r>
            <w:proofErr w:type="spellStart"/>
            <w:r w:rsidRPr="006234FF">
              <w:rPr>
                <w:rFonts w:ascii="Times New Roman" w:eastAsia="Times New Roman" w:hAnsi="Times New Roman" w:cs="Times New Roman"/>
                <w:kern w:val="0"/>
                <w:lang w:eastAsia="ro-MD"/>
                <w14:ligatures w14:val="none"/>
              </w:rPr>
              <w:t>deţine</w:t>
            </w:r>
            <w:proofErr w:type="spellEnd"/>
            <w:r w:rsidRPr="006234FF">
              <w:rPr>
                <w:rFonts w:ascii="Times New Roman" w:eastAsia="Times New Roman" w:hAnsi="Times New Roman" w:cs="Times New Roman"/>
                <w:kern w:val="0"/>
                <w:lang w:eastAsia="ro-MD"/>
                <w14:ligatures w14:val="none"/>
              </w:rPr>
              <w:t xml:space="preserve"> o </w:t>
            </w:r>
            <w:proofErr w:type="spellStart"/>
            <w:r w:rsidRPr="006234FF">
              <w:rPr>
                <w:rFonts w:ascii="Times New Roman" w:eastAsia="Times New Roman" w:hAnsi="Times New Roman" w:cs="Times New Roman"/>
                <w:kern w:val="0"/>
                <w:lang w:eastAsia="ro-MD"/>
                <w14:ligatures w14:val="none"/>
              </w:rPr>
              <w:t>investiţie</w:t>
            </w:r>
            <w:proofErr w:type="spellEnd"/>
            <w:r w:rsidRPr="006234FF">
              <w:rPr>
                <w:rFonts w:ascii="Times New Roman" w:eastAsia="Times New Roman" w:hAnsi="Times New Roman" w:cs="Times New Roman"/>
                <w:kern w:val="0"/>
                <w:lang w:eastAsia="ro-MD"/>
                <w14:ligatures w14:val="none"/>
              </w:rPr>
              <w:t xml:space="preserve"> semnificativă (valoare peste pragul de 10%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excluzând </w:t>
            </w:r>
            <w:proofErr w:type="spellStart"/>
            <w:r w:rsidRPr="006234FF">
              <w:rPr>
                <w:rFonts w:ascii="Times New Roman" w:eastAsia="Times New Roman" w:hAnsi="Times New Roman" w:cs="Times New Roman"/>
                <w:kern w:val="0"/>
                <w:lang w:eastAsia="ro-MD"/>
                <w14:ligatures w14:val="none"/>
              </w:rPr>
              <w:t>poziţiile</w:t>
            </w:r>
            <w:proofErr w:type="spellEnd"/>
            <w:r w:rsidRPr="006234FF">
              <w:rPr>
                <w:rFonts w:ascii="Times New Roman" w:eastAsia="Times New Roman" w:hAnsi="Times New Roman" w:cs="Times New Roman"/>
                <w:kern w:val="0"/>
                <w:lang w:eastAsia="ro-MD"/>
                <w14:ligatures w14:val="none"/>
              </w:rPr>
              <w:t xml:space="preserve"> scurte eligibile) </w:t>
            </w:r>
          </w:p>
          <w:p w14:paraId="653241A5"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i/>
                <w:iCs/>
                <w:kern w:val="0"/>
                <w:lang w:eastAsia="ro-MD"/>
                <w14:ligatures w14:val="none"/>
              </w:rPr>
              <w:t>(valoare negativă)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0D5186"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FD61D1"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P. 70 subp.3), p. 90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p.91-95 din Regulamentul nr.109/2018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E4421"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Se reflectă </w:t>
            </w:r>
            <w:proofErr w:type="spellStart"/>
            <w:r w:rsidRPr="006234FF">
              <w:rPr>
                <w:rFonts w:ascii="Times New Roman" w:eastAsia="Times New Roman" w:hAnsi="Times New Roman" w:cs="Times New Roman"/>
                <w:kern w:val="0"/>
                <w:lang w:eastAsia="ro-MD"/>
                <w14:ligatures w14:val="none"/>
              </w:rPr>
              <w:t>deţinerile</w:t>
            </w:r>
            <w:proofErr w:type="spellEnd"/>
            <w:r w:rsidRPr="006234FF">
              <w:rPr>
                <w:rFonts w:ascii="Times New Roman" w:eastAsia="Times New Roman" w:hAnsi="Times New Roman" w:cs="Times New Roman"/>
                <w:kern w:val="0"/>
                <w:lang w:eastAsia="ro-MD"/>
                <w14:ligatures w14:val="none"/>
              </w:rPr>
              <w:t xml:space="preserve"> directe, indirecte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sintetice de instrumente de fonduri proprii de nivel 1 suplimentar ale </w:t>
            </w:r>
            <w:proofErr w:type="spellStart"/>
            <w:r w:rsidRPr="006234FF">
              <w:rPr>
                <w:rFonts w:ascii="Times New Roman" w:eastAsia="Times New Roman" w:hAnsi="Times New Roman" w:cs="Times New Roman"/>
                <w:kern w:val="0"/>
                <w:lang w:eastAsia="ro-MD"/>
                <w14:ligatures w14:val="none"/>
              </w:rPr>
              <w:t>entităţilor</w:t>
            </w:r>
            <w:proofErr w:type="spellEnd"/>
            <w:r w:rsidRPr="006234FF">
              <w:rPr>
                <w:rFonts w:ascii="Times New Roman" w:eastAsia="Times New Roman" w:hAnsi="Times New Roman" w:cs="Times New Roman"/>
                <w:kern w:val="0"/>
                <w:lang w:eastAsia="ro-MD"/>
                <w14:ligatures w14:val="none"/>
              </w:rPr>
              <w:t xml:space="preserve"> din sectorul financiar în care banca nu </w:t>
            </w:r>
            <w:proofErr w:type="spellStart"/>
            <w:r w:rsidRPr="006234FF">
              <w:rPr>
                <w:rFonts w:ascii="Times New Roman" w:eastAsia="Times New Roman" w:hAnsi="Times New Roman" w:cs="Times New Roman"/>
                <w:kern w:val="0"/>
                <w:lang w:eastAsia="ro-MD"/>
                <w14:ligatures w14:val="none"/>
              </w:rPr>
              <w:t>deţine</w:t>
            </w:r>
            <w:proofErr w:type="spellEnd"/>
            <w:r w:rsidRPr="006234FF">
              <w:rPr>
                <w:rFonts w:ascii="Times New Roman" w:eastAsia="Times New Roman" w:hAnsi="Times New Roman" w:cs="Times New Roman"/>
                <w:kern w:val="0"/>
                <w:lang w:eastAsia="ro-MD"/>
                <w14:ligatures w14:val="none"/>
              </w:rPr>
              <w:t xml:space="preserve"> o </w:t>
            </w:r>
            <w:proofErr w:type="spellStart"/>
            <w:r w:rsidRPr="006234FF">
              <w:rPr>
                <w:rFonts w:ascii="Times New Roman" w:eastAsia="Times New Roman" w:hAnsi="Times New Roman" w:cs="Times New Roman"/>
                <w:kern w:val="0"/>
                <w:lang w:eastAsia="ro-MD"/>
                <w14:ligatures w14:val="none"/>
              </w:rPr>
              <w:t>investiţie</w:t>
            </w:r>
            <w:proofErr w:type="spellEnd"/>
            <w:r w:rsidRPr="006234FF">
              <w:rPr>
                <w:rFonts w:ascii="Times New Roman" w:eastAsia="Times New Roman" w:hAnsi="Times New Roman" w:cs="Times New Roman"/>
                <w:kern w:val="0"/>
                <w:lang w:eastAsia="ro-MD"/>
                <w14:ligatures w14:val="none"/>
              </w:rPr>
              <w:t xml:space="preserve"> semnificativă (valoare peste pragul de 10%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excluzând </w:t>
            </w:r>
            <w:proofErr w:type="spellStart"/>
            <w:r w:rsidRPr="006234FF">
              <w:rPr>
                <w:rFonts w:ascii="Times New Roman" w:eastAsia="Times New Roman" w:hAnsi="Times New Roman" w:cs="Times New Roman"/>
                <w:kern w:val="0"/>
                <w:lang w:eastAsia="ro-MD"/>
                <w14:ligatures w14:val="none"/>
              </w:rPr>
              <w:t>poziţiile</w:t>
            </w:r>
            <w:proofErr w:type="spellEnd"/>
            <w:r w:rsidRPr="006234FF">
              <w:rPr>
                <w:rFonts w:ascii="Times New Roman" w:eastAsia="Times New Roman" w:hAnsi="Times New Roman" w:cs="Times New Roman"/>
                <w:kern w:val="0"/>
                <w:lang w:eastAsia="ro-MD"/>
                <w14:ligatures w14:val="none"/>
              </w:rPr>
              <w:t xml:space="preserve"> scurte eligibile), astfel cum este prevăzut în p. 70 subp.3), p. 90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p.91-95 din Regulamentul nr.109/2018. </w:t>
            </w:r>
          </w:p>
          <w:p w14:paraId="7EA8581D"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i/>
                <w:iCs/>
                <w:kern w:val="0"/>
                <w:lang w:eastAsia="ro-MD"/>
                <w14:ligatures w14:val="none"/>
              </w:rPr>
              <w:t>(valoare negativă)</w:t>
            </w:r>
          </w:p>
        </w:tc>
      </w:tr>
      <w:tr w:rsidR="006234FF" w:rsidRPr="006234FF" w14:paraId="718A982E"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E53446"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39.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134F46"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kern w:val="0"/>
                <w:lang w:eastAsia="ro-MD"/>
                <w14:ligatures w14:val="none"/>
              </w:rPr>
              <w:t>Deţinerile</w:t>
            </w:r>
            <w:proofErr w:type="spellEnd"/>
            <w:r w:rsidRPr="006234FF">
              <w:rPr>
                <w:rFonts w:ascii="Times New Roman" w:eastAsia="Times New Roman" w:hAnsi="Times New Roman" w:cs="Times New Roman"/>
                <w:kern w:val="0"/>
                <w:lang w:eastAsia="ro-MD"/>
                <w14:ligatures w14:val="none"/>
              </w:rPr>
              <w:t xml:space="preserve"> directe, indirecte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sintetice ale </w:t>
            </w:r>
            <w:proofErr w:type="spellStart"/>
            <w:r w:rsidRPr="006234FF">
              <w:rPr>
                <w:rFonts w:ascii="Times New Roman" w:eastAsia="Times New Roman" w:hAnsi="Times New Roman" w:cs="Times New Roman"/>
                <w:kern w:val="0"/>
                <w:lang w:eastAsia="ro-MD"/>
                <w14:ligatures w14:val="none"/>
              </w:rPr>
              <w:t>instituţiei</w:t>
            </w:r>
            <w:proofErr w:type="spellEnd"/>
            <w:r w:rsidRPr="006234FF">
              <w:rPr>
                <w:rFonts w:ascii="Times New Roman" w:eastAsia="Times New Roman" w:hAnsi="Times New Roman" w:cs="Times New Roman"/>
                <w:kern w:val="0"/>
                <w:lang w:eastAsia="ro-MD"/>
                <w14:ligatures w14:val="none"/>
              </w:rPr>
              <w:t xml:space="preserve"> de instrumente de fonduri proprii de nivel 1 suplimentar ale </w:t>
            </w:r>
            <w:proofErr w:type="spellStart"/>
            <w:r w:rsidRPr="006234FF">
              <w:rPr>
                <w:rFonts w:ascii="Times New Roman" w:eastAsia="Times New Roman" w:hAnsi="Times New Roman" w:cs="Times New Roman"/>
                <w:kern w:val="0"/>
                <w:lang w:eastAsia="ro-MD"/>
                <w14:ligatures w14:val="none"/>
              </w:rPr>
              <w:t>entităţilor</w:t>
            </w:r>
            <w:proofErr w:type="spellEnd"/>
            <w:r w:rsidRPr="006234FF">
              <w:rPr>
                <w:rFonts w:ascii="Times New Roman" w:eastAsia="Times New Roman" w:hAnsi="Times New Roman" w:cs="Times New Roman"/>
                <w:kern w:val="0"/>
                <w:lang w:eastAsia="ro-MD"/>
                <w14:ligatures w14:val="none"/>
              </w:rPr>
              <w:t xml:space="preserve"> din sectorul financiar în care </w:t>
            </w:r>
            <w:proofErr w:type="spellStart"/>
            <w:r w:rsidRPr="006234FF">
              <w:rPr>
                <w:rFonts w:ascii="Times New Roman" w:eastAsia="Times New Roman" w:hAnsi="Times New Roman" w:cs="Times New Roman"/>
                <w:kern w:val="0"/>
                <w:lang w:eastAsia="ro-MD"/>
                <w14:ligatures w14:val="none"/>
              </w:rPr>
              <w:t>instituţia</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deţine</w:t>
            </w:r>
            <w:proofErr w:type="spellEnd"/>
            <w:r w:rsidRPr="006234FF">
              <w:rPr>
                <w:rFonts w:ascii="Times New Roman" w:eastAsia="Times New Roman" w:hAnsi="Times New Roman" w:cs="Times New Roman"/>
                <w:kern w:val="0"/>
                <w:lang w:eastAsia="ro-MD"/>
                <w14:ligatures w14:val="none"/>
              </w:rPr>
              <w:t xml:space="preserve"> o </w:t>
            </w:r>
            <w:proofErr w:type="spellStart"/>
            <w:r w:rsidRPr="006234FF">
              <w:rPr>
                <w:rFonts w:ascii="Times New Roman" w:eastAsia="Times New Roman" w:hAnsi="Times New Roman" w:cs="Times New Roman"/>
                <w:kern w:val="0"/>
                <w:lang w:eastAsia="ro-MD"/>
                <w14:ligatures w14:val="none"/>
              </w:rPr>
              <w:t>investiţie</w:t>
            </w:r>
            <w:proofErr w:type="spellEnd"/>
            <w:r w:rsidRPr="006234FF">
              <w:rPr>
                <w:rFonts w:ascii="Times New Roman" w:eastAsia="Times New Roman" w:hAnsi="Times New Roman" w:cs="Times New Roman"/>
                <w:kern w:val="0"/>
                <w:lang w:eastAsia="ro-MD"/>
                <w14:ligatures w14:val="none"/>
              </w:rPr>
              <w:t xml:space="preserve"> semnificativă (excluzând </w:t>
            </w:r>
            <w:proofErr w:type="spellStart"/>
            <w:r w:rsidRPr="006234FF">
              <w:rPr>
                <w:rFonts w:ascii="Times New Roman" w:eastAsia="Times New Roman" w:hAnsi="Times New Roman" w:cs="Times New Roman"/>
                <w:kern w:val="0"/>
                <w:lang w:eastAsia="ro-MD"/>
                <w14:ligatures w14:val="none"/>
              </w:rPr>
              <w:t>poziţiile</w:t>
            </w:r>
            <w:proofErr w:type="spellEnd"/>
            <w:r w:rsidRPr="006234FF">
              <w:rPr>
                <w:rFonts w:ascii="Times New Roman" w:eastAsia="Times New Roman" w:hAnsi="Times New Roman" w:cs="Times New Roman"/>
                <w:kern w:val="0"/>
                <w:lang w:eastAsia="ro-MD"/>
                <w14:ligatures w14:val="none"/>
              </w:rPr>
              <w:t xml:space="preserve"> scurte eligibile) </w:t>
            </w:r>
          </w:p>
          <w:p w14:paraId="5ED51535"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i/>
                <w:iCs/>
                <w:kern w:val="0"/>
                <w:lang w:eastAsia="ro-MD"/>
                <w14:ligatures w14:val="none"/>
              </w:rPr>
              <w:t>(valoare negativă)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9B77EF"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54D1F4"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P. 70 subp.3), p. 90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p.91-95 din Regulamentul nr.109/2018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077E72"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Se reflectă </w:t>
            </w:r>
            <w:proofErr w:type="spellStart"/>
            <w:r w:rsidRPr="006234FF">
              <w:rPr>
                <w:rFonts w:ascii="Times New Roman" w:eastAsia="Times New Roman" w:hAnsi="Times New Roman" w:cs="Times New Roman"/>
                <w:kern w:val="0"/>
                <w:lang w:eastAsia="ro-MD"/>
                <w14:ligatures w14:val="none"/>
              </w:rPr>
              <w:t>deţinerile</w:t>
            </w:r>
            <w:proofErr w:type="spellEnd"/>
            <w:r w:rsidRPr="006234FF">
              <w:rPr>
                <w:rFonts w:ascii="Times New Roman" w:eastAsia="Times New Roman" w:hAnsi="Times New Roman" w:cs="Times New Roman"/>
                <w:kern w:val="0"/>
                <w:lang w:eastAsia="ro-MD"/>
                <w14:ligatures w14:val="none"/>
              </w:rPr>
              <w:t xml:space="preserve"> directe, indirecte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sintetice ale </w:t>
            </w:r>
            <w:proofErr w:type="spellStart"/>
            <w:r w:rsidRPr="006234FF">
              <w:rPr>
                <w:rFonts w:ascii="Times New Roman" w:eastAsia="Times New Roman" w:hAnsi="Times New Roman" w:cs="Times New Roman"/>
                <w:kern w:val="0"/>
                <w:lang w:eastAsia="ro-MD"/>
                <w14:ligatures w14:val="none"/>
              </w:rPr>
              <w:t>instituţiei</w:t>
            </w:r>
            <w:proofErr w:type="spellEnd"/>
            <w:r w:rsidRPr="006234FF">
              <w:rPr>
                <w:rFonts w:ascii="Times New Roman" w:eastAsia="Times New Roman" w:hAnsi="Times New Roman" w:cs="Times New Roman"/>
                <w:kern w:val="0"/>
                <w:lang w:eastAsia="ro-MD"/>
                <w14:ligatures w14:val="none"/>
              </w:rPr>
              <w:t xml:space="preserve"> de instrumente de fonduri proprii de nivel 1 suplimentar ale </w:t>
            </w:r>
            <w:proofErr w:type="spellStart"/>
            <w:r w:rsidRPr="006234FF">
              <w:rPr>
                <w:rFonts w:ascii="Times New Roman" w:eastAsia="Times New Roman" w:hAnsi="Times New Roman" w:cs="Times New Roman"/>
                <w:kern w:val="0"/>
                <w:lang w:eastAsia="ro-MD"/>
                <w14:ligatures w14:val="none"/>
              </w:rPr>
              <w:t>entităţilor</w:t>
            </w:r>
            <w:proofErr w:type="spellEnd"/>
            <w:r w:rsidRPr="006234FF">
              <w:rPr>
                <w:rFonts w:ascii="Times New Roman" w:eastAsia="Times New Roman" w:hAnsi="Times New Roman" w:cs="Times New Roman"/>
                <w:kern w:val="0"/>
                <w:lang w:eastAsia="ro-MD"/>
                <w14:ligatures w14:val="none"/>
              </w:rPr>
              <w:t xml:space="preserve"> din sectorul financiar în care </w:t>
            </w:r>
            <w:proofErr w:type="spellStart"/>
            <w:r w:rsidRPr="006234FF">
              <w:rPr>
                <w:rFonts w:ascii="Times New Roman" w:eastAsia="Times New Roman" w:hAnsi="Times New Roman" w:cs="Times New Roman"/>
                <w:kern w:val="0"/>
                <w:lang w:eastAsia="ro-MD"/>
                <w14:ligatures w14:val="none"/>
              </w:rPr>
              <w:t>instituţia</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deţine</w:t>
            </w:r>
            <w:proofErr w:type="spellEnd"/>
            <w:r w:rsidRPr="006234FF">
              <w:rPr>
                <w:rFonts w:ascii="Times New Roman" w:eastAsia="Times New Roman" w:hAnsi="Times New Roman" w:cs="Times New Roman"/>
                <w:kern w:val="0"/>
                <w:lang w:eastAsia="ro-MD"/>
                <w14:ligatures w14:val="none"/>
              </w:rPr>
              <w:t xml:space="preserve"> o </w:t>
            </w:r>
            <w:proofErr w:type="spellStart"/>
            <w:r w:rsidRPr="006234FF">
              <w:rPr>
                <w:rFonts w:ascii="Times New Roman" w:eastAsia="Times New Roman" w:hAnsi="Times New Roman" w:cs="Times New Roman"/>
                <w:kern w:val="0"/>
                <w:lang w:eastAsia="ro-MD"/>
                <w14:ligatures w14:val="none"/>
              </w:rPr>
              <w:t>investiţie</w:t>
            </w:r>
            <w:proofErr w:type="spellEnd"/>
            <w:r w:rsidRPr="006234FF">
              <w:rPr>
                <w:rFonts w:ascii="Times New Roman" w:eastAsia="Times New Roman" w:hAnsi="Times New Roman" w:cs="Times New Roman"/>
                <w:kern w:val="0"/>
                <w:lang w:eastAsia="ro-MD"/>
                <w14:ligatures w14:val="none"/>
              </w:rPr>
              <w:t xml:space="preserve"> semnificativă (excluzând </w:t>
            </w:r>
            <w:proofErr w:type="spellStart"/>
            <w:r w:rsidRPr="006234FF">
              <w:rPr>
                <w:rFonts w:ascii="Times New Roman" w:eastAsia="Times New Roman" w:hAnsi="Times New Roman" w:cs="Times New Roman"/>
                <w:kern w:val="0"/>
                <w:lang w:eastAsia="ro-MD"/>
                <w14:ligatures w14:val="none"/>
              </w:rPr>
              <w:t>poziţiile</w:t>
            </w:r>
            <w:proofErr w:type="spellEnd"/>
            <w:r w:rsidRPr="006234FF">
              <w:rPr>
                <w:rFonts w:ascii="Times New Roman" w:eastAsia="Times New Roman" w:hAnsi="Times New Roman" w:cs="Times New Roman"/>
                <w:kern w:val="0"/>
                <w:lang w:eastAsia="ro-MD"/>
                <w14:ligatures w14:val="none"/>
              </w:rPr>
              <w:t xml:space="preserve"> scurte eligibile), astfel cum este prevăzut în p. 70 subp.3), p. 90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p.91-95 din Regulamentul nr.109/2018.</w:t>
            </w:r>
          </w:p>
        </w:tc>
      </w:tr>
      <w:tr w:rsidR="006234FF" w:rsidRPr="006234FF" w14:paraId="556B61C1"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FD0276"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45C7B"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Deduceri eligibile din fondurile proprii de nivel 2 care </w:t>
            </w:r>
            <w:proofErr w:type="spellStart"/>
            <w:r w:rsidRPr="006234FF">
              <w:rPr>
                <w:rFonts w:ascii="Times New Roman" w:eastAsia="Times New Roman" w:hAnsi="Times New Roman" w:cs="Times New Roman"/>
                <w:kern w:val="0"/>
                <w:lang w:eastAsia="ro-MD"/>
                <w14:ligatures w14:val="none"/>
              </w:rPr>
              <w:t>depăşesc</w:t>
            </w:r>
            <w:proofErr w:type="spellEnd"/>
            <w:r w:rsidRPr="006234FF">
              <w:rPr>
                <w:rFonts w:ascii="Times New Roman" w:eastAsia="Times New Roman" w:hAnsi="Times New Roman" w:cs="Times New Roman"/>
                <w:kern w:val="0"/>
                <w:lang w:eastAsia="ro-MD"/>
                <w14:ligatures w14:val="none"/>
              </w:rPr>
              <w:t xml:space="preserve"> fondurile proprii de nivel 2 ale băncii </w:t>
            </w:r>
          </w:p>
          <w:p w14:paraId="5C6CBF03"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i/>
                <w:iCs/>
                <w:kern w:val="0"/>
                <w:lang w:eastAsia="ro-MD"/>
                <w14:ligatures w14:val="none"/>
              </w:rPr>
              <w:t>(valoare negativă)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E8B83F"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F120C7"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P. 87 subp.5) din Regulamentul nr.109/2018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834E9A"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Se reflectă deduceri eligibile din fondurile proprii de nivel 2 care </w:t>
            </w:r>
            <w:proofErr w:type="spellStart"/>
            <w:r w:rsidRPr="006234FF">
              <w:rPr>
                <w:rFonts w:ascii="Times New Roman" w:eastAsia="Times New Roman" w:hAnsi="Times New Roman" w:cs="Times New Roman"/>
                <w:kern w:val="0"/>
                <w:lang w:eastAsia="ro-MD"/>
                <w14:ligatures w14:val="none"/>
              </w:rPr>
              <w:t>depăşesc</w:t>
            </w:r>
            <w:proofErr w:type="spellEnd"/>
            <w:r w:rsidRPr="006234FF">
              <w:rPr>
                <w:rFonts w:ascii="Times New Roman" w:eastAsia="Times New Roman" w:hAnsi="Times New Roman" w:cs="Times New Roman"/>
                <w:kern w:val="0"/>
                <w:lang w:eastAsia="ro-MD"/>
                <w14:ligatures w14:val="none"/>
              </w:rPr>
              <w:t xml:space="preserve"> fondurile proprii de nivel 2 ale băncii, astfel cum este prevăzut în p. 87 subp.5) din Regulamentul nr.109/2018.</w:t>
            </w:r>
          </w:p>
        </w:tc>
      </w:tr>
      <w:tr w:rsidR="006234FF" w:rsidRPr="006234FF" w14:paraId="269F7791"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92140A"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177ED3"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Ajustări reglementare ale fondurilor proprii de nivel 1 suplimentar (AT1)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695186"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695899"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Suma rândurilor 36 - 40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8B407"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Suma rândurilor 36 - 40</w:t>
            </w:r>
          </w:p>
        </w:tc>
      </w:tr>
      <w:tr w:rsidR="006234FF" w:rsidRPr="006234FF" w14:paraId="03AE78A9"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BAB570"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CF79A1"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Fonduri proprii de nivel 1 suplimentar (AT1)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79FD91"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0162B2"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Suma rândului 35 minus suma rândului 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33F0ED"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Suma rândului 35 minus suma rândului 41</w:t>
            </w:r>
          </w:p>
        </w:tc>
      </w:tr>
      <w:tr w:rsidR="006234FF" w:rsidRPr="006234FF" w14:paraId="4DDCB8D1"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57A696"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9EB55D"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Fonduri proprii de nivel 1 (T1=CET1+AT1)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A087B3"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82D2D7"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Suma rândurilor 30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DF62C4"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Suma rândurilor 30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42</w:t>
            </w:r>
          </w:p>
        </w:tc>
      </w:tr>
      <w:tr w:rsidR="006234FF" w:rsidRPr="006234FF" w14:paraId="54194BD9" w14:textId="77777777" w:rsidTr="006234FF">
        <w:trPr>
          <w:jc w:val="center"/>
        </w:trPr>
        <w:tc>
          <w:tcPr>
            <w:tcW w:w="0" w:type="auto"/>
            <w:gridSpan w:val="5"/>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14:paraId="27AB0BEF"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lastRenderedPageBreak/>
              <w:t> </w:t>
            </w:r>
            <w:r w:rsidRPr="006234FF">
              <w:rPr>
                <w:rFonts w:ascii="Times New Roman" w:eastAsia="Times New Roman" w:hAnsi="Times New Roman" w:cs="Times New Roman"/>
                <w:kern w:val="0"/>
                <w:lang w:eastAsia="ro-MD"/>
                <w14:ligatures w14:val="none"/>
              </w:rPr>
              <w:t xml:space="preserve"> </w:t>
            </w:r>
          </w:p>
          <w:p w14:paraId="67F599C7"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 xml:space="preserve">Fonduri proprii de nivel 2 (T2): instrumente </w:t>
            </w:r>
            <w:proofErr w:type="spellStart"/>
            <w:r w:rsidRPr="006234FF">
              <w:rPr>
                <w:rFonts w:ascii="Times New Roman" w:eastAsia="Times New Roman" w:hAnsi="Times New Roman" w:cs="Times New Roman"/>
                <w:b/>
                <w:bCs/>
                <w:kern w:val="0"/>
                <w:lang w:eastAsia="ro-MD"/>
                <w14:ligatures w14:val="none"/>
              </w:rPr>
              <w:t>şi</w:t>
            </w:r>
            <w:proofErr w:type="spellEnd"/>
            <w:r w:rsidRPr="006234FF">
              <w:rPr>
                <w:rFonts w:ascii="Times New Roman" w:eastAsia="Times New Roman" w:hAnsi="Times New Roman" w:cs="Times New Roman"/>
                <w:b/>
                <w:bCs/>
                <w:kern w:val="0"/>
                <w:lang w:eastAsia="ro-MD"/>
                <w14:ligatures w14:val="none"/>
              </w:rPr>
              <w:t xml:space="preserve"> provizioane</w:t>
            </w:r>
          </w:p>
        </w:tc>
      </w:tr>
      <w:tr w:rsidR="006234FF" w:rsidRPr="006234FF" w14:paraId="16775AA8"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7F9487"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44.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71F0EF"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Instrumente de capital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conturile de prime de emisiune aferente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34DE42"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3F773A"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P. 96-97 din Regulamentul nr.109/2018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CD991B"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Se reflectă instrumente de capital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conturile de prime de emisiune aferente, astfel cum este prevăzut în p. 96-97 din Regulamentul nr.109/2018.</w:t>
            </w:r>
          </w:p>
        </w:tc>
      </w:tr>
      <w:tr w:rsidR="006234FF" w:rsidRPr="006234FF" w14:paraId="1AA84AAC"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DD9B32"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97C7E5"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Instrumente de fonduri proprii eligibile incluse în fondurile proprii de nivel 2 consolidate (inclusiv interesele minoritare neincluse în rândul 4) emise de filiale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deţinute</w:t>
            </w:r>
            <w:proofErr w:type="spellEnd"/>
            <w:r w:rsidRPr="006234FF">
              <w:rPr>
                <w:rFonts w:ascii="Times New Roman" w:eastAsia="Times New Roman" w:hAnsi="Times New Roman" w:cs="Times New Roman"/>
                <w:kern w:val="0"/>
                <w:lang w:eastAsia="ro-MD"/>
                <w14:ligatures w14:val="none"/>
              </w:rPr>
              <w:t xml:space="preserve"> de </w:t>
            </w:r>
            <w:proofErr w:type="spellStart"/>
            <w:r w:rsidRPr="006234FF">
              <w:rPr>
                <w:rFonts w:ascii="Times New Roman" w:eastAsia="Times New Roman" w:hAnsi="Times New Roman" w:cs="Times New Roman"/>
                <w:kern w:val="0"/>
                <w:lang w:eastAsia="ro-MD"/>
                <w14:ligatures w14:val="none"/>
              </w:rPr>
              <w:t>părţi</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terţe</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DC8A68"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B6BF7A"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Regulamentul nr.109/2018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DC835D"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Se reflectă instrumente de fonduri proprii eligibile incluse în fondurile proprii de nivel 2 consolidate (inclusiv interesele minoritare neincluse în rândul 4) emise de filiale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deţinute</w:t>
            </w:r>
            <w:proofErr w:type="spellEnd"/>
            <w:r w:rsidRPr="006234FF">
              <w:rPr>
                <w:rFonts w:ascii="Times New Roman" w:eastAsia="Times New Roman" w:hAnsi="Times New Roman" w:cs="Times New Roman"/>
                <w:kern w:val="0"/>
                <w:lang w:eastAsia="ro-MD"/>
                <w14:ligatures w14:val="none"/>
              </w:rPr>
              <w:t xml:space="preserve"> de </w:t>
            </w:r>
            <w:proofErr w:type="spellStart"/>
            <w:r w:rsidRPr="006234FF">
              <w:rPr>
                <w:rFonts w:ascii="Times New Roman" w:eastAsia="Times New Roman" w:hAnsi="Times New Roman" w:cs="Times New Roman"/>
                <w:kern w:val="0"/>
                <w:lang w:eastAsia="ro-MD"/>
                <w14:ligatures w14:val="none"/>
              </w:rPr>
              <w:t>părţi</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terţe</w:t>
            </w:r>
            <w:proofErr w:type="spellEnd"/>
            <w:r w:rsidRPr="006234FF">
              <w:rPr>
                <w:rFonts w:ascii="Times New Roman" w:eastAsia="Times New Roman" w:hAnsi="Times New Roman" w:cs="Times New Roman"/>
                <w:kern w:val="0"/>
                <w:lang w:eastAsia="ro-MD"/>
                <w14:ligatures w14:val="none"/>
              </w:rPr>
              <w:t>, astfel cum este prevăzut în Regulamentul nr.109/2018.</w:t>
            </w:r>
          </w:p>
        </w:tc>
      </w:tr>
      <w:tr w:rsidR="006234FF" w:rsidRPr="006234FF" w14:paraId="69268AB0"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4571B0"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46.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27588A"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Ajustări pentru riscul de credit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7C5351"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951234"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P.96 subp.3) din Regulamentul nr.109/2018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E8558B"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Se vor reflecta ajustări pentru riscul de credit în conformitate cu p.96 subp.3) din Regulamentul nr.109/2018.</w:t>
            </w:r>
          </w:p>
        </w:tc>
      </w:tr>
      <w:tr w:rsidR="006234FF" w:rsidRPr="006234FF" w14:paraId="75B45E11"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A36FF0"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47.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09F02D"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Fonduri proprii de nivel 2 (T2) înaintea ajustărilor reglementate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4FCBB5"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46C509"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Suma rândurilor 44, 45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46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019B6C"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Suma rândurilor 44, 45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46</w:t>
            </w:r>
          </w:p>
        </w:tc>
      </w:tr>
      <w:tr w:rsidR="006234FF" w:rsidRPr="006234FF" w14:paraId="0B099BF0" w14:textId="77777777" w:rsidTr="006234FF">
        <w:trPr>
          <w:jc w:val="center"/>
        </w:trPr>
        <w:tc>
          <w:tcPr>
            <w:tcW w:w="0" w:type="auto"/>
            <w:gridSpan w:val="5"/>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14:paraId="2389983B"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 </w:t>
            </w:r>
            <w:r w:rsidRPr="006234FF">
              <w:rPr>
                <w:rFonts w:ascii="Times New Roman" w:eastAsia="Times New Roman" w:hAnsi="Times New Roman" w:cs="Times New Roman"/>
                <w:kern w:val="0"/>
                <w:lang w:eastAsia="ro-MD"/>
                <w14:ligatures w14:val="none"/>
              </w:rPr>
              <w:t xml:space="preserve"> </w:t>
            </w:r>
          </w:p>
          <w:p w14:paraId="70A1D231"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Fonduri proprii de nivel 2 (T2): ajustări reglementare</w:t>
            </w:r>
          </w:p>
        </w:tc>
      </w:tr>
      <w:tr w:rsidR="006234FF" w:rsidRPr="006234FF" w14:paraId="51DE2346"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AFFCAA"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48.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7CBB42"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kern w:val="0"/>
                <w:lang w:eastAsia="ro-MD"/>
                <w14:ligatures w14:val="none"/>
              </w:rPr>
              <w:t>Deţinerile</w:t>
            </w:r>
            <w:proofErr w:type="spellEnd"/>
            <w:r w:rsidRPr="006234FF">
              <w:rPr>
                <w:rFonts w:ascii="Times New Roman" w:eastAsia="Times New Roman" w:hAnsi="Times New Roman" w:cs="Times New Roman"/>
                <w:kern w:val="0"/>
                <w:lang w:eastAsia="ro-MD"/>
                <w14:ligatures w14:val="none"/>
              </w:rPr>
              <w:t xml:space="preserve"> directe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indirecte ale unei bănci de instrumente proprii de fonduri proprii de nivel 2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împrumuturi subordonate </w:t>
            </w:r>
          </w:p>
          <w:p w14:paraId="7828A0F9"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i/>
                <w:iCs/>
                <w:kern w:val="0"/>
                <w:lang w:eastAsia="ro-MD"/>
                <w14:ligatures w14:val="none"/>
              </w:rPr>
              <w:t>(valoare negativă)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B47408"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D42F40"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P. 97, subp.2, </w:t>
            </w:r>
            <w:proofErr w:type="spellStart"/>
            <w:r w:rsidRPr="006234FF">
              <w:rPr>
                <w:rFonts w:ascii="Times New Roman" w:eastAsia="Times New Roman" w:hAnsi="Times New Roman" w:cs="Times New Roman"/>
                <w:kern w:val="0"/>
                <w:lang w:eastAsia="ro-MD"/>
                <w14:ligatures w14:val="none"/>
              </w:rPr>
              <w:t>lit.a</w:t>
            </w:r>
            <w:proofErr w:type="spellEnd"/>
            <w:r w:rsidRPr="006234FF">
              <w:rPr>
                <w:rFonts w:ascii="Times New Roman" w:eastAsia="Times New Roman" w:hAnsi="Times New Roman" w:cs="Times New Roman"/>
                <w:kern w:val="0"/>
                <w:lang w:eastAsia="ro-MD"/>
                <w14:ligatures w14:val="none"/>
              </w:rPr>
              <w:t xml:space="preserve">), p.100 subp.1)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p. 102 din Regulamentul nr.109/2018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2563A6"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Se reflectă </w:t>
            </w:r>
            <w:proofErr w:type="spellStart"/>
            <w:r w:rsidRPr="006234FF">
              <w:rPr>
                <w:rFonts w:ascii="Times New Roman" w:eastAsia="Times New Roman" w:hAnsi="Times New Roman" w:cs="Times New Roman"/>
                <w:kern w:val="0"/>
                <w:lang w:eastAsia="ro-MD"/>
                <w14:ligatures w14:val="none"/>
              </w:rPr>
              <w:t>deţinerile</w:t>
            </w:r>
            <w:proofErr w:type="spellEnd"/>
            <w:r w:rsidRPr="006234FF">
              <w:rPr>
                <w:rFonts w:ascii="Times New Roman" w:eastAsia="Times New Roman" w:hAnsi="Times New Roman" w:cs="Times New Roman"/>
                <w:kern w:val="0"/>
                <w:lang w:eastAsia="ro-MD"/>
                <w14:ligatures w14:val="none"/>
              </w:rPr>
              <w:t xml:space="preserve"> directe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indirecte ale unei bănci de instrumente proprii de fonduri proprii de nivel 2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împrumuturi subordonate, astfel cum este prevăzut în p. 97, subp.2, </w:t>
            </w:r>
            <w:proofErr w:type="spellStart"/>
            <w:r w:rsidRPr="006234FF">
              <w:rPr>
                <w:rFonts w:ascii="Times New Roman" w:eastAsia="Times New Roman" w:hAnsi="Times New Roman" w:cs="Times New Roman"/>
                <w:kern w:val="0"/>
                <w:lang w:eastAsia="ro-MD"/>
                <w14:ligatures w14:val="none"/>
              </w:rPr>
              <w:t>lit.a</w:t>
            </w:r>
            <w:proofErr w:type="spellEnd"/>
            <w:r w:rsidRPr="006234FF">
              <w:rPr>
                <w:rFonts w:ascii="Times New Roman" w:eastAsia="Times New Roman" w:hAnsi="Times New Roman" w:cs="Times New Roman"/>
                <w:kern w:val="0"/>
                <w:lang w:eastAsia="ro-MD"/>
                <w14:ligatures w14:val="none"/>
              </w:rPr>
              <w:t xml:space="preserve">), p.100 subp.1)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p. 102 din Regulamentul nr.109/2018. </w:t>
            </w:r>
          </w:p>
          <w:p w14:paraId="1A6C9007"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i/>
                <w:iCs/>
                <w:kern w:val="0"/>
                <w:lang w:eastAsia="ro-MD"/>
                <w14:ligatures w14:val="none"/>
              </w:rPr>
              <w:t>(valoare negativă)</w:t>
            </w:r>
          </w:p>
        </w:tc>
      </w:tr>
      <w:tr w:rsidR="006234FF" w:rsidRPr="006234FF" w14:paraId="587D2BA6"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FC2040"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49.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6E1FB3"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kern w:val="0"/>
                <w:lang w:eastAsia="ro-MD"/>
                <w14:ligatures w14:val="none"/>
              </w:rPr>
              <w:t>Deţinerile</w:t>
            </w:r>
            <w:proofErr w:type="spellEnd"/>
            <w:r w:rsidRPr="006234FF">
              <w:rPr>
                <w:rFonts w:ascii="Times New Roman" w:eastAsia="Times New Roman" w:hAnsi="Times New Roman" w:cs="Times New Roman"/>
                <w:kern w:val="0"/>
                <w:lang w:eastAsia="ro-MD"/>
                <w14:ligatures w14:val="none"/>
              </w:rPr>
              <w:t xml:space="preserve"> de instrumente de fonduri proprii de nivel 2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împrumuturile subordonate ale </w:t>
            </w:r>
            <w:proofErr w:type="spellStart"/>
            <w:r w:rsidRPr="006234FF">
              <w:rPr>
                <w:rFonts w:ascii="Times New Roman" w:eastAsia="Times New Roman" w:hAnsi="Times New Roman" w:cs="Times New Roman"/>
                <w:kern w:val="0"/>
                <w:lang w:eastAsia="ro-MD"/>
                <w14:ligatures w14:val="none"/>
              </w:rPr>
              <w:t>entităţilor</w:t>
            </w:r>
            <w:proofErr w:type="spellEnd"/>
            <w:r w:rsidRPr="006234FF">
              <w:rPr>
                <w:rFonts w:ascii="Times New Roman" w:eastAsia="Times New Roman" w:hAnsi="Times New Roman" w:cs="Times New Roman"/>
                <w:kern w:val="0"/>
                <w:lang w:eastAsia="ro-MD"/>
                <w14:ligatures w14:val="none"/>
              </w:rPr>
              <w:t xml:space="preserve"> din sectorul financiar, dacă aceste </w:t>
            </w:r>
            <w:proofErr w:type="spellStart"/>
            <w:r w:rsidRPr="006234FF">
              <w:rPr>
                <w:rFonts w:ascii="Times New Roman" w:eastAsia="Times New Roman" w:hAnsi="Times New Roman" w:cs="Times New Roman"/>
                <w:kern w:val="0"/>
                <w:lang w:eastAsia="ro-MD"/>
                <w14:ligatures w14:val="none"/>
              </w:rPr>
              <w:t>entităţi</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banca </w:t>
            </w:r>
            <w:proofErr w:type="spellStart"/>
            <w:r w:rsidRPr="006234FF">
              <w:rPr>
                <w:rFonts w:ascii="Times New Roman" w:eastAsia="Times New Roman" w:hAnsi="Times New Roman" w:cs="Times New Roman"/>
                <w:kern w:val="0"/>
                <w:lang w:eastAsia="ro-MD"/>
                <w14:ligatures w14:val="none"/>
              </w:rPr>
              <w:t>deţin</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participaţii</w:t>
            </w:r>
            <w:proofErr w:type="spellEnd"/>
            <w:r w:rsidRPr="006234FF">
              <w:rPr>
                <w:rFonts w:ascii="Times New Roman" w:eastAsia="Times New Roman" w:hAnsi="Times New Roman" w:cs="Times New Roman"/>
                <w:kern w:val="0"/>
                <w:lang w:eastAsia="ro-MD"/>
                <w14:ligatures w14:val="none"/>
              </w:rPr>
              <w:t xml:space="preserve"> reciproce menite să crească în mod artificial fondurile proprii ale băncii </w:t>
            </w:r>
          </w:p>
          <w:p w14:paraId="2BC2F7CF"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i/>
                <w:iCs/>
                <w:kern w:val="0"/>
                <w:lang w:eastAsia="ro-MD"/>
                <w14:ligatures w14:val="none"/>
              </w:rPr>
              <w:t>(valoare negativă)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A99B9C"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C3A098"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P.100 subp.2)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p. 103 din Regulamentul nr.109/2018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F49080"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Se reflectă </w:t>
            </w:r>
            <w:proofErr w:type="spellStart"/>
            <w:r w:rsidRPr="006234FF">
              <w:rPr>
                <w:rFonts w:ascii="Times New Roman" w:eastAsia="Times New Roman" w:hAnsi="Times New Roman" w:cs="Times New Roman"/>
                <w:kern w:val="0"/>
                <w:lang w:eastAsia="ro-MD"/>
                <w14:ligatures w14:val="none"/>
              </w:rPr>
              <w:t>deţinerile</w:t>
            </w:r>
            <w:proofErr w:type="spellEnd"/>
            <w:r w:rsidRPr="006234FF">
              <w:rPr>
                <w:rFonts w:ascii="Times New Roman" w:eastAsia="Times New Roman" w:hAnsi="Times New Roman" w:cs="Times New Roman"/>
                <w:kern w:val="0"/>
                <w:lang w:eastAsia="ro-MD"/>
                <w14:ligatures w14:val="none"/>
              </w:rPr>
              <w:t xml:space="preserve"> de instrumente de fonduri proprii de nivel 2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de împrumuturi subordonate ale </w:t>
            </w:r>
            <w:proofErr w:type="spellStart"/>
            <w:r w:rsidRPr="006234FF">
              <w:rPr>
                <w:rFonts w:ascii="Times New Roman" w:eastAsia="Times New Roman" w:hAnsi="Times New Roman" w:cs="Times New Roman"/>
                <w:kern w:val="0"/>
                <w:lang w:eastAsia="ro-MD"/>
                <w14:ligatures w14:val="none"/>
              </w:rPr>
              <w:t>entităţilor</w:t>
            </w:r>
            <w:proofErr w:type="spellEnd"/>
            <w:r w:rsidRPr="006234FF">
              <w:rPr>
                <w:rFonts w:ascii="Times New Roman" w:eastAsia="Times New Roman" w:hAnsi="Times New Roman" w:cs="Times New Roman"/>
                <w:kern w:val="0"/>
                <w:lang w:eastAsia="ro-MD"/>
                <w14:ligatures w14:val="none"/>
              </w:rPr>
              <w:t xml:space="preserve"> din sectorul financiar, dacă aceste </w:t>
            </w:r>
            <w:proofErr w:type="spellStart"/>
            <w:r w:rsidRPr="006234FF">
              <w:rPr>
                <w:rFonts w:ascii="Times New Roman" w:eastAsia="Times New Roman" w:hAnsi="Times New Roman" w:cs="Times New Roman"/>
                <w:kern w:val="0"/>
                <w:lang w:eastAsia="ro-MD"/>
                <w14:ligatures w14:val="none"/>
              </w:rPr>
              <w:t>entităţi</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banca </w:t>
            </w:r>
            <w:proofErr w:type="spellStart"/>
            <w:r w:rsidRPr="006234FF">
              <w:rPr>
                <w:rFonts w:ascii="Times New Roman" w:eastAsia="Times New Roman" w:hAnsi="Times New Roman" w:cs="Times New Roman"/>
                <w:kern w:val="0"/>
                <w:lang w:eastAsia="ro-MD"/>
                <w14:ligatures w14:val="none"/>
              </w:rPr>
              <w:t>deţin</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participaţii</w:t>
            </w:r>
            <w:proofErr w:type="spellEnd"/>
            <w:r w:rsidRPr="006234FF">
              <w:rPr>
                <w:rFonts w:ascii="Times New Roman" w:eastAsia="Times New Roman" w:hAnsi="Times New Roman" w:cs="Times New Roman"/>
                <w:kern w:val="0"/>
                <w:lang w:eastAsia="ro-MD"/>
                <w14:ligatures w14:val="none"/>
              </w:rPr>
              <w:t xml:space="preserve"> reciproce menite să crească în mod artificial fondurile proprii ale băncii, astfel cum este prevăzut în p.100 subp.2)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p. 103 din Regulamentul nr.109/2018. </w:t>
            </w:r>
          </w:p>
          <w:p w14:paraId="425881ED"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i/>
                <w:iCs/>
                <w:kern w:val="0"/>
                <w:lang w:eastAsia="ro-MD"/>
                <w14:ligatures w14:val="none"/>
              </w:rPr>
              <w:t>(valoare negativă)</w:t>
            </w:r>
          </w:p>
        </w:tc>
      </w:tr>
      <w:tr w:rsidR="006234FF" w:rsidRPr="006234FF" w14:paraId="61F0369A"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00753E"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9EA19F"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kern w:val="0"/>
                <w:lang w:eastAsia="ro-MD"/>
                <w14:ligatures w14:val="none"/>
              </w:rPr>
              <w:t>Deţinerile</w:t>
            </w:r>
            <w:proofErr w:type="spellEnd"/>
            <w:r w:rsidRPr="006234FF">
              <w:rPr>
                <w:rFonts w:ascii="Times New Roman" w:eastAsia="Times New Roman" w:hAnsi="Times New Roman" w:cs="Times New Roman"/>
                <w:kern w:val="0"/>
                <w:lang w:eastAsia="ro-MD"/>
                <w14:ligatures w14:val="none"/>
              </w:rPr>
              <w:t xml:space="preserve"> directe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indirecte de instrumente de fonduri proprii de nivel 2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w:t>
            </w:r>
            <w:r w:rsidRPr="006234FF">
              <w:rPr>
                <w:rFonts w:ascii="Times New Roman" w:eastAsia="Times New Roman" w:hAnsi="Times New Roman" w:cs="Times New Roman"/>
                <w:kern w:val="0"/>
                <w:lang w:eastAsia="ro-MD"/>
                <w14:ligatures w14:val="none"/>
              </w:rPr>
              <w:lastRenderedPageBreak/>
              <w:t xml:space="preserve">împrumuturile subordonate ale </w:t>
            </w:r>
            <w:proofErr w:type="spellStart"/>
            <w:r w:rsidRPr="006234FF">
              <w:rPr>
                <w:rFonts w:ascii="Times New Roman" w:eastAsia="Times New Roman" w:hAnsi="Times New Roman" w:cs="Times New Roman"/>
                <w:kern w:val="0"/>
                <w:lang w:eastAsia="ro-MD"/>
                <w14:ligatures w14:val="none"/>
              </w:rPr>
              <w:t>entităţilor</w:t>
            </w:r>
            <w:proofErr w:type="spellEnd"/>
            <w:r w:rsidRPr="006234FF">
              <w:rPr>
                <w:rFonts w:ascii="Times New Roman" w:eastAsia="Times New Roman" w:hAnsi="Times New Roman" w:cs="Times New Roman"/>
                <w:kern w:val="0"/>
                <w:lang w:eastAsia="ro-MD"/>
                <w14:ligatures w14:val="none"/>
              </w:rPr>
              <w:t xml:space="preserve"> din sectorul financiar în care banca nu </w:t>
            </w:r>
            <w:proofErr w:type="spellStart"/>
            <w:r w:rsidRPr="006234FF">
              <w:rPr>
                <w:rFonts w:ascii="Times New Roman" w:eastAsia="Times New Roman" w:hAnsi="Times New Roman" w:cs="Times New Roman"/>
                <w:kern w:val="0"/>
                <w:lang w:eastAsia="ro-MD"/>
                <w14:ligatures w14:val="none"/>
              </w:rPr>
              <w:t>deţine</w:t>
            </w:r>
            <w:proofErr w:type="spellEnd"/>
            <w:r w:rsidRPr="006234FF">
              <w:rPr>
                <w:rFonts w:ascii="Times New Roman" w:eastAsia="Times New Roman" w:hAnsi="Times New Roman" w:cs="Times New Roman"/>
                <w:kern w:val="0"/>
                <w:lang w:eastAsia="ro-MD"/>
                <w14:ligatures w14:val="none"/>
              </w:rPr>
              <w:t xml:space="preserve"> o </w:t>
            </w:r>
            <w:proofErr w:type="spellStart"/>
            <w:r w:rsidRPr="006234FF">
              <w:rPr>
                <w:rFonts w:ascii="Times New Roman" w:eastAsia="Times New Roman" w:hAnsi="Times New Roman" w:cs="Times New Roman"/>
                <w:kern w:val="0"/>
                <w:lang w:eastAsia="ro-MD"/>
                <w14:ligatures w14:val="none"/>
              </w:rPr>
              <w:t>investiţie</w:t>
            </w:r>
            <w:proofErr w:type="spellEnd"/>
            <w:r w:rsidRPr="006234FF">
              <w:rPr>
                <w:rFonts w:ascii="Times New Roman" w:eastAsia="Times New Roman" w:hAnsi="Times New Roman" w:cs="Times New Roman"/>
                <w:kern w:val="0"/>
                <w:lang w:eastAsia="ro-MD"/>
                <w14:ligatures w14:val="none"/>
              </w:rPr>
              <w:t xml:space="preserve"> semnificativă (valoare peste pragul de 10%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excluzând </w:t>
            </w:r>
            <w:proofErr w:type="spellStart"/>
            <w:r w:rsidRPr="006234FF">
              <w:rPr>
                <w:rFonts w:ascii="Times New Roman" w:eastAsia="Times New Roman" w:hAnsi="Times New Roman" w:cs="Times New Roman"/>
                <w:kern w:val="0"/>
                <w:lang w:eastAsia="ro-MD"/>
                <w14:ligatures w14:val="none"/>
              </w:rPr>
              <w:t>poziţiile</w:t>
            </w:r>
            <w:proofErr w:type="spellEnd"/>
            <w:r w:rsidRPr="006234FF">
              <w:rPr>
                <w:rFonts w:ascii="Times New Roman" w:eastAsia="Times New Roman" w:hAnsi="Times New Roman" w:cs="Times New Roman"/>
                <w:kern w:val="0"/>
                <w:lang w:eastAsia="ro-MD"/>
                <w14:ligatures w14:val="none"/>
              </w:rPr>
              <w:t xml:space="preserve"> scurte eligibile) </w:t>
            </w:r>
          </w:p>
          <w:p w14:paraId="19AAF8ED"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i/>
                <w:iCs/>
                <w:kern w:val="0"/>
                <w:lang w:eastAsia="ro-MD"/>
                <w14:ligatures w14:val="none"/>
              </w:rPr>
              <w:t>(valoare negativă)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1C5D5C"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367448"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P.100 subp.3)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p. 104 din </w:t>
            </w:r>
            <w:r w:rsidRPr="006234FF">
              <w:rPr>
                <w:rFonts w:ascii="Times New Roman" w:eastAsia="Times New Roman" w:hAnsi="Times New Roman" w:cs="Times New Roman"/>
                <w:kern w:val="0"/>
                <w:lang w:eastAsia="ro-MD"/>
                <w14:ligatures w14:val="none"/>
              </w:rPr>
              <w:lastRenderedPageBreak/>
              <w:t>Regulamentul nr.109/2018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17AA2C"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lastRenderedPageBreak/>
              <w:t xml:space="preserve">Se reflectă </w:t>
            </w:r>
            <w:proofErr w:type="spellStart"/>
            <w:r w:rsidRPr="006234FF">
              <w:rPr>
                <w:rFonts w:ascii="Times New Roman" w:eastAsia="Times New Roman" w:hAnsi="Times New Roman" w:cs="Times New Roman"/>
                <w:kern w:val="0"/>
                <w:lang w:eastAsia="ro-MD"/>
                <w14:ligatures w14:val="none"/>
              </w:rPr>
              <w:t>deţinerile</w:t>
            </w:r>
            <w:proofErr w:type="spellEnd"/>
            <w:r w:rsidRPr="006234FF">
              <w:rPr>
                <w:rFonts w:ascii="Times New Roman" w:eastAsia="Times New Roman" w:hAnsi="Times New Roman" w:cs="Times New Roman"/>
                <w:kern w:val="0"/>
                <w:lang w:eastAsia="ro-MD"/>
                <w14:ligatures w14:val="none"/>
              </w:rPr>
              <w:t xml:space="preserve"> directe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indirecte de instrumente de fonduri proprii de nivel 2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w:t>
            </w:r>
            <w:r w:rsidRPr="006234FF">
              <w:rPr>
                <w:rFonts w:ascii="Times New Roman" w:eastAsia="Times New Roman" w:hAnsi="Times New Roman" w:cs="Times New Roman"/>
                <w:kern w:val="0"/>
                <w:lang w:eastAsia="ro-MD"/>
                <w14:ligatures w14:val="none"/>
              </w:rPr>
              <w:lastRenderedPageBreak/>
              <w:t xml:space="preserve">împrumuturile subordonate ale </w:t>
            </w:r>
            <w:proofErr w:type="spellStart"/>
            <w:r w:rsidRPr="006234FF">
              <w:rPr>
                <w:rFonts w:ascii="Times New Roman" w:eastAsia="Times New Roman" w:hAnsi="Times New Roman" w:cs="Times New Roman"/>
                <w:kern w:val="0"/>
                <w:lang w:eastAsia="ro-MD"/>
                <w14:ligatures w14:val="none"/>
              </w:rPr>
              <w:t>entităţilor</w:t>
            </w:r>
            <w:proofErr w:type="spellEnd"/>
            <w:r w:rsidRPr="006234FF">
              <w:rPr>
                <w:rFonts w:ascii="Times New Roman" w:eastAsia="Times New Roman" w:hAnsi="Times New Roman" w:cs="Times New Roman"/>
                <w:kern w:val="0"/>
                <w:lang w:eastAsia="ro-MD"/>
                <w14:ligatures w14:val="none"/>
              </w:rPr>
              <w:t xml:space="preserve"> din sectorul financiar în care banca nu </w:t>
            </w:r>
            <w:proofErr w:type="spellStart"/>
            <w:r w:rsidRPr="006234FF">
              <w:rPr>
                <w:rFonts w:ascii="Times New Roman" w:eastAsia="Times New Roman" w:hAnsi="Times New Roman" w:cs="Times New Roman"/>
                <w:kern w:val="0"/>
                <w:lang w:eastAsia="ro-MD"/>
                <w14:ligatures w14:val="none"/>
              </w:rPr>
              <w:t>deţine</w:t>
            </w:r>
            <w:proofErr w:type="spellEnd"/>
            <w:r w:rsidRPr="006234FF">
              <w:rPr>
                <w:rFonts w:ascii="Times New Roman" w:eastAsia="Times New Roman" w:hAnsi="Times New Roman" w:cs="Times New Roman"/>
                <w:kern w:val="0"/>
                <w:lang w:eastAsia="ro-MD"/>
                <w14:ligatures w14:val="none"/>
              </w:rPr>
              <w:t xml:space="preserve"> o </w:t>
            </w:r>
            <w:proofErr w:type="spellStart"/>
            <w:r w:rsidRPr="006234FF">
              <w:rPr>
                <w:rFonts w:ascii="Times New Roman" w:eastAsia="Times New Roman" w:hAnsi="Times New Roman" w:cs="Times New Roman"/>
                <w:kern w:val="0"/>
                <w:lang w:eastAsia="ro-MD"/>
                <w14:ligatures w14:val="none"/>
              </w:rPr>
              <w:t>investiţie</w:t>
            </w:r>
            <w:proofErr w:type="spellEnd"/>
            <w:r w:rsidRPr="006234FF">
              <w:rPr>
                <w:rFonts w:ascii="Times New Roman" w:eastAsia="Times New Roman" w:hAnsi="Times New Roman" w:cs="Times New Roman"/>
                <w:kern w:val="0"/>
                <w:lang w:eastAsia="ro-MD"/>
                <w14:ligatures w14:val="none"/>
              </w:rPr>
              <w:t xml:space="preserve"> semnificativă (valoare peste pragul de 10%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excluzând </w:t>
            </w:r>
            <w:proofErr w:type="spellStart"/>
            <w:r w:rsidRPr="006234FF">
              <w:rPr>
                <w:rFonts w:ascii="Times New Roman" w:eastAsia="Times New Roman" w:hAnsi="Times New Roman" w:cs="Times New Roman"/>
                <w:kern w:val="0"/>
                <w:lang w:eastAsia="ro-MD"/>
                <w14:ligatures w14:val="none"/>
              </w:rPr>
              <w:t>poziţiile</w:t>
            </w:r>
            <w:proofErr w:type="spellEnd"/>
            <w:r w:rsidRPr="006234FF">
              <w:rPr>
                <w:rFonts w:ascii="Times New Roman" w:eastAsia="Times New Roman" w:hAnsi="Times New Roman" w:cs="Times New Roman"/>
                <w:kern w:val="0"/>
                <w:lang w:eastAsia="ro-MD"/>
                <w14:ligatures w14:val="none"/>
              </w:rPr>
              <w:t xml:space="preserve"> scurte eligibile), astfel cum este prevăzut în p.100 subp.3)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p. 104 din Regulamentul nr.109/2018. </w:t>
            </w:r>
          </w:p>
          <w:p w14:paraId="58E846C7"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i/>
                <w:iCs/>
                <w:kern w:val="0"/>
                <w:lang w:eastAsia="ro-MD"/>
                <w14:ligatures w14:val="none"/>
              </w:rPr>
              <w:t>(valoare negativă)</w:t>
            </w:r>
          </w:p>
        </w:tc>
      </w:tr>
      <w:tr w:rsidR="006234FF" w:rsidRPr="006234FF" w14:paraId="79CEFEFB"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BAAE1"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lastRenderedPageBreak/>
              <w:t>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875A05"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kern w:val="0"/>
                <w:lang w:eastAsia="ro-MD"/>
                <w14:ligatures w14:val="none"/>
              </w:rPr>
              <w:t>Deţinerile</w:t>
            </w:r>
            <w:proofErr w:type="spellEnd"/>
            <w:r w:rsidRPr="006234FF">
              <w:rPr>
                <w:rFonts w:ascii="Times New Roman" w:eastAsia="Times New Roman" w:hAnsi="Times New Roman" w:cs="Times New Roman"/>
                <w:kern w:val="0"/>
                <w:lang w:eastAsia="ro-MD"/>
                <w14:ligatures w14:val="none"/>
              </w:rPr>
              <w:t xml:space="preserve"> directe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indirecte ale băncii de instrumente de fonduri proprii de nivel 2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împrumuturi subordonate ale </w:t>
            </w:r>
            <w:proofErr w:type="spellStart"/>
            <w:r w:rsidRPr="006234FF">
              <w:rPr>
                <w:rFonts w:ascii="Times New Roman" w:eastAsia="Times New Roman" w:hAnsi="Times New Roman" w:cs="Times New Roman"/>
                <w:kern w:val="0"/>
                <w:lang w:eastAsia="ro-MD"/>
                <w14:ligatures w14:val="none"/>
              </w:rPr>
              <w:t>entităţilor</w:t>
            </w:r>
            <w:proofErr w:type="spellEnd"/>
            <w:r w:rsidRPr="006234FF">
              <w:rPr>
                <w:rFonts w:ascii="Times New Roman" w:eastAsia="Times New Roman" w:hAnsi="Times New Roman" w:cs="Times New Roman"/>
                <w:kern w:val="0"/>
                <w:lang w:eastAsia="ro-MD"/>
                <w14:ligatures w14:val="none"/>
              </w:rPr>
              <w:t xml:space="preserve"> din sectorul financiar în care banca </w:t>
            </w:r>
            <w:proofErr w:type="spellStart"/>
            <w:r w:rsidRPr="006234FF">
              <w:rPr>
                <w:rFonts w:ascii="Times New Roman" w:eastAsia="Times New Roman" w:hAnsi="Times New Roman" w:cs="Times New Roman"/>
                <w:kern w:val="0"/>
                <w:lang w:eastAsia="ro-MD"/>
                <w14:ligatures w14:val="none"/>
              </w:rPr>
              <w:t>deţine</w:t>
            </w:r>
            <w:proofErr w:type="spellEnd"/>
            <w:r w:rsidRPr="006234FF">
              <w:rPr>
                <w:rFonts w:ascii="Times New Roman" w:eastAsia="Times New Roman" w:hAnsi="Times New Roman" w:cs="Times New Roman"/>
                <w:kern w:val="0"/>
                <w:lang w:eastAsia="ro-MD"/>
                <w14:ligatures w14:val="none"/>
              </w:rPr>
              <w:t xml:space="preserve"> o </w:t>
            </w:r>
            <w:proofErr w:type="spellStart"/>
            <w:r w:rsidRPr="006234FF">
              <w:rPr>
                <w:rFonts w:ascii="Times New Roman" w:eastAsia="Times New Roman" w:hAnsi="Times New Roman" w:cs="Times New Roman"/>
                <w:kern w:val="0"/>
                <w:lang w:eastAsia="ro-MD"/>
                <w14:ligatures w14:val="none"/>
              </w:rPr>
              <w:t>investiţie</w:t>
            </w:r>
            <w:proofErr w:type="spellEnd"/>
            <w:r w:rsidRPr="006234FF">
              <w:rPr>
                <w:rFonts w:ascii="Times New Roman" w:eastAsia="Times New Roman" w:hAnsi="Times New Roman" w:cs="Times New Roman"/>
                <w:kern w:val="0"/>
                <w:lang w:eastAsia="ro-MD"/>
                <w14:ligatures w14:val="none"/>
              </w:rPr>
              <w:t xml:space="preserve"> semnificativă (excluzând </w:t>
            </w:r>
            <w:proofErr w:type="spellStart"/>
            <w:r w:rsidRPr="006234FF">
              <w:rPr>
                <w:rFonts w:ascii="Times New Roman" w:eastAsia="Times New Roman" w:hAnsi="Times New Roman" w:cs="Times New Roman"/>
                <w:kern w:val="0"/>
                <w:lang w:eastAsia="ro-MD"/>
                <w14:ligatures w14:val="none"/>
              </w:rPr>
              <w:t>poziţiile</w:t>
            </w:r>
            <w:proofErr w:type="spellEnd"/>
            <w:r w:rsidRPr="006234FF">
              <w:rPr>
                <w:rFonts w:ascii="Times New Roman" w:eastAsia="Times New Roman" w:hAnsi="Times New Roman" w:cs="Times New Roman"/>
                <w:kern w:val="0"/>
                <w:lang w:eastAsia="ro-MD"/>
                <w14:ligatures w14:val="none"/>
              </w:rPr>
              <w:t xml:space="preserve"> scurte eligibile) </w:t>
            </w:r>
          </w:p>
          <w:p w14:paraId="5B955B50"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i/>
                <w:iCs/>
                <w:kern w:val="0"/>
                <w:lang w:eastAsia="ro-MD"/>
                <w14:ligatures w14:val="none"/>
              </w:rPr>
              <w:t>(valoare negativă)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DD02AD"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BC6EEE"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P.100 subp.4), p. 104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p.126-129 din Regulamentul nr.109/2018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F87043"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Se reflectă </w:t>
            </w:r>
            <w:proofErr w:type="spellStart"/>
            <w:r w:rsidRPr="006234FF">
              <w:rPr>
                <w:rFonts w:ascii="Times New Roman" w:eastAsia="Times New Roman" w:hAnsi="Times New Roman" w:cs="Times New Roman"/>
                <w:kern w:val="0"/>
                <w:lang w:eastAsia="ro-MD"/>
                <w14:ligatures w14:val="none"/>
              </w:rPr>
              <w:t>deţinerile</w:t>
            </w:r>
            <w:proofErr w:type="spellEnd"/>
            <w:r w:rsidRPr="006234FF">
              <w:rPr>
                <w:rFonts w:ascii="Times New Roman" w:eastAsia="Times New Roman" w:hAnsi="Times New Roman" w:cs="Times New Roman"/>
                <w:kern w:val="0"/>
                <w:lang w:eastAsia="ro-MD"/>
                <w14:ligatures w14:val="none"/>
              </w:rPr>
              <w:t xml:space="preserve"> directe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indirecte ale băncii de instrumente de fonduri proprii de nivel 2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împrumuturi subordonate ale </w:t>
            </w:r>
            <w:proofErr w:type="spellStart"/>
            <w:r w:rsidRPr="006234FF">
              <w:rPr>
                <w:rFonts w:ascii="Times New Roman" w:eastAsia="Times New Roman" w:hAnsi="Times New Roman" w:cs="Times New Roman"/>
                <w:kern w:val="0"/>
                <w:lang w:eastAsia="ro-MD"/>
                <w14:ligatures w14:val="none"/>
              </w:rPr>
              <w:t>entităţilor</w:t>
            </w:r>
            <w:proofErr w:type="spellEnd"/>
            <w:r w:rsidRPr="006234FF">
              <w:rPr>
                <w:rFonts w:ascii="Times New Roman" w:eastAsia="Times New Roman" w:hAnsi="Times New Roman" w:cs="Times New Roman"/>
                <w:kern w:val="0"/>
                <w:lang w:eastAsia="ro-MD"/>
                <w14:ligatures w14:val="none"/>
              </w:rPr>
              <w:t xml:space="preserve"> din sectorul financiar în care banca </w:t>
            </w:r>
            <w:proofErr w:type="spellStart"/>
            <w:r w:rsidRPr="006234FF">
              <w:rPr>
                <w:rFonts w:ascii="Times New Roman" w:eastAsia="Times New Roman" w:hAnsi="Times New Roman" w:cs="Times New Roman"/>
                <w:kern w:val="0"/>
                <w:lang w:eastAsia="ro-MD"/>
                <w14:ligatures w14:val="none"/>
              </w:rPr>
              <w:t>deţine</w:t>
            </w:r>
            <w:proofErr w:type="spellEnd"/>
            <w:r w:rsidRPr="006234FF">
              <w:rPr>
                <w:rFonts w:ascii="Times New Roman" w:eastAsia="Times New Roman" w:hAnsi="Times New Roman" w:cs="Times New Roman"/>
                <w:kern w:val="0"/>
                <w:lang w:eastAsia="ro-MD"/>
                <w14:ligatures w14:val="none"/>
              </w:rPr>
              <w:t xml:space="preserve"> o </w:t>
            </w:r>
            <w:proofErr w:type="spellStart"/>
            <w:r w:rsidRPr="006234FF">
              <w:rPr>
                <w:rFonts w:ascii="Times New Roman" w:eastAsia="Times New Roman" w:hAnsi="Times New Roman" w:cs="Times New Roman"/>
                <w:kern w:val="0"/>
                <w:lang w:eastAsia="ro-MD"/>
                <w14:ligatures w14:val="none"/>
              </w:rPr>
              <w:t>investiţie</w:t>
            </w:r>
            <w:proofErr w:type="spellEnd"/>
            <w:r w:rsidRPr="006234FF">
              <w:rPr>
                <w:rFonts w:ascii="Times New Roman" w:eastAsia="Times New Roman" w:hAnsi="Times New Roman" w:cs="Times New Roman"/>
                <w:kern w:val="0"/>
                <w:lang w:eastAsia="ro-MD"/>
                <w14:ligatures w14:val="none"/>
              </w:rPr>
              <w:t xml:space="preserve"> semnificativă (excluzând </w:t>
            </w:r>
            <w:proofErr w:type="spellStart"/>
            <w:r w:rsidRPr="006234FF">
              <w:rPr>
                <w:rFonts w:ascii="Times New Roman" w:eastAsia="Times New Roman" w:hAnsi="Times New Roman" w:cs="Times New Roman"/>
                <w:kern w:val="0"/>
                <w:lang w:eastAsia="ro-MD"/>
                <w14:ligatures w14:val="none"/>
              </w:rPr>
              <w:t>poziţiile</w:t>
            </w:r>
            <w:proofErr w:type="spellEnd"/>
            <w:r w:rsidRPr="006234FF">
              <w:rPr>
                <w:rFonts w:ascii="Times New Roman" w:eastAsia="Times New Roman" w:hAnsi="Times New Roman" w:cs="Times New Roman"/>
                <w:kern w:val="0"/>
                <w:lang w:eastAsia="ro-MD"/>
                <w14:ligatures w14:val="none"/>
              </w:rPr>
              <w:t xml:space="preserve"> scurte eligibile), astfel cum este prevăzut în p.100 subp.4), p. 104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p. 126-129 din Regulamentul nr.109/2018. </w:t>
            </w:r>
          </w:p>
          <w:p w14:paraId="68F77EF9"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i/>
                <w:iCs/>
                <w:kern w:val="0"/>
                <w:lang w:eastAsia="ro-MD"/>
                <w14:ligatures w14:val="none"/>
              </w:rPr>
              <w:t>(valoare negativă)</w:t>
            </w:r>
          </w:p>
        </w:tc>
      </w:tr>
      <w:tr w:rsidR="006234FF" w:rsidRPr="006234FF" w14:paraId="4173E076"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18CBF0"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546743"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Ajustări reglementare totale ale fondurilor proprii de nivel 2 (T2)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0A7492"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26C901"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Suma rândurilor 48-51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F9D52D"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Suma rândurilor 48-51</w:t>
            </w:r>
          </w:p>
        </w:tc>
      </w:tr>
      <w:tr w:rsidR="006234FF" w:rsidRPr="006234FF" w14:paraId="57CDAAF6"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76E2CA"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E723A5"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Fonduri proprii de nivel 2 (T2)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4F36A1"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EF6F1D"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Suma rândului 47 minus suma rândului 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86A751"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Suma rândului 47 minus suma rândului 52</w:t>
            </w:r>
          </w:p>
        </w:tc>
      </w:tr>
      <w:tr w:rsidR="006234FF" w:rsidRPr="006234FF" w14:paraId="41DEBC72"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485B9"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2AC253"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Fonduri proprii totale (TC= T1+T2)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6DEC3B"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0C5380"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Suma rândurilor 43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EC1496"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Suma rândurilor 43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53</w:t>
            </w:r>
          </w:p>
        </w:tc>
      </w:tr>
      <w:tr w:rsidR="006234FF" w:rsidRPr="006234FF" w14:paraId="5BF605E6"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F0484B"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1227C8"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Total active ponderate la risc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8D08E3"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9AAF27"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Activele ponderate la risc ale grupului care raportează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3E37F8"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Activele ponderate la risc ale grupului care raportează</w:t>
            </w:r>
          </w:p>
        </w:tc>
      </w:tr>
      <w:tr w:rsidR="006234FF" w:rsidRPr="006234FF" w14:paraId="56DC1120" w14:textId="77777777" w:rsidTr="006234FF">
        <w:trPr>
          <w:jc w:val="center"/>
        </w:trPr>
        <w:tc>
          <w:tcPr>
            <w:tcW w:w="0" w:type="auto"/>
            <w:gridSpan w:val="5"/>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14:paraId="084D3C79"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 </w:t>
            </w:r>
            <w:r w:rsidRPr="006234FF">
              <w:rPr>
                <w:rFonts w:ascii="Times New Roman" w:eastAsia="Times New Roman" w:hAnsi="Times New Roman" w:cs="Times New Roman"/>
                <w:kern w:val="0"/>
                <w:lang w:eastAsia="ro-MD"/>
                <w14:ligatures w14:val="none"/>
              </w:rPr>
              <w:t xml:space="preserve"> </w:t>
            </w:r>
          </w:p>
          <w:p w14:paraId="1615A15C"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 xml:space="preserve">Rate </w:t>
            </w:r>
            <w:proofErr w:type="spellStart"/>
            <w:r w:rsidRPr="006234FF">
              <w:rPr>
                <w:rFonts w:ascii="Times New Roman" w:eastAsia="Times New Roman" w:hAnsi="Times New Roman" w:cs="Times New Roman"/>
                <w:b/>
                <w:bCs/>
                <w:kern w:val="0"/>
                <w:lang w:eastAsia="ro-MD"/>
                <w14:ligatures w14:val="none"/>
              </w:rPr>
              <w:t>şi</w:t>
            </w:r>
            <w:proofErr w:type="spellEnd"/>
            <w:r w:rsidRPr="006234FF">
              <w:rPr>
                <w:rFonts w:ascii="Times New Roman" w:eastAsia="Times New Roman" w:hAnsi="Times New Roman" w:cs="Times New Roman"/>
                <w:b/>
                <w:bCs/>
                <w:kern w:val="0"/>
                <w:lang w:eastAsia="ro-MD"/>
                <w14:ligatures w14:val="none"/>
              </w:rPr>
              <w:t xml:space="preserve"> amortizoare ale fondurilor proprii</w:t>
            </w:r>
          </w:p>
        </w:tc>
      </w:tr>
      <w:tr w:rsidR="006234FF" w:rsidRPr="006234FF" w14:paraId="09F7FF98"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89D622"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56.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E8CA90"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Fonduri proprii de nivel 1 de bază (ca procentaj din valoarea totală a expunerii la risc)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AFEBF4"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FBA9DC"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P.131 subp.1) din Regulamentul nr.109/2018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B03BEE"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Se reflectă fondurile proprii de nivel 1 de bază (ca procentaj din valoarea totală a expunerii la risc), calculate ca rândul 30 </w:t>
            </w:r>
            <w:proofErr w:type="spellStart"/>
            <w:r w:rsidRPr="006234FF">
              <w:rPr>
                <w:rFonts w:ascii="Times New Roman" w:eastAsia="Times New Roman" w:hAnsi="Times New Roman" w:cs="Times New Roman"/>
                <w:kern w:val="0"/>
                <w:lang w:eastAsia="ro-MD"/>
                <w14:ligatures w14:val="none"/>
              </w:rPr>
              <w:t>împărţit</w:t>
            </w:r>
            <w:proofErr w:type="spellEnd"/>
            <w:r w:rsidRPr="006234FF">
              <w:rPr>
                <w:rFonts w:ascii="Times New Roman" w:eastAsia="Times New Roman" w:hAnsi="Times New Roman" w:cs="Times New Roman"/>
                <w:kern w:val="0"/>
                <w:lang w:eastAsia="ro-MD"/>
                <w14:ligatures w14:val="none"/>
              </w:rPr>
              <w:t xml:space="preserve"> la rândul 55 (ca procent) în conformitate cu p.131 subp.1) din Regulamentul nr.109/2018.</w:t>
            </w:r>
          </w:p>
        </w:tc>
      </w:tr>
      <w:tr w:rsidR="006234FF" w:rsidRPr="006234FF" w14:paraId="370753F8"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150D70"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57.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B14366"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Fonduri proprii de nivel 1 (ca procentaj din valoarea totală a expunerii la risc)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3855B"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CFE414"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P.131 subp.2) din Regulamentul nr.109/2018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6D9C05"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Se reflectă fondurile proprii de nivel 1 (ca procentaj din valoarea totală a expunerii la risc), calculate ca rândul 43 </w:t>
            </w:r>
            <w:proofErr w:type="spellStart"/>
            <w:r w:rsidRPr="006234FF">
              <w:rPr>
                <w:rFonts w:ascii="Times New Roman" w:eastAsia="Times New Roman" w:hAnsi="Times New Roman" w:cs="Times New Roman"/>
                <w:kern w:val="0"/>
                <w:lang w:eastAsia="ro-MD"/>
                <w14:ligatures w14:val="none"/>
              </w:rPr>
              <w:t>împărţit</w:t>
            </w:r>
            <w:proofErr w:type="spellEnd"/>
            <w:r w:rsidRPr="006234FF">
              <w:rPr>
                <w:rFonts w:ascii="Times New Roman" w:eastAsia="Times New Roman" w:hAnsi="Times New Roman" w:cs="Times New Roman"/>
                <w:kern w:val="0"/>
                <w:lang w:eastAsia="ro-MD"/>
                <w14:ligatures w14:val="none"/>
              </w:rPr>
              <w:t xml:space="preserve"> la rândul 55 (ca procent) în conformitate cu </w:t>
            </w:r>
            <w:r w:rsidRPr="006234FF">
              <w:rPr>
                <w:rFonts w:ascii="Times New Roman" w:eastAsia="Times New Roman" w:hAnsi="Times New Roman" w:cs="Times New Roman"/>
                <w:kern w:val="0"/>
                <w:lang w:eastAsia="ro-MD"/>
                <w14:ligatures w14:val="none"/>
              </w:rPr>
              <w:lastRenderedPageBreak/>
              <w:t>p.131 subp.2) din Regulamentul nr.109/2018.</w:t>
            </w:r>
          </w:p>
        </w:tc>
      </w:tr>
      <w:tr w:rsidR="006234FF" w:rsidRPr="006234FF" w14:paraId="57F7A2DB"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2D1727"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lastRenderedPageBreak/>
              <w:t>58.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DE06A3"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Fonduri proprii totale (ca procentaj din valoarea totală a expunerii la risc)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B18264"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E414D0"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P.131 subp.3) din Regulamentul nr.109/2018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FF4B47"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Se reflectă fondurile proprii totale (ca procentaj din valoarea totală a expunerii la risc), calculate ca rândul 54 </w:t>
            </w:r>
            <w:proofErr w:type="spellStart"/>
            <w:r w:rsidRPr="006234FF">
              <w:rPr>
                <w:rFonts w:ascii="Times New Roman" w:eastAsia="Times New Roman" w:hAnsi="Times New Roman" w:cs="Times New Roman"/>
                <w:kern w:val="0"/>
                <w:lang w:eastAsia="ro-MD"/>
                <w14:ligatures w14:val="none"/>
              </w:rPr>
              <w:t>împărţit</w:t>
            </w:r>
            <w:proofErr w:type="spellEnd"/>
            <w:r w:rsidRPr="006234FF">
              <w:rPr>
                <w:rFonts w:ascii="Times New Roman" w:eastAsia="Times New Roman" w:hAnsi="Times New Roman" w:cs="Times New Roman"/>
                <w:kern w:val="0"/>
                <w:lang w:eastAsia="ro-MD"/>
                <w14:ligatures w14:val="none"/>
              </w:rPr>
              <w:t xml:space="preserve"> la rândul 55 (ca procent) în conformitate cu p.131 subp.3) din Regulamentul nr.109/2018.</w:t>
            </w:r>
          </w:p>
        </w:tc>
      </w:tr>
      <w:tr w:rsidR="006234FF" w:rsidRPr="006234FF" w14:paraId="6A684725"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2F9103"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59.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DAF7AF"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kern w:val="0"/>
                <w:lang w:eastAsia="ro-MD"/>
                <w14:ligatures w14:val="none"/>
              </w:rPr>
              <w:t>Cerinţa</w:t>
            </w:r>
            <w:proofErr w:type="spellEnd"/>
            <w:r w:rsidRPr="006234FF">
              <w:rPr>
                <w:rFonts w:ascii="Times New Roman" w:eastAsia="Times New Roman" w:hAnsi="Times New Roman" w:cs="Times New Roman"/>
                <w:kern w:val="0"/>
                <w:lang w:eastAsia="ro-MD"/>
                <w14:ligatures w14:val="none"/>
              </w:rPr>
              <w:t xml:space="preserve"> de amortizor specifică băncii (</w:t>
            </w:r>
            <w:proofErr w:type="spellStart"/>
            <w:r w:rsidRPr="006234FF">
              <w:rPr>
                <w:rFonts w:ascii="Times New Roman" w:eastAsia="Times New Roman" w:hAnsi="Times New Roman" w:cs="Times New Roman"/>
                <w:kern w:val="0"/>
                <w:lang w:eastAsia="ro-MD"/>
                <w14:ligatures w14:val="none"/>
              </w:rPr>
              <w:t>cerinţa</w:t>
            </w:r>
            <w:proofErr w:type="spellEnd"/>
            <w:r w:rsidRPr="006234FF">
              <w:rPr>
                <w:rFonts w:ascii="Times New Roman" w:eastAsia="Times New Roman" w:hAnsi="Times New Roman" w:cs="Times New Roman"/>
                <w:kern w:val="0"/>
                <w:lang w:eastAsia="ro-MD"/>
                <w14:ligatures w14:val="none"/>
              </w:rPr>
              <w:t xml:space="preserve"> de fonduri proprii de nivel 1 de bază în conformitate cu p.130 subp.1) plus </w:t>
            </w:r>
            <w:proofErr w:type="spellStart"/>
            <w:r w:rsidRPr="006234FF">
              <w:rPr>
                <w:rFonts w:ascii="Times New Roman" w:eastAsia="Times New Roman" w:hAnsi="Times New Roman" w:cs="Times New Roman"/>
                <w:kern w:val="0"/>
                <w:lang w:eastAsia="ro-MD"/>
                <w14:ligatures w14:val="none"/>
              </w:rPr>
              <w:t>cerinţele</w:t>
            </w:r>
            <w:proofErr w:type="spellEnd"/>
            <w:r w:rsidRPr="006234FF">
              <w:rPr>
                <w:rFonts w:ascii="Times New Roman" w:eastAsia="Times New Roman" w:hAnsi="Times New Roman" w:cs="Times New Roman"/>
                <w:kern w:val="0"/>
                <w:lang w:eastAsia="ro-MD"/>
                <w14:ligatures w14:val="none"/>
              </w:rPr>
              <w:t xml:space="preserve"> de amortizor de conservare a capitalului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de amortizor </w:t>
            </w:r>
            <w:proofErr w:type="spellStart"/>
            <w:r w:rsidRPr="006234FF">
              <w:rPr>
                <w:rFonts w:ascii="Times New Roman" w:eastAsia="Times New Roman" w:hAnsi="Times New Roman" w:cs="Times New Roman"/>
                <w:kern w:val="0"/>
                <w:lang w:eastAsia="ro-MD"/>
                <w14:ligatures w14:val="none"/>
              </w:rPr>
              <w:t>anticiclic</w:t>
            </w:r>
            <w:proofErr w:type="spellEnd"/>
            <w:r w:rsidRPr="006234FF">
              <w:rPr>
                <w:rFonts w:ascii="Times New Roman" w:eastAsia="Times New Roman" w:hAnsi="Times New Roman" w:cs="Times New Roman"/>
                <w:kern w:val="0"/>
                <w:lang w:eastAsia="ro-MD"/>
                <w14:ligatures w14:val="none"/>
              </w:rPr>
              <w:t xml:space="preserve">, plus amortizorul de risc sistemic, plus amortizorul </w:t>
            </w:r>
            <w:proofErr w:type="spellStart"/>
            <w:r w:rsidRPr="006234FF">
              <w:rPr>
                <w:rFonts w:ascii="Times New Roman" w:eastAsia="Times New Roman" w:hAnsi="Times New Roman" w:cs="Times New Roman"/>
                <w:kern w:val="0"/>
                <w:lang w:eastAsia="ro-MD"/>
                <w14:ligatures w14:val="none"/>
              </w:rPr>
              <w:t>societăţilor</w:t>
            </w:r>
            <w:proofErr w:type="spellEnd"/>
            <w:r w:rsidRPr="006234FF">
              <w:rPr>
                <w:rFonts w:ascii="Times New Roman" w:eastAsia="Times New Roman" w:hAnsi="Times New Roman" w:cs="Times New Roman"/>
                <w:kern w:val="0"/>
                <w:lang w:eastAsia="ro-MD"/>
                <w14:ligatures w14:val="none"/>
              </w:rPr>
              <w:t xml:space="preserve"> de </w:t>
            </w:r>
            <w:proofErr w:type="spellStart"/>
            <w:r w:rsidRPr="006234FF">
              <w:rPr>
                <w:rFonts w:ascii="Times New Roman" w:eastAsia="Times New Roman" w:hAnsi="Times New Roman" w:cs="Times New Roman"/>
                <w:kern w:val="0"/>
                <w:lang w:eastAsia="ro-MD"/>
                <w14:ligatures w14:val="none"/>
              </w:rPr>
              <w:t>importanţă</w:t>
            </w:r>
            <w:proofErr w:type="spellEnd"/>
            <w:r w:rsidRPr="006234FF">
              <w:rPr>
                <w:rFonts w:ascii="Times New Roman" w:eastAsia="Times New Roman" w:hAnsi="Times New Roman" w:cs="Times New Roman"/>
                <w:kern w:val="0"/>
                <w:lang w:eastAsia="ro-MD"/>
                <w14:ligatures w14:val="none"/>
              </w:rPr>
              <w:t xml:space="preserve"> sistemică exprimat ca procent din valoarea expunerii la risc)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5CB503"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991605"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P.16-26, p.53-69, p.66-86 din Regulamentul nr.110/2018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EEA72A"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Se reflectă </w:t>
            </w:r>
            <w:proofErr w:type="spellStart"/>
            <w:r w:rsidRPr="006234FF">
              <w:rPr>
                <w:rFonts w:ascii="Times New Roman" w:eastAsia="Times New Roman" w:hAnsi="Times New Roman" w:cs="Times New Roman"/>
                <w:kern w:val="0"/>
                <w:lang w:eastAsia="ro-MD"/>
                <w14:ligatures w14:val="none"/>
              </w:rPr>
              <w:t>cerinţa</w:t>
            </w:r>
            <w:proofErr w:type="spellEnd"/>
            <w:r w:rsidRPr="006234FF">
              <w:rPr>
                <w:rFonts w:ascii="Times New Roman" w:eastAsia="Times New Roman" w:hAnsi="Times New Roman" w:cs="Times New Roman"/>
                <w:kern w:val="0"/>
                <w:lang w:eastAsia="ro-MD"/>
                <w14:ligatures w14:val="none"/>
              </w:rPr>
              <w:t xml:space="preserve"> de amortizor specifică băncii (</w:t>
            </w:r>
            <w:proofErr w:type="spellStart"/>
            <w:r w:rsidRPr="006234FF">
              <w:rPr>
                <w:rFonts w:ascii="Times New Roman" w:eastAsia="Times New Roman" w:hAnsi="Times New Roman" w:cs="Times New Roman"/>
                <w:kern w:val="0"/>
                <w:lang w:eastAsia="ro-MD"/>
                <w14:ligatures w14:val="none"/>
              </w:rPr>
              <w:t>cerinţa</w:t>
            </w:r>
            <w:proofErr w:type="spellEnd"/>
            <w:r w:rsidRPr="006234FF">
              <w:rPr>
                <w:rFonts w:ascii="Times New Roman" w:eastAsia="Times New Roman" w:hAnsi="Times New Roman" w:cs="Times New Roman"/>
                <w:kern w:val="0"/>
                <w:lang w:eastAsia="ro-MD"/>
                <w14:ligatures w14:val="none"/>
              </w:rPr>
              <w:t xml:space="preserve"> de fonduri proprii de nivel 1 de bază în conformitate cu p.130 </w:t>
            </w:r>
            <w:proofErr w:type="spellStart"/>
            <w:r w:rsidRPr="006234FF">
              <w:rPr>
                <w:rFonts w:ascii="Times New Roman" w:eastAsia="Times New Roman" w:hAnsi="Times New Roman" w:cs="Times New Roman"/>
                <w:kern w:val="0"/>
                <w:lang w:eastAsia="ro-MD"/>
                <w14:ligatures w14:val="none"/>
              </w:rPr>
              <w:t>subp</w:t>
            </w:r>
            <w:proofErr w:type="spellEnd"/>
            <w:r w:rsidRPr="006234FF">
              <w:rPr>
                <w:rFonts w:ascii="Times New Roman" w:eastAsia="Times New Roman" w:hAnsi="Times New Roman" w:cs="Times New Roman"/>
                <w:kern w:val="0"/>
                <w:lang w:eastAsia="ro-MD"/>
                <w14:ligatures w14:val="none"/>
              </w:rPr>
              <w:t xml:space="preserve">. 1) din Regulamentul nr.109/2018 plus </w:t>
            </w:r>
            <w:proofErr w:type="spellStart"/>
            <w:r w:rsidRPr="006234FF">
              <w:rPr>
                <w:rFonts w:ascii="Times New Roman" w:eastAsia="Times New Roman" w:hAnsi="Times New Roman" w:cs="Times New Roman"/>
                <w:kern w:val="0"/>
                <w:lang w:eastAsia="ro-MD"/>
                <w14:ligatures w14:val="none"/>
              </w:rPr>
              <w:t>cerinţele</w:t>
            </w:r>
            <w:proofErr w:type="spellEnd"/>
            <w:r w:rsidRPr="006234FF">
              <w:rPr>
                <w:rFonts w:ascii="Times New Roman" w:eastAsia="Times New Roman" w:hAnsi="Times New Roman" w:cs="Times New Roman"/>
                <w:kern w:val="0"/>
                <w:lang w:eastAsia="ro-MD"/>
                <w14:ligatures w14:val="none"/>
              </w:rPr>
              <w:t xml:space="preserve"> de amortizor de conservare a capitalului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de amortizor </w:t>
            </w:r>
            <w:proofErr w:type="spellStart"/>
            <w:r w:rsidRPr="006234FF">
              <w:rPr>
                <w:rFonts w:ascii="Times New Roman" w:eastAsia="Times New Roman" w:hAnsi="Times New Roman" w:cs="Times New Roman"/>
                <w:kern w:val="0"/>
                <w:lang w:eastAsia="ro-MD"/>
                <w14:ligatures w14:val="none"/>
              </w:rPr>
              <w:t>anticiclic</w:t>
            </w:r>
            <w:proofErr w:type="spellEnd"/>
            <w:r w:rsidRPr="006234FF">
              <w:rPr>
                <w:rFonts w:ascii="Times New Roman" w:eastAsia="Times New Roman" w:hAnsi="Times New Roman" w:cs="Times New Roman"/>
                <w:kern w:val="0"/>
                <w:lang w:eastAsia="ro-MD"/>
                <w14:ligatures w14:val="none"/>
              </w:rPr>
              <w:t xml:space="preserve">, plus amortizorul de risc sistemic, plus amortizorul </w:t>
            </w:r>
            <w:proofErr w:type="spellStart"/>
            <w:r w:rsidRPr="006234FF">
              <w:rPr>
                <w:rFonts w:ascii="Times New Roman" w:eastAsia="Times New Roman" w:hAnsi="Times New Roman" w:cs="Times New Roman"/>
                <w:kern w:val="0"/>
                <w:lang w:eastAsia="ro-MD"/>
                <w14:ligatures w14:val="none"/>
              </w:rPr>
              <w:t>instituţiilor</w:t>
            </w:r>
            <w:proofErr w:type="spellEnd"/>
            <w:r w:rsidRPr="006234FF">
              <w:rPr>
                <w:rFonts w:ascii="Times New Roman" w:eastAsia="Times New Roman" w:hAnsi="Times New Roman" w:cs="Times New Roman"/>
                <w:kern w:val="0"/>
                <w:lang w:eastAsia="ro-MD"/>
                <w14:ligatures w14:val="none"/>
              </w:rPr>
              <w:t xml:space="preserve"> de </w:t>
            </w:r>
            <w:proofErr w:type="spellStart"/>
            <w:r w:rsidRPr="006234FF">
              <w:rPr>
                <w:rFonts w:ascii="Times New Roman" w:eastAsia="Times New Roman" w:hAnsi="Times New Roman" w:cs="Times New Roman"/>
                <w:kern w:val="0"/>
                <w:lang w:eastAsia="ro-MD"/>
                <w14:ligatures w14:val="none"/>
              </w:rPr>
              <w:t>importanţă</w:t>
            </w:r>
            <w:proofErr w:type="spellEnd"/>
            <w:r w:rsidRPr="006234FF">
              <w:rPr>
                <w:rFonts w:ascii="Times New Roman" w:eastAsia="Times New Roman" w:hAnsi="Times New Roman" w:cs="Times New Roman"/>
                <w:kern w:val="0"/>
                <w:lang w:eastAsia="ro-MD"/>
                <w14:ligatures w14:val="none"/>
              </w:rPr>
              <w:t xml:space="preserve"> sistemică exprimat ca procent din valoarea expunerii la risc). </w:t>
            </w:r>
          </w:p>
          <w:p w14:paraId="408FDEEF"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Se va calcula ca 5,5%, plus 2,5%, plus </w:t>
            </w:r>
            <w:proofErr w:type="spellStart"/>
            <w:r w:rsidRPr="006234FF">
              <w:rPr>
                <w:rFonts w:ascii="Times New Roman" w:eastAsia="Times New Roman" w:hAnsi="Times New Roman" w:cs="Times New Roman"/>
                <w:kern w:val="0"/>
                <w:lang w:eastAsia="ro-MD"/>
                <w14:ligatures w14:val="none"/>
              </w:rPr>
              <w:t>cerinţa</w:t>
            </w:r>
            <w:proofErr w:type="spellEnd"/>
            <w:r w:rsidRPr="006234FF">
              <w:rPr>
                <w:rFonts w:ascii="Times New Roman" w:eastAsia="Times New Roman" w:hAnsi="Times New Roman" w:cs="Times New Roman"/>
                <w:kern w:val="0"/>
                <w:lang w:eastAsia="ro-MD"/>
                <w14:ligatures w14:val="none"/>
              </w:rPr>
              <w:t xml:space="preserve"> de amortizor </w:t>
            </w:r>
            <w:proofErr w:type="spellStart"/>
            <w:r w:rsidRPr="006234FF">
              <w:rPr>
                <w:rFonts w:ascii="Times New Roman" w:eastAsia="Times New Roman" w:hAnsi="Times New Roman" w:cs="Times New Roman"/>
                <w:kern w:val="0"/>
                <w:lang w:eastAsia="ro-MD"/>
                <w14:ligatures w14:val="none"/>
              </w:rPr>
              <w:t>anticiclic</w:t>
            </w:r>
            <w:proofErr w:type="spellEnd"/>
            <w:r w:rsidRPr="006234FF">
              <w:rPr>
                <w:rFonts w:ascii="Times New Roman" w:eastAsia="Times New Roman" w:hAnsi="Times New Roman" w:cs="Times New Roman"/>
                <w:kern w:val="0"/>
                <w:lang w:eastAsia="ro-MD"/>
                <w14:ligatures w14:val="none"/>
              </w:rPr>
              <w:t xml:space="preserve"> calculat în conformitate cu punctele 16-26 din Regulamentul nr.110/2018, plus </w:t>
            </w:r>
            <w:proofErr w:type="spellStart"/>
            <w:r w:rsidRPr="006234FF">
              <w:rPr>
                <w:rFonts w:ascii="Times New Roman" w:eastAsia="Times New Roman" w:hAnsi="Times New Roman" w:cs="Times New Roman"/>
                <w:kern w:val="0"/>
                <w:lang w:eastAsia="ro-MD"/>
                <w14:ligatures w14:val="none"/>
              </w:rPr>
              <w:t>cerinţa</w:t>
            </w:r>
            <w:proofErr w:type="spellEnd"/>
            <w:r w:rsidRPr="006234FF">
              <w:rPr>
                <w:rFonts w:ascii="Times New Roman" w:eastAsia="Times New Roman" w:hAnsi="Times New Roman" w:cs="Times New Roman"/>
                <w:kern w:val="0"/>
                <w:lang w:eastAsia="ro-MD"/>
                <w14:ligatures w14:val="none"/>
              </w:rPr>
              <w:t xml:space="preserve"> de amortizor sistemic (după caz) calculat în conformitate cu p.66-86 din Regulamentul nr.110/2018, plus amortizorul </w:t>
            </w:r>
            <w:proofErr w:type="spellStart"/>
            <w:r w:rsidRPr="006234FF">
              <w:rPr>
                <w:rFonts w:ascii="Times New Roman" w:eastAsia="Times New Roman" w:hAnsi="Times New Roman" w:cs="Times New Roman"/>
                <w:kern w:val="0"/>
                <w:lang w:eastAsia="ro-MD"/>
                <w14:ligatures w14:val="none"/>
              </w:rPr>
              <w:t>societăţilor</w:t>
            </w:r>
            <w:proofErr w:type="spellEnd"/>
            <w:r w:rsidRPr="006234FF">
              <w:rPr>
                <w:rFonts w:ascii="Times New Roman" w:eastAsia="Times New Roman" w:hAnsi="Times New Roman" w:cs="Times New Roman"/>
                <w:kern w:val="0"/>
                <w:lang w:eastAsia="ro-MD"/>
                <w14:ligatures w14:val="none"/>
              </w:rPr>
              <w:t xml:space="preserve"> de </w:t>
            </w:r>
            <w:proofErr w:type="spellStart"/>
            <w:r w:rsidRPr="006234FF">
              <w:rPr>
                <w:rFonts w:ascii="Times New Roman" w:eastAsia="Times New Roman" w:hAnsi="Times New Roman" w:cs="Times New Roman"/>
                <w:kern w:val="0"/>
                <w:lang w:eastAsia="ro-MD"/>
                <w14:ligatures w14:val="none"/>
              </w:rPr>
              <w:t>importanţă</w:t>
            </w:r>
            <w:proofErr w:type="spellEnd"/>
            <w:r w:rsidRPr="006234FF">
              <w:rPr>
                <w:rFonts w:ascii="Times New Roman" w:eastAsia="Times New Roman" w:hAnsi="Times New Roman" w:cs="Times New Roman"/>
                <w:kern w:val="0"/>
                <w:lang w:eastAsia="ro-MD"/>
                <w14:ligatures w14:val="none"/>
              </w:rPr>
              <w:t xml:space="preserve"> sistemică (amortizorul O-SII) calculat în conformitate cu p.53-69 din Regulamentul nr.110/2018.</w:t>
            </w:r>
          </w:p>
        </w:tc>
      </w:tr>
      <w:tr w:rsidR="006234FF" w:rsidRPr="006234FF" w14:paraId="2293B53C"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7E4BDB"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30DC3D"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w:t>
            </w:r>
            <w:r w:rsidRPr="006234FF">
              <w:rPr>
                <w:rFonts w:ascii="Times New Roman" w:eastAsia="Times New Roman" w:hAnsi="Times New Roman" w:cs="Times New Roman"/>
                <w:kern w:val="0"/>
                <w:lang w:eastAsia="ro-MD"/>
                <w14:ligatures w14:val="none"/>
              </w:rPr>
              <w:t xml:space="preserve"> din care: </w:t>
            </w:r>
            <w:proofErr w:type="spellStart"/>
            <w:r w:rsidRPr="006234FF">
              <w:rPr>
                <w:rFonts w:ascii="Times New Roman" w:eastAsia="Times New Roman" w:hAnsi="Times New Roman" w:cs="Times New Roman"/>
                <w:kern w:val="0"/>
                <w:lang w:eastAsia="ro-MD"/>
                <w14:ligatures w14:val="none"/>
              </w:rPr>
              <w:t>cerinţa</w:t>
            </w:r>
            <w:proofErr w:type="spellEnd"/>
            <w:r w:rsidRPr="006234FF">
              <w:rPr>
                <w:rFonts w:ascii="Times New Roman" w:eastAsia="Times New Roman" w:hAnsi="Times New Roman" w:cs="Times New Roman"/>
                <w:kern w:val="0"/>
                <w:lang w:eastAsia="ro-MD"/>
                <w14:ligatures w14:val="none"/>
              </w:rPr>
              <w:t xml:space="preserve"> de amortizor de conservare a capitalului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DD52B"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67B7A1"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FC4946"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Se reflectă valoarea din rândul 59 (exprimată ca procent din activele ponderate la risc) referitoare la amortizorul de conservare a capitalului (se va indica 2,5%).</w:t>
            </w:r>
          </w:p>
        </w:tc>
      </w:tr>
      <w:tr w:rsidR="006234FF" w:rsidRPr="006234FF" w14:paraId="1DD98A97"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9C781F"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B8EF03"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w:t>
            </w:r>
            <w:r w:rsidRPr="006234FF">
              <w:rPr>
                <w:rFonts w:ascii="Times New Roman" w:eastAsia="Times New Roman" w:hAnsi="Times New Roman" w:cs="Times New Roman"/>
                <w:kern w:val="0"/>
                <w:lang w:eastAsia="ro-MD"/>
                <w14:ligatures w14:val="none"/>
              </w:rPr>
              <w:t xml:space="preserve"> din care: </w:t>
            </w:r>
            <w:proofErr w:type="spellStart"/>
            <w:r w:rsidRPr="006234FF">
              <w:rPr>
                <w:rFonts w:ascii="Times New Roman" w:eastAsia="Times New Roman" w:hAnsi="Times New Roman" w:cs="Times New Roman"/>
                <w:kern w:val="0"/>
                <w:lang w:eastAsia="ro-MD"/>
                <w14:ligatures w14:val="none"/>
              </w:rPr>
              <w:t>cerinţa</w:t>
            </w:r>
            <w:proofErr w:type="spellEnd"/>
            <w:r w:rsidRPr="006234FF">
              <w:rPr>
                <w:rFonts w:ascii="Times New Roman" w:eastAsia="Times New Roman" w:hAnsi="Times New Roman" w:cs="Times New Roman"/>
                <w:kern w:val="0"/>
                <w:lang w:eastAsia="ro-MD"/>
                <w14:ligatures w14:val="none"/>
              </w:rPr>
              <w:t xml:space="preserve"> de amortizor </w:t>
            </w:r>
            <w:proofErr w:type="spellStart"/>
            <w:r w:rsidRPr="006234FF">
              <w:rPr>
                <w:rFonts w:ascii="Times New Roman" w:eastAsia="Times New Roman" w:hAnsi="Times New Roman" w:cs="Times New Roman"/>
                <w:kern w:val="0"/>
                <w:lang w:eastAsia="ro-MD"/>
                <w14:ligatures w14:val="none"/>
              </w:rPr>
              <w:t>anticiclic</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B6374F"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7496C8"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C962A0"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Se reflectă valoarea din rândul 59 (exprimată ca procent din activele ponderate la risc) referitoare la amortizorul </w:t>
            </w:r>
            <w:proofErr w:type="spellStart"/>
            <w:r w:rsidRPr="006234FF">
              <w:rPr>
                <w:rFonts w:ascii="Times New Roman" w:eastAsia="Times New Roman" w:hAnsi="Times New Roman" w:cs="Times New Roman"/>
                <w:kern w:val="0"/>
                <w:lang w:eastAsia="ro-MD"/>
                <w14:ligatures w14:val="none"/>
              </w:rPr>
              <w:t>anticiclic</w:t>
            </w:r>
            <w:proofErr w:type="spellEnd"/>
            <w:r w:rsidRPr="006234FF">
              <w:rPr>
                <w:rFonts w:ascii="Times New Roman" w:eastAsia="Times New Roman" w:hAnsi="Times New Roman" w:cs="Times New Roman"/>
                <w:kern w:val="0"/>
                <w:lang w:eastAsia="ro-MD"/>
                <w14:ligatures w14:val="none"/>
              </w:rPr>
              <w:t>.</w:t>
            </w:r>
          </w:p>
        </w:tc>
      </w:tr>
      <w:tr w:rsidR="006234FF" w:rsidRPr="006234FF" w14:paraId="5DB4103D"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A67D00"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16410B"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w:t>
            </w:r>
            <w:r w:rsidRPr="006234FF">
              <w:rPr>
                <w:rFonts w:ascii="Times New Roman" w:eastAsia="Times New Roman" w:hAnsi="Times New Roman" w:cs="Times New Roman"/>
                <w:kern w:val="0"/>
                <w:lang w:eastAsia="ro-MD"/>
                <w14:ligatures w14:val="none"/>
              </w:rPr>
              <w:t xml:space="preserve"> din care: </w:t>
            </w:r>
            <w:proofErr w:type="spellStart"/>
            <w:r w:rsidRPr="006234FF">
              <w:rPr>
                <w:rFonts w:ascii="Times New Roman" w:eastAsia="Times New Roman" w:hAnsi="Times New Roman" w:cs="Times New Roman"/>
                <w:kern w:val="0"/>
                <w:lang w:eastAsia="ro-MD"/>
                <w14:ligatures w14:val="none"/>
              </w:rPr>
              <w:t>cerinţa</w:t>
            </w:r>
            <w:proofErr w:type="spellEnd"/>
            <w:r w:rsidRPr="006234FF">
              <w:rPr>
                <w:rFonts w:ascii="Times New Roman" w:eastAsia="Times New Roman" w:hAnsi="Times New Roman" w:cs="Times New Roman"/>
                <w:kern w:val="0"/>
                <w:lang w:eastAsia="ro-MD"/>
                <w14:ligatures w14:val="none"/>
              </w:rPr>
              <w:t xml:space="preserve"> de amortizor sistemic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CA06E1"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76D54F"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1FD02"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Se reflectă valoarea din rândul 59 (exprimată ca procent din activele </w:t>
            </w:r>
            <w:r w:rsidRPr="006234FF">
              <w:rPr>
                <w:rFonts w:ascii="Times New Roman" w:eastAsia="Times New Roman" w:hAnsi="Times New Roman" w:cs="Times New Roman"/>
                <w:kern w:val="0"/>
                <w:lang w:eastAsia="ro-MD"/>
                <w14:ligatures w14:val="none"/>
              </w:rPr>
              <w:lastRenderedPageBreak/>
              <w:t>ponderate la risc) referitoare la amortizorul sistemic.</w:t>
            </w:r>
          </w:p>
        </w:tc>
      </w:tr>
      <w:tr w:rsidR="006234FF" w:rsidRPr="006234FF" w14:paraId="151E1ECC"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FDE2F"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lastRenderedPageBreak/>
              <w:t>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5B8BBD"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w:t>
            </w:r>
            <w:r w:rsidRPr="006234FF">
              <w:rPr>
                <w:rFonts w:ascii="Times New Roman" w:eastAsia="Times New Roman" w:hAnsi="Times New Roman" w:cs="Times New Roman"/>
                <w:kern w:val="0"/>
                <w:lang w:eastAsia="ro-MD"/>
                <w14:ligatures w14:val="none"/>
              </w:rPr>
              <w:t xml:space="preserve"> din care: amortizor pentru </w:t>
            </w:r>
            <w:proofErr w:type="spellStart"/>
            <w:r w:rsidRPr="006234FF">
              <w:rPr>
                <w:rFonts w:ascii="Times New Roman" w:eastAsia="Times New Roman" w:hAnsi="Times New Roman" w:cs="Times New Roman"/>
                <w:kern w:val="0"/>
                <w:lang w:eastAsia="ro-MD"/>
                <w14:ligatures w14:val="none"/>
              </w:rPr>
              <w:t>instituţii</w:t>
            </w:r>
            <w:proofErr w:type="spellEnd"/>
            <w:r w:rsidRPr="006234FF">
              <w:rPr>
                <w:rFonts w:ascii="Times New Roman" w:eastAsia="Times New Roman" w:hAnsi="Times New Roman" w:cs="Times New Roman"/>
                <w:kern w:val="0"/>
                <w:lang w:eastAsia="ro-MD"/>
                <w14:ligatures w14:val="none"/>
              </w:rPr>
              <w:t xml:space="preserve"> de </w:t>
            </w:r>
            <w:proofErr w:type="spellStart"/>
            <w:r w:rsidRPr="006234FF">
              <w:rPr>
                <w:rFonts w:ascii="Times New Roman" w:eastAsia="Times New Roman" w:hAnsi="Times New Roman" w:cs="Times New Roman"/>
                <w:kern w:val="0"/>
                <w:lang w:eastAsia="ro-MD"/>
                <w14:ligatures w14:val="none"/>
              </w:rPr>
              <w:t>importanţă</w:t>
            </w:r>
            <w:proofErr w:type="spellEnd"/>
            <w:r w:rsidRPr="006234FF">
              <w:rPr>
                <w:rFonts w:ascii="Times New Roman" w:eastAsia="Times New Roman" w:hAnsi="Times New Roman" w:cs="Times New Roman"/>
                <w:kern w:val="0"/>
                <w:lang w:eastAsia="ro-MD"/>
                <w14:ligatures w14:val="none"/>
              </w:rPr>
              <w:t xml:space="preserve"> sistemică (O-SII)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0CA343"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DFED66"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A33467"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Se reflectă valoarea din rândul 59 (exprimată ca procent din activele ponderate la risc) referitoare la amortizorul O-SII.</w:t>
            </w:r>
          </w:p>
        </w:tc>
      </w:tr>
      <w:tr w:rsidR="006234FF" w:rsidRPr="006234FF" w14:paraId="113035F5"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90479C"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64.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17FACC"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Fonduri proprii de nivel 1 de bază disponibile pentru a îndeplini </w:t>
            </w:r>
            <w:proofErr w:type="spellStart"/>
            <w:r w:rsidRPr="006234FF">
              <w:rPr>
                <w:rFonts w:ascii="Times New Roman" w:eastAsia="Times New Roman" w:hAnsi="Times New Roman" w:cs="Times New Roman"/>
                <w:kern w:val="0"/>
                <w:lang w:eastAsia="ro-MD"/>
                <w14:ligatures w14:val="none"/>
              </w:rPr>
              <w:t>cerinţele</w:t>
            </w:r>
            <w:proofErr w:type="spellEnd"/>
            <w:r w:rsidRPr="006234FF">
              <w:rPr>
                <w:rFonts w:ascii="Times New Roman" w:eastAsia="Times New Roman" w:hAnsi="Times New Roman" w:cs="Times New Roman"/>
                <w:kern w:val="0"/>
                <w:lang w:eastAsia="ro-MD"/>
                <w14:ligatures w14:val="none"/>
              </w:rPr>
              <w:t xml:space="preserve"> în materie de amortizoare (ca procent din valoarea expunerii la risc)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FD36C1"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2A715C"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4BE22B"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Se reflectă fondurile proprii de nivel 1 de bază disponibile pentru a îndeplini </w:t>
            </w:r>
            <w:proofErr w:type="spellStart"/>
            <w:r w:rsidRPr="006234FF">
              <w:rPr>
                <w:rFonts w:ascii="Times New Roman" w:eastAsia="Times New Roman" w:hAnsi="Times New Roman" w:cs="Times New Roman"/>
                <w:kern w:val="0"/>
                <w:lang w:eastAsia="ro-MD"/>
                <w14:ligatures w14:val="none"/>
              </w:rPr>
              <w:t>cerinţele</w:t>
            </w:r>
            <w:proofErr w:type="spellEnd"/>
            <w:r w:rsidRPr="006234FF">
              <w:rPr>
                <w:rFonts w:ascii="Times New Roman" w:eastAsia="Times New Roman" w:hAnsi="Times New Roman" w:cs="Times New Roman"/>
                <w:kern w:val="0"/>
                <w:lang w:eastAsia="ro-MD"/>
                <w14:ligatures w14:val="none"/>
              </w:rPr>
              <w:t xml:space="preserve"> de amortizoare (ca procent din valoarea expunerii la risc). Se va calcula ca fondurile proprii de nivel 1 de bază ale băncii minus toate elementele de fonduri proprii de nivel 1 de bază utilizate pentru a îndeplini </w:t>
            </w:r>
            <w:proofErr w:type="spellStart"/>
            <w:r w:rsidRPr="006234FF">
              <w:rPr>
                <w:rFonts w:ascii="Times New Roman" w:eastAsia="Times New Roman" w:hAnsi="Times New Roman" w:cs="Times New Roman"/>
                <w:kern w:val="0"/>
                <w:lang w:eastAsia="ro-MD"/>
                <w14:ligatures w14:val="none"/>
              </w:rPr>
              <w:t>cerinţele</w:t>
            </w:r>
            <w:proofErr w:type="spellEnd"/>
            <w:r w:rsidRPr="006234FF">
              <w:rPr>
                <w:rFonts w:ascii="Times New Roman" w:eastAsia="Times New Roman" w:hAnsi="Times New Roman" w:cs="Times New Roman"/>
                <w:kern w:val="0"/>
                <w:lang w:eastAsia="ro-MD"/>
                <w14:ligatures w14:val="none"/>
              </w:rPr>
              <w:t xml:space="preserve"> de fonduri proprii de nivel 1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w:t>
            </w:r>
            <w:proofErr w:type="spellStart"/>
            <w:r w:rsidRPr="006234FF">
              <w:rPr>
                <w:rFonts w:ascii="Times New Roman" w:eastAsia="Times New Roman" w:hAnsi="Times New Roman" w:cs="Times New Roman"/>
                <w:kern w:val="0"/>
                <w:lang w:eastAsia="ro-MD"/>
                <w14:ligatures w14:val="none"/>
              </w:rPr>
              <w:t>cerinţele</w:t>
            </w:r>
            <w:proofErr w:type="spellEnd"/>
            <w:r w:rsidRPr="006234FF">
              <w:rPr>
                <w:rFonts w:ascii="Times New Roman" w:eastAsia="Times New Roman" w:hAnsi="Times New Roman" w:cs="Times New Roman"/>
                <w:kern w:val="0"/>
                <w:lang w:eastAsia="ro-MD"/>
                <w14:ligatures w14:val="none"/>
              </w:rPr>
              <w:t xml:space="preserve"> totale de capital ale băncii.</w:t>
            </w:r>
          </w:p>
        </w:tc>
      </w:tr>
      <w:tr w:rsidR="006234FF" w:rsidRPr="006234FF" w14:paraId="7C193EA5" w14:textId="77777777" w:rsidTr="006234FF">
        <w:trPr>
          <w:jc w:val="center"/>
        </w:trPr>
        <w:tc>
          <w:tcPr>
            <w:tcW w:w="0" w:type="auto"/>
            <w:gridSpan w:val="5"/>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14:paraId="0192C38A"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 </w:t>
            </w:r>
            <w:r w:rsidRPr="006234FF">
              <w:rPr>
                <w:rFonts w:ascii="Times New Roman" w:eastAsia="Times New Roman" w:hAnsi="Times New Roman" w:cs="Times New Roman"/>
                <w:kern w:val="0"/>
                <w:lang w:eastAsia="ro-MD"/>
                <w14:ligatures w14:val="none"/>
              </w:rPr>
              <w:t xml:space="preserve"> </w:t>
            </w:r>
          </w:p>
          <w:p w14:paraId="76642CD8"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Cuantumuri sub pragurile pentru deducere (înainte de ponderarea la riscuri)</w:t>
            </w:r>
          </w:p>
        </w:tc>
      </w:tr>
      <w:tr w:rsidR="006234FF" w:rsidRPr="006234FF" w14:paraId="1EDB9359"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854623"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E092D7"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kern w:val="0"/>
                <w:lang w:eastAsia="ro-MD"/>
                <w14:ligatures w14:val="none"/>
              </w:rPr>
              <w:t>Deţinerile</w:t>
            </w:r>
            <w:proofErr w:type="spellEnd"/>
            <w:r w:rsidRPr="006234FF">
              <w:rPr>
                <w:rFonts w:ascii="Times New Roman" w:eastAsia="Times New Roman" w:hAnsi="Times New Roman" w:cs="Times New Roman"/>
                <w:kern w:val="0"/>
                <w:lang w:eastAsia="ro-MD"/>
                <w14:ligatures w14:val="none"/>
              </w:rPr>
              <w:t xml:space="preserve"> directe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indirecte de capital al </w:t>
            </w:r>
            <w:proofErr w:type="spellStart"/>
            <w:r w:rsidRPr="006234FF">
              <w:rPr>
                <w:rFonts w:ascii="Times New Roman" w:eastAsia="Times New Roman" w:hAnsi="Times New Roman" w:cs="Times New Roman"/>
                <w:kern w:val="0"/>
                <w:lang w:eastAsia="ro-MD"/>
                <w14:ligatures w14:val="none"/>
              </w:rPr>
              <w:t>entităţilor</w:t>
            </w:r>
            <w:proofErr w:type="spellEnd"/>
            <w:r w:rsidRPr="006234FF">
              <w:rPr>
                <w:rFonts w:ascii="Times New Roman" w:eastAsia="Times New Roman" w:hAnsi="Times New Roman" w:cs="Times New Roman"/>
                <w:kern w:val="0"/>
                <w:lang w:eastAsia="ro-MD"/>
                <w14:ligatures w14:val="none"/>
              </w:rPr>
              <w:t xml:space="preserve"> din sectorul financiar în care banca nu </w:t>
            </w:r>
            <w:proofErr w:type="spellStart"/>
            <w:r w:rsidRPr="006234FF">
              <w:rPr>
                <w:rFonts w:ascii="Times New Roman" w:eastAsia="Times New Roman" w:hAnsi="Times New Roman" w:cs="Times New Roman"/>
                <w:kern w:val="0"/>
                <w:lang w:eastAsia="ro-MD"/>
                <w14:ligatures w14:val="none"/>
              </w:rPr>
              <w:t>deţine</w:t>
            </w:r>
            <w:proofErr w:type="spellEnd"/>
            <w:r w:rsidRPr="006234FF">
              <w:rPr>
                <w:rFonts w:ascii="Times New Roman" w:eastAsia="Times New Roman" w:hAnsi="Times New Roman" w:cs="Times New Roman"/>
                <w:kern w:val="0"/>
                <w:lang w:eastAsia="ro-MD"/>
                <w14:ligatures w14:val="none"/>
              </w:rPr>
              <w:t xml:space="preserve"> o </w:t>
            </w:r>
            <w:proofErr w:type="spellStart"/>
            <w:r w:rsidRPr="006234FF">
              <w:rPr>
                <w:rFonts w:ascii="Times New Roman" w:eastAsia="Times New Roman" w:hAnsi="Times New Roman" w:cs="Times New Roman"/>
                <w:kern w:val="0"/>
                <w:lang w:eastAsia="ro-MD"/>
                <w14:ligatures w14:val="none"/>
              </w:rPr>
              <w:t>investiţie</w:t>
            </w:r>
            <w:proofErr w:type="spellEnd"/>
            <w:r w:rsidRPr="006234FF">
              <w:rPr>
                <w:rFonts w:ascii="Times New Roman" w:eastAsia="Times New Roman" w:hAnsi="Times New Roman" w:cs="Times New Roman"/>
                <w:kern w:val="0"/>
                <w:lang w:eastAsia="ro-MD"/>
                <w14:ligatures w14:val="none"/>
              </w:rPr>
              <w:t xml:space="preserve"> semnificativă (valoare sub pragul de 10%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excluzând </w:t>
            </w:r>
            <w:proofErr w:type="spellStart"/>
            <w:r w:rsidRPr="006234FF">
              <w:rPr>
                <w:rFonts w:ascii="Times New Roman" w:eastAsia="Times New Roman" w:hAnsi="Times New Roman" w:cs="Times New Roman"/>
                <w:kern w:val="0"/>
                <w:lang w:eastAsia="ro-MD"/>
                <w14:ligatures w14:val="none"/>
              </w:rPr>
              <w:t>poziţiile</w:t>
            </w:r>
            <w:proofErr w:type="spellEnd"/>
            <w:r w:rsidRPr="006234FF">
              <w:rPr>
                <w:rFonts w:ascii="Times New Roman" w:eastAsia="Times New Roman" w:hAnsi="Times New Roman" w:cs="Times New Roman"/>
                <w:kern w:val="0"/>
                <w:lang w:eastAsia="ro-MD"/>
                <w14:ligatures w14:val="none"/>
              </w:rPr>
              <w:t xml:space="preserve"> scurte eligibile)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6E321F"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85BE4F"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P.30 </w:t>
            </w:r>
            <w:proofErr w:type="spellStart"/>
            <w:r w:rsidRPr="006234FF">
              <w:rPr>
                <w:rFonts w:ascii="Times New Roman" w:eastAsia="Times New Roman" w:hAnsi="Times New Roman" w:cs="Times New Roman"/>
                <w:kern w:val="0"/>
                <w:lang w:eastAsia="ro-MD"/>
                <w14:ligatures w14:val="none"/>
              </w:rPr>
              <w:t>subp</w:t>
            </w:r>
            <w:proofErr w:type="spellEnd"/>
            <w:r w:rsidRPr="006234FF">
              <w:rPr>
                <w:rFonts w:ascii="Times New Roman" w:eastAsia="Times New Roman" w:hAnsi="Times New Roman" w:cs="Times New Roman"/>
                <w:kern w:val="0"/>
                <w:lang w:eastAsia="ro-MD"/>
                <w14:ligatures w14:val="none"/>
              </w:rPr>
              <w:t xml:space="preserve">. 7), p.55-61 p.90-95, p.100 subp.3)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p.104-109 din Regulamentul nr.109/2018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E29784"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Se reflectă </w:t>
            </w:r>
            <w:proofErr w:type="spellStart"/>
            <w:r w:rsidRPr="006234FF">
              <w:rPr>
                <w:rFonts w:ascii="Times New Roman" w:eastAsia="Times New Roman" w:hAnsi="Times New Roman" w:cs="Times New Roman"/>
                <w:kern w:val="0"/>
                <w:lang w:eastAsia="ro-MD"/>
                <w14:ligatures w14:val="none"/>
              </w:rPr>
              <w:t>deţinerile</w:t>
            </w:r>
            <w:proofErr w:type="spellEnd"/>
            <w:r w:rsidRPr="006234FF">
              <w:rPr>
                <w:rFonts w:ascii="Times New Roman" w:eastAsia="Times New Roman" w:hAnsi="Times New Roman" w:cs="Times New Roman"/>
                <w:kern w:val="0"/>
                <w:lang w:eastAsia="ro-MD"/>
                <w14:ligatures w14:val="none"/>
              </w:rPr>
              <w:t xml:space="preserve"> directe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indirecte de capital al </w:t>
            </w:r>
            <w:proofErr w:type="spellStart"/>
            <w:r w:rsidRPr="006234FF">
              <w:rPr>
                <w:rFonts w:ascii="Times New Roman" w:eastAsia="Times New Roman" w:hAnsi="Times New Roman" w:cs="Times New Roman"/>
                <w:kern w:val="0"/>
                <w:lang w:eastAsia="ro-MD"/>
                <w14:ligatures w14:val="none"/>
              </w:rPr>
              <w:t>entităţilor</w:t>
            </w:r>
            <w:proofErr w:type="spellEnd"/>
            <w:r w:rsidRPr="006234FF">
              <w:rPr>
                <w:rFonts w:ascii="Times New Roman" w:eastAsia="Times New Roman" w:hAnsi="Times New Roman" w:cs="Times New Roman"/>
                <w:kern w:val="0"/>
                <w:lang w:eastAsia="ro-MD"/>
                <w14:ligatures w14:val="none"/>
              </w:rPr>
              <w:t xml:space="preserve"> din sectorul financiar în care banca nu </w:t>
            </w:r>
            <w:proofErr w:type="spellStart"/>
            <w:r w:rsidRPr="006234FF">
              <w:rPr>
                <w:rFonts w:ascii="Times New Roman" w:eastAsia="Times New Roman" w:hAnsi="Times New Roman" w:cs="Times New Roman"/>
                <w:kern w:val="0"/>
                <w:lang w:eastAsia="ro-MD"/>
                <w14:ligatures w14:val="none"/>
              </w:rPr>
              <w:t>deţine</w:t>
            </w:r>
            <w:proofErr w:type="spellEnd"/>
            <w:r w:rsidRPr="006234FF">
              <w:rPr>
                <w:rFonts w:ascii="Times New Roman" w:eastAsia="Times New Roman" w:hAnsi="Times New Roman" w:cs="Times New Roman"/>
                <w:kern w:val="0"/>
                <w:lang w:eastAsia="ro-MD"/>
                <w14:ligatures w14:val="none"/>
              </w:rPr>
              <w:t xml:space="preserve"> o </w:t>
            </w:r>
            <w:proofErr w:type="spellStart"/>
            <w:r w:rsidRPr="006234FF">
              <w:rPr>
                <w:rFonts w:ascii="Times New Roman" w:eastAsia="Times New Roman" w:hAnsi="Times New Roman" w:cs="Times New Roman"/>
                <w:kern w:val="0"/>
                <w:lang w:eastAsia="ro-MD"/>
                <w14:ligatures w14:val="none"/>
              </w:rPr>
              <w:t>investiţie</w:t>
            </w:r>
            <w:proofErr w:type="spellEnd"/>
            <w:r w:rsidRPr="006234FF">
              <w:rPr>
                <w:rFonts w:ascii="Times New Roman" w:eastAsia="Times New Roman" w:hAnsi="Times New Roman" w:cs="Times New Roman"/>
                <w:kern w:val="0"/>
                <w:lang w:eastAsia="ro-MD"/>
                <w14:ligatures w14:val="none"/>
              </w:rPr>
              <w:t xml:space="preserve"> semnificativă (valoare sub pragul de 10%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excluzând </w:t>
            </w:r>
            <w:proofErr w:type="spellStart"/>
            <w:r w:rsidRPr="006234FF">
              <w:rPr>
                <w:rFonts w:ascii="Times New Roman" w:eastAsia="Times New Roman" w:hAnsi="Times New Roman" w:cs="Times New Roman"/>
                <w:kern w:val="0"/>
                <w:lang w:eastAsia="ro-MD"/>
                <w14:ligatures w14:val="none"/>
              </w:rPr>
              <w:t>poziţiile</w:t>
            </w:r>
            <w:proofErr w:type="spellEnd"/>
            <w:r w:rsidRPr="006234FF">
              <w:rPr>
                <w:rFonts w:ascii="Times New Roman" w:eastAsia="Times New Roman" w:hAnsi="Times New Roman" w:cs="Times New Roman"/>
                <w:kern w:val="0"/>
                <w:lang w:eastAsia="ro-MD"/>
                <w14:ligatures w14:val="none"/>
              </w:rPr>
              <w:t xml:space="preserve"> scurte eligibile) în conformitate cu p.30 </w:t>
            </w:r>
            <w:proofErr w:type="spellStart"/>
            <w:r w:rsidRPr="006234FF">
              <w:rPr>
                <w:rFonts w:ascii="Times New Roman" w:eastAsia="Times New Roman" w:hAnsi="Times New Roman" w:cs="Times New Roman"/>
                <w:kern w:val="0"/>
                <w:lang w:eastAsia="ro-MD"/>
                <w14:ligatures w14:val="none"/>
              </w:rPr>
              <w:t>subp</w:t>
            </w:r>
            <w:proofErr w:type="spellEnd"/>
            <w:r w:rsidRPr="006234FF">
              <w:rPr>
                <w:rFonts w:ascii="Times New Roman" w:eastAsia="Times New Roman" w:hAnsi="Times New Roman" w:cs="Times New Roman"/>
                <w:kern w:val="0"/>
                <w:lang w:eastAsia="ro-MD"/>
                <w14:ligatures w14:val="none"/>
              </w:rPr>
              <w:t xml:space="preserve">. 7), p.55-61 p.90-95, p.100 subp.3)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p.104-109 din Regulamentul nr.109/2018.</w:t>
            </w:r>
          </w:p>
        </w:tc>
      </w:tr>
      <w:tr w:rsidR="006234FF" w:rsidRPr="006234FF" w14:paraId="558416A3"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B0827D"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66.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8AE859"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kern w:val="0"/>
                <w:lang w:eastAsia="ro-MD"/>
                <w14:ligatures w14:val="none"/>
              </w:rPr>
              <w:t>Deţinerile</w:t>
            </w:r>
            <w:proofErr w:type="spellEnd"/>
            <w:r w:rsidRPr="006234FF">
              <w:rPr>
                <w:rFonts w:ascii="Times New Roman" w:eastAsia="Times New Roman" w:hAnsi="Times New Roman" w:cs="Times New Roman"/>
                <w:kern w:val="0"/>
                <w:lang w:eastAsia="ro-MD"/>
                <w14:ligatures w14:val="none"/>
              </w:rPr>
              <w:t xml:space="preserve"> directe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indirecte ale băncii de instrumente de fonduri proprii de nivel 1 de bază ale </w:t>
            </w:r>
            <w:proofErr w:type="spellStart"/>
            <w:r w:rsidRPr="006234FF">
              <w:rPr>
                <w:rFonts w:ascii="Times New Roman" w:eastAsia="Times New Roman" w:hAnsi="Times New Roman" w:cs="Times New Roman"/>
                <w:kern w:val="0"/>
                <w:lang w:eastAsia="ro-MD"/>
                <w14:ligatures w14:val="none"/>
              </w:rPr>
              <w:t>entităţilor</w:t>
            </w:r>
            <w:proofErr w:type="spellEnd"/>
            <w:r w:rsidRPr="006234FF">
              <w:rPr>
                <w:rFonts w:ascii="Times New Roman" w:eastAsia="Times New Roman" w:hAnsi="Times New Roman" w:cs="Times New Roman"/>
                <w:kern w:val="0"/>
                <w:lang w:eastAsia="ro-MD"/>
                <w14:ligatures w14:val="none"/>
              </w:rPr>
              <w:t xml:space="preserve"> din sectorul financiar în care banca </w:t>
            </w:r>
            <w:proofErr w:type="spellStart"/>
            <w:r w:rsidRPr="006234FF">
              <w:rPr>
                <w:rFonts w:ascii="Times New Roman" w:eastAsia="Times New Roman" w:hAnsi="Times New Roman" w:cs="Times New Roman"/>
                <w:kern w:val="0"/>
                <w:lang w:eastAsia="ro-MD"/>
                <w14:ligatures w14:val="none"/>
              </w:rPr>
              <w:t>deţine</w:t>
            </w:r>
            <w:proofErr w:type="spellEnd"/>
            <w:r w:rsidRPr="006234FF">
              <w:rPr>
                <w:rFonts w:ascii="Times New Roman" w:eastAsia="Times New Roman" w:hAnsi="Times New Roman" w:cs="Times New Roman"/>
                <w:kern w:val="0"/>
                <w:lang w:eastAsia="ro-MD"/>
                <w14:ligatures w14:val="none"/>
              </w:rPr>
              <w:t xml:space="preserve"> o </w:t>
            </w:r>
            <w:proofErr w:type="spellStart"/>
            <w:r w:rsidRPr="006234FF">
              <w:rPr>
                <w:rFonts w:ascii="Times New Roman" w:eastAsia="Times New Roman" w:hAnsi="Times New Roman" w:cs="Times New Roman"/>
                <w:kern w:val="0"/>
                <w:lang w:eastAsia="ro-MD"/>
                <w14:ligatures w14:val="none"/>
              </w:rPr>
              <w:t>investiţie</w:t>
            </w:r>
            <w:proofErr w:type="spellEnd"/>
            <w:r w:rsidRPr="006234FF">
              <w:rPr>
                <w:rFonts w:ascii="Times New Roman" w:eastAsia="Times New Roman" w:hAnsi="Times New Roman" w:cs="Times New Roman"/>
                <w:kern w:val="0"/>
                <w:lang w:eastAsia="ro-MD"/>
                <w14:ligatures w14:val="none"/>
              </w:rPr>
              <w:t xml:space="preserve"> semnificativă (valoare sub pragul de 10%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excluzând </w:t>
            </w:r>
            <w:proofErr w:type="spellStart"/>
            <w:r w:rsidRPr="006234FF">
              <w:rPr>
                <w:rFonts w:ascii="Times New Roman" w:eastAsia="Times New Roman" w:hAnsi="Times New Roman" w:cs="Times New Roman"/>
                <w:kern w:val="0"/>
                <w:lang w:eastAsia="ro-MD"/>
                <w14:ligatures w14:val="none"/>
              </w:rPr>
              <w:t>poziţiile</w:t>
            </w:r>
            <w:proofErr w:type="spellEnd"/>
            <w:r w:rsidRPr="006234FF">
              <w:rPr>
                <w:rFonts w:ascii="Times New Roman" w:eastAsia="Times New Roman" w:hAnsi="Times New Roman" w:cs="Times New Roman"/>
                <w:kern w:val="0"/>
                <w:lang w:eastAsia="ro-MD"/>
                <w14:ligatures w14:val="none"/>
              </w:rPr>
              <w:t xml:space="preserve"> scurte eligibile)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009099"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B8177E"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P.30 </w:t>
            </w:r>
            <w:proofErr w:type="spellStart"/>
            <w:r w:rsidRPr="006234FF">
              <w:rPr>
                <w:rFonts w:ascii="Times New Roman" w:eastAsia="Times New Roman" w:hAnsi="Times New Roman" w:cs="Times New Roman"/>
                <w:kern w:val="0"/>
                <w:lang w:eastAsia="ro-MD"/>
                <w14:ligatures w14:val="none"/>
              </w:rPr>
              <w:t>subp</w:t>
            </w:r>
            <w:proofErr w:type="spellEnd"/>
            <w:r w:rsidRPr="006234FF">
              <w:rPr>
                <w:rFonts w:ascii="Times New Roman" w:eastAsia="Times New Roman" w:hAnsi="Times New Roman" w:cs="Times New Roman"/>
                <w:kern w:val="0"/>
                <w:lang w:eastAsia="ro-MD"/>
                <w14:ligatures w14:val="none"/>
              </w:rPr>
              <w:t xml:space="preserve">. 8), p.55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p.63-67 din Regulamentul nr.109/2018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6A3BC8"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Se reflectă </w:t>
            </w:r>
            <w:proofErr w:type="spellStart"/>
            <w:r w:rsidRPr="006234FF">
              <w:rPr>
                <w:rFonts w:ascii="Times New Roman" w:eastAsia="Times New Roman" w:hAnsi="Times New Roman" w:cs="Times New Roman"/>
                <w:kern w:val="0"/>
                <w:lang w:eastAsia="ro-MD"/>
                <w14:ligatures w14:val="none"/>
              </w:rPr>
              <w:t>deţinerile</w:t>
            </w:r>
            <w:proofErr w:type="spellEnd"/>
            <w:r w:rsidRPr="006234FF">
              <w:rPr>
                <w:rFonts w:ascii="Times New Roman" w:eastAsia="Times New Roman" w:hAnsi="Times New Roman" w:cs="Times New Roman"/>
                <w:kern w:val="0"/>
                <w:lang w:eastAsia="ro-MD"/>
                <w14:ligatures w14:val="none"/>
              </w:rPr>
              <w:t xml:space="preserve"> directe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indirecte ale băncii de instrumente de fonduri proprii de nivel 1 de bază ale </w:t>
            </w:r>
            <w:proofErr w:type="spellStart"/>
            <w:r w:rsidRPr="006234FF">
              <w:rPr>
                <w:rFonts w:ascii="Times New Roman" w:eastAsia="Times New Roman" w:hAnsi="Times New Roman" w:cs="Times New Roman"/>
                <w:kern w:val="0"/>
                <w:lang w:eastAsia="ro-MD"/>
                <w14:ligatures w14:val="none"/>
              </w:rPr>
              <w:t>entităţilor</w:t>
            </w:r>
            <w:proofErr w:type="spellEnd"/>
            <w:r w:rsidRPr="006234FF">
              <w:rPr>
                <w:rFonts w:ascii="Times New Roman" w:eastAsia="Times New Roman" w:hAnsi="Times New Roman" w:cs="Times New Roman"/>
                <w:kern w:val="0"/>
                <w:lang w:eastAsia="ro-MD"/>
                <w14:ligatures w14:val="none"/>
              </w:rPr>
              <w:t xml:space="preserve"> din sectorul financiar în care banca </w:t>
            </w:r>
            <w:proofErr w:type="spellStart"/>
            <w:r w:rsidRPr="006234FF">
              <w:rPr>
                <w:rFonts w:ascii="Times New Roman" w:eastAsia="Times New Roman" w:hAnsi="Times New Roman" w:cs="Times New Roman"/>
                <w:kern w:val="0"/>
                <w:lang w:eastAsia="ro-MD"/>
                <w14:ligatures w14:val="none"/>
              </w:rPr>
              <w:t>deţine</w:t>
            </w:r>
            <w:proofErr w:type="spellEnd"/>
            <w:r w:rsidRPr="006234FF">
              <w:rPr>
                <w:rFonts w:ascii="Times New Roman" w:eastAsia="Times New Roman" w:hAnsi="Times New Roman" w:cs="Times New Roman"/>
                <w:kern w:val="0"/>
                <w:lang w:eastAsia="ro-MD"/>
                <w14:ligatures w14:val="none"/>
              </w:rPr>
              <w:t xml:space="preserve"> o </w:t>
            </w:r>
            <w:proofErr w:type="spellStart"/>
            <w:r w:rsidRPr="006234FF">
              <w:rPr>
                <w:rFonts w:ascii="Times New Roman" w:eastAsia="Times New Roman" w:hAnsi="Times New Roman" w:cs="Times New Roman"/>
                <w:kern w:val="0"/>
                <w:lang w:eastAsia="ro-MD"/>
                <w14:ligatures w14:val="none"/>
              </w:rPr>
              <w:t>investiţie</w:t>
            </w:r>
            <w:proofErr w:type="spellEnd"/>
            <w:r w:rsidRPr="006234FF">
              <w:rPr>
                <w:rFonts w:ascii="Times New Roman" w:eastAsia="Times New Roman" w:hAnsi="Times New Roman" w:cs="Times New Roman"/>
                <w:kern w:val="0"/>
                <w:lang w:eastAsia="ro-MD"/>
                <w14:ligatures w14:val="none"/>
              </w:rPr>
              <w:t xml:space="preserve"> semnificativă (valoare sub pragul de 10%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excluzând </w:t>
            </w:r>
            <w:proofErr w:type="spellStart"/>
            <w:r w:rsidRPr="006234FF">
              <w:rPr>
                <w:rFonts w:ascii="Times New Roman" w:eastAsia="Times New Roman" w:hAnsi="Times New Roman" w:cs="Times New Roman"/>
                <w:kern w:val="0"/>
                <w:lang w:eastAsia="ro-MD"/>
                <w14:ligatures w14:val="none"/>
              </w:rPr>
              <w:t>poziţiile</w:t>
            </w:r>
            <w:proofErr w:type="spellEnd"/>
            <w:r w:rsidRPr="006234FF">
              <w:rPr>
                <w:rFonts w:ascii="Times New Roman" w:eastAsia="Times New Roman" w:hAnsi="Times New Roman" w:cs="Times New Roman"/>
                <w:kern w:val="0"/>
                <w:lang w:eastAsia="ro-MD"/>
                <w14:ligatures w14:val="none"/>
              </w:rPr>
              <w:t xml:space="preserve"> scurte eligibile) în conformitate cu p.30 </w:t>
            </w:r>
            <w:proofErr w:type="spellStart"/>
            <w:r w:rsidRPr="006234FF">
              <w:rPr>
                <w:rFonts w:ascii="Times New Roman" w:eastAsia="Times New Roman" w:hAnsi="Times New Roman" w:cs="Times New Roman"/>
                <w:kern w:val="0"/>
                <w:lang w:eastAsia="ro-MD"/>
                <w14:ligatures w14:val="none"/>
              </w:rPr>
              <w:t>subp</w:t>
            </w:r>
            <w:proofErr w:type="spellEnd"/>
            <w:r w:rsidRPr="006234FF">
              <w:rPr>
                <w:rFonts w:ascii="Times New Roman" w:eastAsia="Times New Roman" w:hAnsi="Times New Roman" w:cs="Times New Roman"/>
                <w:kern w:val="0"/>
                <w:lang w:eastAsia="ro-MD"/>
                <w14:ligatures w14:val="none"/>
              </w:rPr>
              <w:t xml:space="preserve">. 8), p.55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p.63-67 din Regulamentul nr.109/2018</w:t>
            </w:r>
          </w:p>
        </w:tc>
      </w:tr>
      <w:tr w:rsidR="006234FF" w:rsidRPr="006234FF" w14:paraId="3392454D"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6540C8"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67.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732322"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kern w:val="0"/>
                <w:lang w:eastAsia="ro-MD"/>
                <w14:ligatures w14:val="none"/>
              </w:rPr>
              <w:t>Creanţele</w:t>
            </w:r>
            <w:proofErr w:type="spellEnd"/>
            <w:r w:rsidRPr="006234FF">
              <w:rPr>
                <w:rFonts w:ascii="Times New Roman" w:eastAsia="Times New Roman" w:hAnsi="Times New Roman" w:cs="Times New Roman"/>
                <w:kern w:val="0"/>
                <w:lang w:eastAsia="ro-MD"/>
                <w14:ligatures w14:val="none"/>
              </w:rPr>
              <w:t xml:space="preserve"> privind impozitul amânat rezultate din </w:t>
            </w:r>
            <w:proofErr w:type="spellStart"/>
            <w:r w:rsidRPr="006234FF">
              <w:rPr>
                <w:rFonts w:ascii="Times New Roman" w:eastAsia="Times New Roman" w:hAnsi="Times New Roman" w:cs="Times New Roman"/>
                <w:kern w:val="0"/>
                <w:lang w:eastAsia="ro-MD"/>
                <w14:ligatures w14:val="none"/>
              </w:rPr>
              <w:t>diferenţe</w:t>
            </w:r>
            <w:proofErr w:type="spellEnd"/>
            <w:r w:rsidRPr="006234FF">
              <w:rPr>
                <w:rFonts w:ascii="Times New Roman" w:eastAsia="Times New Roman" w:hAnsi="Times New Roman" w:cs="Times New Roman"/>
                <w:kern w:val="0"/>
                <w:lang w:eastAsia="ro-MD"/>
                <w14:ligatures w14:val="none"/>
              </w:rPr>
              <w:t xml:space="preserve"> temporare (valoare sub pragul de 10%, excluzând </w:t>
            </w:r>
            <w:proofErr w:type="spellStart"/>
            <w:r w:rsidRPr="006234FF">
              <w:rPr>
                <w:rFonts w:ascii="Times New Roman" w:eastAsia="Times New Roman" w:hAnsi="Times New Roman" w:cs="Times New Roman"/>
                <w:kern w:val="0"/>
                <w:lang w:eastAsia="ro-MD"/>
                <w14:ligatures w14:val="none"/>
              </w:rPr>
              <w:t>obligaţiile</w:t>
            </w:r>
            <w:proofErr w:type="spellEnd"/>
            <w:r w:rsidRPr="006234FF">
              <w:rPr>
                <w:rFonts w:ascii="Times New Roman" w:eastAsia="Times New Roman" w:hAnsi="Times New Roman" w:cs="Times New Roman"/>
                <w:kern w:val="0"/>
                <w:lang w:eastAsia="ro-MD"/>
                <w14:ligatures w14:val="none"/>
              </w:rPr>
              <w:t xml:space="preserve"> fiscale aferente atunci când sunt îndeplinite </w:t>
            </w:r>
            <w:proofErr w:type="spellStart"/>
            <w:r w:rsidRPr="006234FF">
              <w:rPr>
                <w:rFonts w:ascii="Times New Roman" w:eastAsia="Times New Roman" w:hAnsi="Times New Roman" w:cs="Times New Roman"/>
                <w:kern w:val="0"/>
                <w:lang w:eastAsia="ro-MD"/>
                <w14:ligatures w14:val="none"/>
              </w:rPr>
              <w:t>condiţiile</w:t>
            </w:r>
            <w:proofErr w:type="spellEnd"/>
            <w:r w:rsidRPr="006234FF">
              <w:rPr>
                <w:rFonts w:ascii="Times New Roman" w:eastAsia="Times New Roman" w:hAnsi="Times New Roman" w:cs="Times New Roman"/>
                <w:kern w:val="0"/>
                <w:lang w:eastAsia="ro-MD"/>
                <w14:ligatures w14:val="none"/>
              </w:rPr>
              <w:t xml:space="preserve"> de la p.40 din Regulamentul nr.109/2018)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178719"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A6A951"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P.30 </w:t>
            </w:r>
            <w:proofErr w:type="spellStart"/>
            <w:r w:rsidRPr="006234FF">
              <w:rPr>
                <w:rFonts w:ascii="Times New Roman" w:eastAsia="Times New Roman" w:hAnsi="Times New Roman" w:cs="Times New Roman"/>
                <w:kern w:val="0"/>
                <w:lang w:eastAsia="ro-MD"/>
                <w14:ligatures w14:val="none"/>
              </w:rPr>
              <w:t>subp</w:t>
            </w:r>
            <w:proofErr w:type="spellEnd"/>
            <w:r w:rsidRPr="006234FF">
              <w:rPr>
                <w:rFonts w:ascii="Times New Roman" w:eastAsia="Times New Roman" w:hAnsi="Times New Roman" w:cs="Times New Roman"/>
                <w:kern w:val="0"/>
                <w:lang w:eastAsia="ro-MD"/>
                <w14:ligatures w14:val="none"/>
              </w:rPr>
              <w:t>. 3), p.38-43, p.63 - 67 din Regulamentul nr.109/2018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BA5D19"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Se reflectă </w:t>
            </w:r>
            <w:proofErr w:type="spellStart"/>
            <w:r w:rsidRPr="006234FF">
              <w:rPr>
                <w:rFonts w:ascii="Times New Roman" w:eastAsia="Times New Roman" w:hAnsi="Times New Roman" w:cs="Times New Roman"/>
                <w:kern w:val="0"/>
                <w:lang w:eastAsia="ro-MD"/>
                <w14:ligatures w14:val="none"/>
              </w:rPr>
              <w:t>creanţele</w:t>
            </w:r>
            <w:proofErr w:type="spellEnd"/>
            <w:r w:rsidRPr="006234FF">
              <w:rPr>
                <w:rFonts w:ascii="Times New Roman" w:eastAsia="Times New Roman" w:hAnsi="Times New Roman" w:cs="Times New Roman"/>
                <w:kern w:val="0"/>
                <w:lang w:eastAsia="ro-MD"/>
                <w14:ligatures w14:val="none"/>
              </w:rPr>
              <w:t xml:space="preserve"> privind impozitul amânat rezultate din </w:t>
            </w:r>
            <w:proofErr w:type="spellStart"/>
            <w:r w:rsidRPr="006234FF">
              <w:rPr>
                <w:rFonts w:ascii="Times New Roman" w:eastAsia="Times New Roman" w:hAnsi="Times New Roman" w:cs="Times New Roman"/>
                <w:kern w:val="0"/>
                <w:lang w:eastAsia="ro-MD"/>
                <w14:ligatures w14:val="none"/>
              </w:rPr>
              <w:t>diferenţe</w:t>
            </w:r>
            <w:proofErr w:type="spellEnd"/>
            <w:r w:rsidRPr="006234FF">
              <w:rPr>
                <w:rFonts w:ascii="Times New Roman" w:eastAsia="Times New Roman" w:hAnsi="Times New Roman" w:cs="Times New Roman"/>
                <w:kern w:val="0"/>
                <w:lang w:eastAsia="ro-MD"/>
                <w14:ligatures w14:val="none"/>
              </w:rPr>
              <w:t xml:space="preserve"> temporare (valoare sub pragul de 10%, excluzând </w:t>
            </w:r>
            <w:proofErr w:type="spellStart"/>
            <w:r w:rsidRPr="006234FF">
              <w:rPr>
                <w:rFonts w:ascii="Times New Roman" w:eastAsia="Times New Roman" w:hAnsi="Times New Roman" w:cs="Times New Roman"/>
                <w:kern w:val="0"/>
                <w:lang w:eastAsia="ro-MD"/>
                <w14:ligatures w14:val="none"/>
              </w:rPr>
              <w:t>obligaţiile</w:t>
            </w:r>
            <w:proofErr w:type="spellEnd"/>
            <w:r w:rsidRPr="006234FF">
              <w:rPr>
                <w:rFonts w:ascii="Times New Roman" w:eastAsia="Times New Roman" w:hAnsi="Times New Roman" w:cs="Times New Roman"/>
                <w:kern w:val="0"/>
                <w:lang w:eastAsia="ro-MD"/>
                <w14:ligatures w14:val="none"/>
              </w:rPr>
              <w:t xml:space="preserve"> fiscale aferente atunci când sunt îndeplinite </w:t>
            </w:r>
            <w:proofErr w:type="spellStart"/>
            <w:r w:rsidRPr="006234FF">
              <w:rPr>
                <w:rFonts w:ascii="Times New Roman" w:eastAsia="Times New Roman" w:hAnsi="Times New Roman" w:cs="Times New Roman"/>
                <w:kern w:val="0"/>
                <w:lang w:eastAsia="ro-MD"/>
                <w14:ligatures w14:val="none"/>
              </w:rPr>
              <w:t>condiţiile</w:t>
            </w:r>
            <w:proofErr w:type="spellEnd"/>
            <w:r w:rsidRPr="006234FF">
              <w:rPr>
                <w:rFonts w:ascii="Times New Roman" w:eastAsia="Times New Roman" w:hAnsi="Times New Roman" w:cs="Times New Roman"/>
                <w:kern w:val="0"/>
                <w:lang w:eastAsia="ro-MD"/>
                <w14:ligatures w14:val="none"/>
              </w:rPr>
              <w:t xml:space="preserve"> de la p.40 din Regulamentul </w:t>
            </w:r>
            <w:r w:rsidRPr="006234FF">
              <w:rPr>
                <w:rFonts w:ascii="Times New Roman" w:eastAsia="Times New Roman" w:hAnsi="Times New Roman" w:cs="Times New Roman"/>
                <w:kern w:val="0"/>
                <w:lang w:eastAsia="ro-MD"/>
                <w14:ligatures w14:val="none"/>
              </w:rPr>
              <w:lastRenderedPageBreak/>
              <w:t xml:space="preserve">nr.109/2018) în conformitate cu p.30 </w:t>
            </w:r>
            <w:proofErr w:type="spellStart"/>
            <w:r w:rsidRPr="006234FF">
              <w:rPr>
                <w:rFonts w:ascii="Times New Roman" w:eastAsia="Times New Roman" w:hAnsi="Times New Roman" w:cs="Times New Roman"/>
                <w:kern w:val="0"/>
                <w:lang w:eastAsia="ro-MD"/>
                <w14:ligatures w14:val="none"/>
              </w:rPr>
              <w:t>subp</w:t>
            </w:r>
            <w:proofErr w:type="spellEnd"/>
            <w:r w:rsidRPr="006234FF">
              <w:rPr>
                <w:rFonts w:ascii="Times New Roman" w:eastAsia="Times New Roman" w:hAnsi="Times New Roman" w:cs="Times New Roman"/>
                <w:kern w:val="0"/>
                <w:lang w:eastAsia="ro-MD"/>
                <w14:ligatures w14:val="none"/>
              </w:rPr>
              <w:t>. 3), p.38-43, p.63 - 67 din Regulamentul nr.109/2018.</w:t>
            </w:r>
          </w:p>
        </w:tc>
      </w:tr>
      <w:tr w:rsidR="006234FF" w:rsidRPr="006234FF" w14:paraId="0E2DD7C2" w14:textId="77777777" w:rsidTr="006234FF">
        <w:trPr>
          <w:jc w:val="center"/>
        </w:trPr>
        <w:tc>
          <w:tcPr>
            <w:tcW w:w="0" w:type="auto"/>
            <w:gridSpan w:val="5"/>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14:paraId="0D795DD0"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lastRenderedPageBreak/>
              <w:t> </w:t>
            </w:r>
            <w:r w:rsidRPr="006234FF">
              <w:rPr>
                <w:rFonts w:ascii="Times New Roman" w:eastAsia="Times New Roman" w:hAnsi="Times New Roman" w:cs="Times New Roman"/>
                <w:kern w:val="0"/>
                <w:lang w:eastAsia="ro-MD"/>
                <w14:ligatures w14:val="none"/>
              </w:rPr>
              <w:t xml:space="preserve"> </w:t>
            </w:r>
          </w:p>
          <w:p w14:paraId="0410A8F1"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Plafoane aplicabile pentru includerea provizioanelor în fondurile proprii de nivel 2</w:t>
            </w:r>
          </w:p>
        </w:tc>
      </w:tr>
      <w:tr w:rsidR="006234FF" w:rsidRPr="006234FF" w14:paraId="76EAE70B"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BAD56B"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68.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9A163B"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Ajustări pentru riscul de credit incluse în fondurile proprii de nivel 2, </w:t>
            </w:r>
            <w:proofErr w:type="spellStart"/>
            <w:r w:rsidRPr="006234FF">
              <w:rPr>
                <w:rFonts w:ascii="Times New Roman" w:eastAsia="Times New Roman" w:hAnsi="Times New Roman" w:cs="Times New Roman"/>
                <w:kern w:val="0"/>
                <w:lang w:eastAsia="ro-MD"/>
                <w14:ligatures w14:val="none"/>
              </w:rPr>
              <w:t>ţinând</w:t>
            </w:r>
            <w:proofErr w:type="spellEnd"/>
            <w:r w:rsidRPr="006234FF">
              <w:rPr>
                <w:rFonts w:ascii="Times New Roman" w:eastAsia="Times New Roman" w:hAnsi="Times New Roman" w:cs="Times New Roman"/>
                <w:kern w:val="0"/>
                <w:lang w:eastAsia="ro-MD"/>
                <w14:ligatures w14:val="none"/>
              </w:rPr>
              <w:t xml:space="preserve"> cont de expunerile care fac obiectul abordării standardizate (înainte de aplicarea plafonului)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539D4A"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C60125"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P.96 subp.3) din Regulamentul nr.109/2018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26933A"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Se reflectă ajustările pentru riscul de credit incluse în fondurile proprii de nivel 2, </w:t>
            </w:r>
            <w:proofErr w:type="spellStart"/>
            <w:r w:rsidRPr="006234FF">
              <w:rPr>
                <w:rFonts w:ascii="Times New Roman" w:eastAsia="Times New Roman" w:hAnsi="Times New Roman" w:cs="Times New Roman"/>
                <w:kern w:val="0"/>
                <w:lang w:eastAsia="ro-MD"/>
                <w14:ligatures w14:val="none"/>
              </w:rPr>
              <w:t>ţinând</w:t>
            </w:r>
            <w:proofErr w:type="spellEnd"/>
            <w:r w:rsidRPr="006234FF">
              <w:rPr>
                <w:rFonts w:ascii="Times New Roman" w:eastAsia="Times New Roman" w:hAnsi="Times New Roman" w:cs="Times New Roman"/>
                <w:kern w:val="0"/>
                <w:lang w:eastAsia="ro-MD"/>
                <w14:ligatures w14:val="none"/>
              </w:rPr>
              <w:t xml:space="preserve"> cont de expunerile care fac obiectul abordării standardizate (înainte de aplicarea plafonului) în conformitate cu p.96 subp.3) din Regulamentul nr.109/2018.</w:t>
            </w:r>
          </w:p>
        </w:tc>
      </w:tr>
      <w:tr w:rsidR="006234FF" w:rsidRPr="006234FF" w14:paraId="23405DE2"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E9313"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69.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4CFFF7"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Plafon privind includerea ajustărilor pentru riscul de credit în fondurile proprii de nivel 2 conform abordării standardizate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48C2E"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82BEAA"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P.96 subp.3) din Regulamentul nr.109/2018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D96690"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Se reflectă plafonul pentru includerea ajustărilor pentru riscul de credit în fondurile proprii de nivel 2 conform abordării standardizate în conformitate cu p.96 subp.3) din Regulamentul nr.109/2018.</w:t>
            </w:r>
          </w:p>
        </w:tc>
      </w:tr>
    </w:tbl>
    <w:p w14:paraId="775E6A16"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w:t>
      </w:r>
    </w:p>
    <w:p w14:paraId="7C18B6AA"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408"/>
        <w:gridCol w:w="4207"/>
        <w:gridCol w:w="1212"/>
        <w:gridCol w:w="1338"/>
        <w:gridCol w:w="1255"/>
      </w:tblGrid>
      <w:tr w:rsidR="006234FF" w:rsidRPr="006234FF" w14:paraId="0933326F" w14:textId="77777777" w:rsidTr="006234FF">
        <w:trPr>
          <w:jc w:val="center"/>
        </w:trPr>
        <w:tc>
          <w:tcPr>
            <w:tcW w:w="0" w:type="auto"/>
            <w:gridSpan w:val="5"/>
            <w:tcBorders>
              <w:top w:val="nil"/>
              <w:left w:val="nil"/>
              <w:bottom w:val="single" w:sz="6" w:space="0" w:color="000000"/>
              <w:right w:val="nil"/>
            </w:tcBorders>
            <w:tcMar>
              <w:top w:w="24" w:type="dxa"/>
              <w:left w:w="48" w:type="dxa"/>
              <w:bottom w:w="24" w:type="dxa"/>
              <w:right w:w="48" w:type="dxa"/>
            </w:tcMar>
            <w:hideMark/>
          </w:tcPr>
          <w:p w14:paraId="5B248E85" w14:textId="77777777" w:rsidR="006234FF" w:rsidRPr="006234FF" w:rsidRDefault="006234FF" w:rsidP="006234FF">
            <w:pPr>
              <w:spacing w:after="0" w:line="240" w:lineRule="auto"/>
              <w:jc w:val="right"/>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Anexa 11</w:t>
            </w:r>
          </w:p>
          <w:p w14:paraId="247C5A69" w14:textId="77777777" w:rsidR="006234FF" w:rsidRPr="006234FF" w:rsidRDefault="006234FF" w:rsidP="006234FF">
            <w:pPr>
              <w:spacing w:after="0" w:line="240" w:lineRule="auto"/>
              <w:jc w:val="right"/>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la Regulamentul cu privire la </w:t>
            </w:r>
            <w:proofErr w:type="spellStart"/>
            <w:r w:rsidRPr="006234FF">
              <w:rPr>
                <w:rFonts w:ascii="Times New Roman" w:eastAsia="Times New Roman" w:hAnsi="Times New Roman" w:cs="Times New Roman"/>
                <w:kern w:val="0"/>
                <w:lang w:eastAsia="ro-MD"/>
                <w14:ligatures w14:val="none"/>
              </w:rPr>
              <w:t>cerinţele</w:t>
            </w:r>
            <w:proofErr w:type="spellEnd"/>
            <w:r w:rsidRPr="006234FF">
              <w:rPr>
                <w:rFonts w:ascii="Times New Roman" w:eastAsia="Times New Roman" w:hAnsi="Times New Roman" w:cs="Times New Roman"/>
                <w:kern w:val="0"/>
                <w:lang w:eastAsia="ro-MD"/>
                <w14:ligatures w14:val="none"/>
              </w:rPr>
              <w:t xml:space="preserve"> de</w:t>
            </w:r>
          </w:p>
          <w:p w14:paraId="51A53CAB" w14:textId="77777777" w:rsidR="006234FF" w:rsidRPr="006234FF" w:rsidRDefault="006234FF" w:rsidP="006234FF">
            <w:pPr>
              <w:spacing w:after="0" w:line="240" w:lineRule="auto"/>
              <w:jc w:val="right"/>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publicare a </w:t>
            </w:r>
            <w:proofErr w:type="spellStart"/>
            <w:r w:rsidRPr="006234FF">
              <w:rPr>
                <w:rFonts w:ascii="Times New Roman" w:eastAsia="Times New Roman" w:hAnsi="Times New Roman" w:cs="Times New Roman"/>
                <w:kern w:val="0"/>
                <w:lang w:eastAsia="ro-MD"/>
                <w14:ligatures w14:val="none"/>
              </w:rPr>
              <w:t>informaţiilor</w:t>
            </w:r>
            <w:proofErr w:type="spellEnd"/>
            <w:r w:rsidRPr="006234FF">
              <w:rPr>
                <w:rFonts w:ascii="Times New Roman" w:eastAsia="Times New Roman" w:hAnsi="Times New Roman" w:cs="Times New Roman"/>
                <w:kern w:val="0"/>
                <w:lang w:eastAsia="ro-MD"/>
                <w14:ligatures w14:val="none"/>
              </w:rPr>
              <w:t xml:space="preserve"> de către bănci</w:t>
            </w:r>
          </w:p>
          <w:p w14:paraId="4B1553BF"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w:t>
            </w:r>
          </w:p>
          <w:p w14:paraId="0C3AA83F"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Formularul</w:t>
            </w:r>
          </w:p>
          <w:p w14:paraId="415534E8"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 xml:space="preserve">privind furnizarea </w:t>
            </w:r>
            <w:proofErr w:type="spellStart"/>
            <w:r w:rsidRPr="006234FF">
              <w:rPr>
                <w:rFonts w:ascii="Times New Roman" w:eastAsia="Times New Roman" w:hAnsi="Times New Roman" w:cs="Times New Roman"/>
                <w:b/>
                <w:bCs/>
                <w:kern w:val="0"/>
                <w:lang w:eastAsia="ro-MD"/>
                <w14:ligatures w14:val="none"/>
              </w:rPr>
              <w:t>informaţiei</w:t>
            </w:r>
            <w:proofErr w:type="spellEnd"/>
            <w:r w:rsidRPr="006234FF">
              <w:rPr>
                <w:rFonts w:ascii="Times New Roman" w:eastAsia="Times New Roman" w:hAnsi="Times New Roman" w:cs="Times New Roman"/>
                <w:b/>
                <w:bCs/>
                <w:kern w:val="0"/>
                <w:lang w:eastAsia="ro-MD"/>
                <w14:ligatures w14:val="none"/>
              </w:rPr>
              <w:t xml:space="preserve"> cu privire la cuantumul expunerilor ponderate la risc (RWA)</w:t>
            </w:r>
          </w:p>
          <w:p w14:paraId="7CDB6EB6"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w:t>
            </w:r>
          </w:p>
        </w:tc>
      </w:tr>
      <w:tr w:rsidR="006234FF" w:rsidRPr="006234FF" w14:paraId="05B95CA4" w14:textId="77777777" w:rsidTr="006234FF">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C22789C"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Nr.</w:t>
            </w:r>
            <w:r w:rsidRPr="006234FF">
              <w:rPr>
                <w:rFonts w:ascii="Times New Roman" w:eastAsia="Times New Roman" w:hAnsi="Times New Roman" w:cs="Times New Roman"/>
                <w:b/>
                <w:bCs/>
                <w:kern w:val="0"/>
                <w:lang w:eastAsia="ro-MD"/>
                <w14:ligatures w14:val="none"/>
              </w:rPr>
              <w:br/>
              <w:t>d/o</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179B990"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5D08854"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cuantumul expunerilor ponderate</w:t>
            </w:r>
            <w:r w:rsidRPr="006234FF">
              <w:rPr>
                <w:rFonts w:ascii="Times New Roman" w:eastAsia="Times New Roman" w:hAnsi="Times New Roman" w:cs="Times New Roman"/>
                <w:b/>
                <w:bCs/>
                <w:kern w:val="0"/>
                <w:lang w:eastAsia="ro-MD"/>
                <w14:ligatures w14:val="none"/>
              </w:rPr>
              <w:br/>
              <w:t>la risc (RWA)</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C0ACF24"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b/>
                <w:bCs/>
                <w:kern w:val="0"/>
                <w:lang w:eastAsia="ro-MD"/>
                <w14:ligatures w14:val="none"/>
              </w:rPr>
              <w:t>Cerinţe</w:t>
            </w:r>
            <w:proofErr w:type="spellEnd"/>
            <w:r w:rsidRPr="006234FF">
              <w:rPr>
                <w:rFonts w:ascii="Times New Roman" w:eastAsia="Times New Roman" w:hAnsi="Times New Roman" w:cs="Times New Roman"/>
                <w:b/>
                <w:bCs/>
                <w:kern w:val="0"/>
                <w:lang w:eastAsia="ro-MD"/>
                <w14:ligatures w14:val="none"/>
              </w:rPr>
              <w:t xml:space="preserve"> minime</w:t>
            </w:r>
            <w:r w:rsidRPr="006234FF">
              <w:rPr>
                <w:rFonts w:ascii="Times New Roman" w:eastAsia="Times New Roman" w:hAnsi="Times New Roman" w:cs="Times New Roman"/>
                <w:b/>
                <w:bCs/>
                <w:kern w:val="0"/>
                <w:lang w:eastAsia="ro-MD"/>
                <w14:ligatures w14:val="none"/>
              </w:rPr>
              <w:br/>
              <w:t> de capital</w:t>
            </w:r>
          </w:p>
        </w:tc>
      </w:tr>
      <w:tr w:rsidR="006234FF" w:rsidRPr="006234FF" w14:paraId="4F8FEC54" w14:textId="77777777" w:rsidTr="006234F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23BAC6"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CC1046F"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3D4139B"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Trimestrul</w:t>
            </w:r>
            <w:r w:rsidRPr="006234FF">
              <w:rPr>
                <w:rFonts w:ascii="Times New Roman" w:eastAsia="Times New Roman" w:hAnsi="Times New Roman" w:cs="Times New Roman"/>
                <w:b/>
                <w:bCs/>
                <w:kern w:val="0"/>
                <w:lang w:eastAsia="ro-MD"/>
                <w14:ligatures w14:val="none"/>
              </w:rPr>
              <w:br/>
              <w:t>gestionar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A00EFC2"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Trimestrul</w:t>
            </w:r>
            <w:r w:rsidRPr="006234FF">
              <w:rPr>
                <w:rFonts w:ascii="Times New Roman" w:eastAsia="Times New Roman" w:hAnsi="Times New Roman" w:cs="Times New Roman"/>
                <w:b/>
                <w:bCs/>
                <w:kern w:val="0"/>
                <w:lang w:eastAsia="ro-MD"/>
                <w14:ligatures w14:val="none"/>
              </w:rPr>
              <w:br/>
              <w:t>precedent</w:t>
            </w:r>
            <w:r w:rsidRPr="006234FF">
              <w:rPr>
                <w:rFonts w:ascii="Times New Roman" w:eastAsia="Times New Roman" w:hAnsi="Times New Roman" w:cs="Times New Roman"/>
                <w:b/>
                <w:bCs/>
                <w:kern w:val="0"/>
                <w:lang w:eastAsia="ro-MD"/>
                <w14:ligatures w14:val="none"/>
              </w:rPr>
              <w:br/>
              <w:t>celui gestionar</w:t>
            </w:r>
          </w:p>
        </w:tc>
        <w:tc>
          <w:tcPr>
            <w:tcW w:w="0" w:type="auto"/>
            <w:tcBorders>
              <w:top w:val="single" w:sz="6" w:space="0" w:color="000000"/>
              <w:left w:val="single" w:sz="6" w:space="0" w:color="000000"/>
              <w:bottom w:val="single" w:sz="6" w:space="0" w:color="000000"/>
              <w:right w:val="single" w:sz="6" w:space="0" w:color="000000"/>
            </w:tcBorders>
            <w:shd w:val="clear" w:color="auto" w:fill="F3F3F3"/>
            <w:noWrap/>
            <w:tcMar>
              <w:top w:w="24" w:type="dxa"/>
              <w:left w:w="48" w:type="dxa"/>
              <w:bottom w:w="24" w:type="dxa"/>
              <w:right w:w="48" w:type="dxa"/>
            </w:tcMar>
            <w:hideMark/>
          </w:tcPr>
          <w:p w14:paraId="20FAC623"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Trimestrul</w:t>
            </w:r>
            <w:r w:rsidRPr="006234FF">
              <w:rPr>
                <w:rFonts w:ascii="Times New Roman" w:eastAsia="Times New Roman" w:hAnsi="Times New Roman" w:cs="Times New Roman"/>
                <w:b/>
                <w:bCs/>
                <w:kern w:val="0"/>
                <w:lang w:eastAsia="ro-MD"/>
                <w14:ligatures w14:val="none"/>
              </w:rPr>
              <w:br/>
              <w:t>gestionar</w:t>
            </w:r>
          </w:p>
        </w:tc>
      </w:tr>
      <w:tr w:rsidR="006234FF" w:rsidRPr="006234FF" w14:paraId="3FA135EC"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6A3485"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6DC2A3"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Riscul de credit</w:t>
            </w:r>
            <w:r w:rsidRPr="006234FF">
              <w:rPr>
                <w:rFonts w:ascii="Times New Roman" w:eastAsia="Times New Roman" w:hAnsi="Times New Roman" w:cs="Times New Roman"/>
                <w:kern w:val="0"/>
                <w:lang w:eastAsia="ro-MD"/>
                <w14:ligatures w14:val="none"/>
              </w:rPr>
              <w:t xml:space="preserve"> (excluzând riscul de credit al </w:t>
            </w:r>
            <w:proofErr w:type="spellStart"/>
            <w:r w:rsidRPr="006234FF">
              <w:rPr>
                <w:rFonts w:ascii="Times New Roman" w:eastAsia="Times New Roman" w:hAnsi="Times New Roman" w:cs="Times New Roman"/>
                <w:kern w:val="0"/>
                <w:lang w:eastAsia="ro-MD"/>
                <w14:ligatures w14:val="none"/>
              </w:rPr>
              <w:t>contrapărţii</w:t>
            </w:r>
            <w:proofErr w:type="spellEnd"/>
            <w:r w:rsidRPr="006234FF">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0A567"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66577A" w14:textId="77777777" w:rsidR="006234FF" w:rsidRPr="006234FF" w:rsidRDefault="006234FF" w:rsidP="006234FF">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36D549" w14:textId="77777777" w:rsidR="006234FF" w:rsidRPr="006234FF" w:rsidRDefault="006234FF" w:rsidP="006234FF">
            <w:pPr>
              <w:spacing w:after="0" w:line="240" w:lineRule="auto"/>
              <w:jc w:val="center"/>
              <w:rPr>
                <w:rFonts w:ascii="Times New Roman" w:eastAsia="Times New Roman" w:hAnsi="Times New Roman" w:cs="Times New Roman"/>
                <w:kern w:val="0"/>
                <w:sz w:val="20"/>
                <w:szCs w:val="20"/>
                <w:lang w:eastAsia="ro-MD"/>
                <w14:ligatures w14:val="none"/>
              </w:rPr>
            </w:pPr>
          </w:p>
        </w:tc>
      </w:tr>
      <w:tr w:rsidR="006234FF" w:rsidRPr="006234FF" w14:paraId="7704DA01"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9E87DC"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CED6B1"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Din care: abordarea standardizată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0F20FC"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7157D6" w14:textId="77777777" w:rsidR="006234FF" w:rsidRPr="006234FF" w:rsidRDefault="006234FF" w:rsidP="006234FF">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4382FC" w14:textId="77777777" w:rsidR="006234FF" w:rsidRPr="006234FF" w:rsidRDefault="006234FF" w:rsidP="006234FF">
            <w:pPr>
              <w:spacing w:after="0" w:line="240" w:lineRule="auto"/>
              <w:jc w:val="center"/>
              <w:rPr>
                <w:rFonts w:ascii="Times New Roman" w:eastAsia="Times New Roman" w:hAnsi="Times New Roman" w:cs="Times New Roman"/>
                <w:kern w:val="0"/>
                <w:sz w:val="20"/>
                <w:szCs w:val="20"/>
                <w:lang w:eastAsia="ro-MD"/>
                <w14:ligatures w14:val="none"/>
              </w:rPr>
            </w:pPr>
          </w:p>
        </w:tc>
      </w:tr>
      <w:tr w:rsidR="006234FF" w:rsidRPr="006234FF" w14:paraId="5F329DD6"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2C5E1D"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233ADB"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Din care: abordarea IRB de bază (FIRB)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959F81"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14D753"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958597"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X</w:t>
            </w:r>
          </w:p>
        </w:tc>
      </w:tr>
      <w:tr w:rsidR="006234FF" w:rsidRPr="006234FF" w14:paraId="2B282E41"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DE0C7C"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91C08B"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Din care: abordarea IRB avansată (AIRB)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9489FC"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7E5B31"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7D4E0D"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X</w:t>
            </w:r>
          </w:p>
        </w:tc>
      </w:tr>
      <w:tr w:rsidR="006234FF" w:rsidRPr="006234FF" w14:paraId="34488068"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832BCF"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3486E2"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Din care: titluri de capital din abordarea IRB conform abordării simple ponderate la risc sau AMI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27480B"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03B3D3"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1679B8"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X</w:t>
            </w:r>
          </w:p>
        </w:tc>
      </w:tr>
      <w:tr w:rsidR="006234FF" w:rsidRPr="006234FF" w14:paraId="31CFC492"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72D34C"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20E952"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 xml:space="preserve">Riscul de credit al </w:t>
            </w:r>
            <w:proofErr w:type="spellStart"/>
            <w:r w:rsidRPr="006234FF">
              <w:rPr>
                <w:rFonts w:ascii="Times New Roman" w:eastAsia="Times New Roman" w:hAnsi="Times New Roman" w:cs="Times New Roman"/>
                <w:b/>
                <w:bCs/>
                <w:kern w:val="0"/>
                <w:lang w:eastAsia="ro-MD"/>
                <w14:ligatures w14:val="none"/>
              </w:rPr>
              <w:t>contrapărţii</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A3B90B"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FEB510" w14:textId="77777777" w:rsidR="006234FF" w:rsidRPr="006234FF" w:rsidRDefault="006234FF" w:rsidP="006234FF">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4E707" w14:textId="77777777" w:rsidR="006234FF" w:rsidRPr="006234FF" w:rsidRDefault="006234FF" w:rsidP="006234FF">
            <w:pPr>
              <w:spacing w:after="0" w:line="240" w:lineRule="auto"/>
              <w:jc w:val="center"/>
              <w:rPr>
                <w:rFonts w:ascii="Times New Roman" w:eastAsia="Times New Roman" w:hAnsi="Times New Roman" w:cs="Times New Roman"/>
                <w:kern w:val="0"/>
                <w:sz w:val="20"/>
                <w:szCs w:val="20"/>
                <w:lang w:eastAsia="ro-MD"/>
                <w14:ligatures w14:val="none"/>
              </w:rPr>
            </w:pPr>
          </w:p>
        </w:tc>
      </w:tr>
      <w:tr w:rsidR="006234FF" w:rsidRPr="006234FF" w14:paraId="0C4BC068"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B4E464"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AA9184"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Din care: metoda marcării la </w:t>
            </w:r>
            <w:proofErr w:type="spellStart"/>
            <w:r w:rsidRPr="006234FF">
              <w:rPr>
                <w:rFonts w:ascii="Times New Roman" w:eastAsia="Times New Roman" w:hAnsi="Times New Roman" w:cs="Times New Roman"/>
                <w:kern w:val="0"/>
                <w:lang w:eastAsia="ro-MD"/>
                <w14:ligatures w14:val="none"/>
              </w:rPr>
              <w:t>piaţă</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9D4FD8"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0CD19C" w14:textId="77777777" w:rsidR="006234FF" w:rsidRPr="006234FF" w:rsidRDefault="006234FF" w:rsidP="006234FF">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D213BA" w14:textId="77777777" w:rsidR="006234FF" w:rsidRPr="006234FF" w:rsidRDefault="006234FF" w:rsidP="006234FF">
            <w:pPr>
              <w:spacing w:after="0" w:line="240" w:lineRule="auto"/>
              <w:jc w:val="center"/>
              <w:rPr>
                <w:rFonts w:ascii="Times New Roman" w:eastAsia="Times New Roman" w:hAnsi="Times New Roman" w:cs="Times New Roman"/>
                <w:kern w:val="0"/>
                <w:sz w:val="20"/>
                <w:szCs w:val="20"/>
                <w:lang w:eastAsia="ro-MD"/>
                <w14:ligatures w14:val="none"/>
              </w:rPr>
            </w:pPr>
          </w:p>
        </w:tc>
      </w:tr>
      <w:tr w:rsidR="006234FF" w:rsidRPr="006234FF" w14:paraId="1EC77429"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2116BE"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72635E"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Din care: metoda expunerii </w:t>
            </w:r>
            <w:proofErr w:type="spellStart"/>
            <w:r w:rsidRPr="006234FF">
              <w:rPr>
                <w:rFonts w:ascii="Times New Roman" w:eastAsia="Times New Roman" w:hAnsi="Times New Roman" w:cs="Times New Roman"/>
                <w:kern w:val="0"/>
                <w:lang w:eastAsia="ro-MD"/>
                <w14:ligatures w14:val="none"/>
              </w:rPr>
              <w:t>iniţiale</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5B0004"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1C5E76" w14:textId="77777777" w:rsidR="006234FF" w:rsidRPr="006234FF" w:rsidRDefault="006234FF" w:rsidP="006234FF">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60B9DF" w14:textId="77777777" w:rsidR="006234FF" w:rsidRPr="006234FF" w:rsidRDefault="006234FF" w:rsidP="006234FF">
            <w:pPr>
              <w:spacing w:after="0" w:line="240" w:lineRule="auto"/>
              <w:jc w:val="center"/>
              <w:rPr>
                <w:rFonts w:ascii="Times New Roman" w:eastAsia="Times New Roman" w:hAnsi="Times New Roman" w:cs="Times New Roman"/>
                <w:kern w:val="0"/>
                <w:sz w:val="20"/>
                <w:szCs w:val="20"/>
                <w:lang w:eastAsia="ro-MD"/>
                <w14:ligatures w14:val="none"/>
              </w:rPr>
            </w:pPr>
          </w:p>
        </w:tc>
      </w:tr>
      <w:tr w:rsidR="006234FF" w:rsidRPr="006234FF" w14:paraId="3C6AE2AB"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BFFBB2"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27BB59"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Din care: metoda standardizată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4B1D72"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B58FA2" w14:textId="77777777" w:rsidR="006234FF" w:rsidRPr="006234FF" w:rsidRDefault="006234FF" w:rsidP="006234FF">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53FF04" w14:textId="77777777" w:rsidR="006234FF" w:rsidRPr="006234FF" w:rsidRDefault="006234FF" w:rsidP="006234FF">
            <w:pPr>
              <w:spacing w:after="0" w:line="240" w:lineRule="auto"/>
              <w:jc w:val="center"/>
              <w:rPr>
                <w:rFonts w:ascii="Times New Roman" w:eastAsia="Times New Roman" w:hAnsi="Times New Roman" w:cs="Times New Roman"/>
                <w:kern w:val="0"/>
                <w:sz w:val="20"/>
                <w:szCs w:val="20"/>
                <w:lang w:eastAsia="ro-MD"/>
                <w14:ligatures w14:val="none"/>
              </w:rPr>
            </w:pPr>
          </w:p>
        </w:tc>
      </w:tr>
      <w:tr w:rsidR="006234FF" w:rsidRPr="006234FF" w14:paraId="2A82FB27"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868605"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lastRenderedPageBreak/>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D06E19"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Din care: metoda modelului intern (MMI)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1C675C"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B609B1"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9E99E7"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X</w:t>
            </w:r>
          </w:p>
        </w:tc>
      </w:tr>
      <w:tr w:rsidR="006234FF" w:rsidRPr="006234FF" w14:paraId="1053234D"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9BE89"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3F96E4"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Din care: valoarea expunerii la risc pentru </w:t>
            </w:r>
            <w:proofErr w:type="spellStart"/>
            <w:r w:rsidRPr="006234FF">
              <w:rPr>
                <w:rFonts w:ascii="Times New Roman" w:eastAsia="Times New Roman" w:hAnsi="Times New Roman" w:cs="Times New Roman"/>
                <w:kern w:val="0"/>
                <w:lang w:eastAsia="ro-MD"/>
                <w14:ligatures w14:val="none"/>
              </w:rPr>
              <w:t>contribuţii</w:t>
            </w:r>
            <w:proofErr w:type="spellEnd"/>
            <w:r w:rsidRPr="006234FF">
              <w:rPr>
                <w:rFonts w:ascii="Times New Roman" w:eastAsia="Times New Roman" w:hAnsi="Times New Roman" w:cs="Times New Roman"/>
                <w:kern w:val="0"/>
                <w:lang w:eastAsia="ro-MD"/>
                <w14:ligatures w14:val="none"/>
              </w:rPr>
              <w:t xml:space="preserve"> la fondul de garantare a CPC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8C6BE4"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13D31C"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96A560"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X</w:t>
            </w:r>
          </w:p>
        </w:tc>
      </w:tr>
      <w:tr w:rsidR="006234FF" w:rsidRPr="006234FF" w14:paraId="18E5D9A6"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7E0920"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310DC1"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Din care: ajustarea evaluării creditului (CVA)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E98BFE"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AC51D0" w14:textId="77777777" w:rsidR="006234FF" w:rsidRPr="006234FF" w:rsidRDefault="006234FF" w:rsidP="006234FF">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CB576D" w14:textId="77777777" w:rsidR="006234FF" w:rsidRPr="006234FF" w:rsidRDefault="006234FF" w:rsidP="006234FF">
            <w:pPr>
              <w:spacing w:after="0" w:line="240" w:lineRule="auto"/>
              <w:jc w:val="center"/>
              <w:rPr>
                <w:rFonts w:ascii="Times New Roman" w:eastAsia="Times New Roman" w:hAnsi="Times New Roman" w:cs="Times New Roman"/>
                <w:kern w:val="0"/>
                <w:sz w:val="20"/>
                <w:szCs w:val="20"/>
                <w:lang w:eastAsia="ro-MD"/>
                <w14:ligatures w14:val="none"/>
              </w:rPr>
            </w:pPr>
          </w:p>
        </w:tc>
      </w:tr>
      <w:tr w:rsidR="006234FF" w:rsidRPr="006234FF" w14:paraId="54632C89"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DB821B"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1B269E"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Riscul de decontare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A548F4"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EC6C0B" w14:textId="77777777" w:rsidR="006234FF" w:rsidRPr="006234FF" w:rsidRDefault="006234FF" w:rsidP="006234FF">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F9ACB4" w14:textId="77777777" w:rsidR="006234FF" w:rsidRPr="006234FF" w:rsidRDefault="006234FF" w:rsidP="006234FF">
            <w:pPr>
              <w:spacing w:after="0" w:line="240" w:lineRule="auto"/>
              <w:jc w:val="center"/>
              <w:rPr>
                <w:rFonts w:ascii="Times New Roman" w:eastAsia="Times New Roman" w:hAnsi="Times New Roman" w:cs="Times New Roman"/>
                <w:kern w:val="0"/>
                <w:sz w:val="20"/>
                <w:szCs w:val="20"/>
                <w:lang w:eastAsia="ro-MD"/>
                <w14:ligatures w14:val="none"/>
              </w:rPr>
            </w:pPr>
          </w:p>
        </w:tc>
      </w:tr>
      <w:tr w:rsidR="006234FF" w:rsidRPr="006234FF" w14:paraId="339DCDE6"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077FB"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F7CDD2"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Expunerile din securitizare în portofoliul bancar (după plafon)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9FD206"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48F6C4"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2F74BA"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X</w:t>
            </w:r>
          </w:p>
        </w:tc>
      </w:tr>
      <w:tr w:rsidR="006234FF" w:rsidRPr="006234FF" w14:paraId="1631E14B"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F0D196"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A549F2"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Din care: abordarea IRB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12BCAD"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DD2B1D"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CBD186"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X</w:t>
            </w:r>
          </w:p>
        </w:tc>
      </w:tr>
      <w:tr w:rsidR="006234FF" w:rsidRPr="006234FF" w14:paraId="66645433"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9CA509"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73F2E2"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Din care: metoda formulei reglementate a IRB (SFA)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398CCF"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DBD0B0"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E1FAEE"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X</w:t>
            </w:r>
          </w:p>
        </w:tc>
      </w:tr>
      <w:tr w:rsidR="006234FF" w:rsidRPr="006234FF" w14:paraId="6D7A0170"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FF1D44"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129365"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Din care: abordarea bazată pe evaluări interne (IAA)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AD4D6E"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80303C"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C714E9"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X</w:t>
            </w:r>
          </w:p>
        </w:tc>
      </w:tr>
      <w:tr w:rsidR="006234FF" w:rsidRPr="006234FF" w14:paraId="0DBC5E0B"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961ADF"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1E083"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Din care: abordarea standardizată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5ED309"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D2EB1F" w14:textId="77777777" w:rsidR="006234FF" w:rsidRPr="006234FF" w:rsidRDefault="006234FF" w:rsidP="006234FF">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92B87C" w14:textId="77777777" w:rsidR="006234FF" w:rsidRPr="006234FF" w:rsidRDefault="006234FF" w:rsidP="006234FF">
            <w:pPr>
              <w:spacing w:after="0" w:line="240" w:lineRule="auto"/>
              <w:jc w:val="center"/>
              <w:rPr>
                <w:rFonts w:ascii="Times New Roman" w:eastAsia="Times New Roman" w:hAnsi="Times New Roman" w:cs="Times New Roman"/>
                <w:kern w:val="0"/>
                <w:sz w:val="20"/>
                <w:szCs w:val="20"/>
                <w:lang w:eastAsia="ro-MD"/>
                <w14:ligatures w14:val="none"/>
              </w:rPr>
            </w:pPr>
          </w:p>
        </w:tc>
      </w:tr>
      <w:tr w:rsidR="006234FF" w:rsidRPr="006234FF" w14:paraId="44C95424"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07C2E"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589C53"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 xml:space="preserve">Risc de </w:t>
            </w:r>
            <w:proofErr w:type="spellStart"/>
            <w:r w:rsidRPr="006234FF">
              <w:rPr>
                <w:rFonts w:ascii="Times New Roman" w:eastAsia="Times New Roman" w:hAnsi="Times New Roman" w:cs="Times New Roman"/>
                <w:b/>
                <w:bCs/>
                <w:kern w:val="0"/>
                <w:lang w:eastAsia="ro-MD"/>
                <w14:ligatures w14:val="none"/>
              </w:rPr>
              <w:t>piaţă</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71C4B0"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93780B" w14:textId="77777777" w:rsidR="006234FF" w:rsidRPr="006234FF" w:rsidRDefault="006234FF" w:rsidP="006234FF">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710B40" w14:textId="77777777" w:rsidR="006234FF" w:rsidRPr="006234FF" w:rsidRDefault="006234FF" w:rsidP="006234FF">
            <w:pPr>
              <w:spacing w:after="0" w:line="240" w:lineRule="auto"/>
              <w:jc w:val="center"/>
              <w:rPr>
                <w:rFonts w:ascii="Times New Roman" w:eastAsia="Times New Roman" w:hAnsi="Times New Roman" w:cs="Times New Roman"/>
                <w:kern w:val="0"/>
                <w:sz w:val="20"/>
                <w:szCs w:val="20"/>
                <w:lang w:eastAsia="ro-MD"/>
                <w14:ligatures w14:val="none"/>
              </w:rPr>
            </w:pPr>
          </w:p>
        </w:tc>
      </w:tr>
      <w:tr w:rsidR="006234FF" w:rsidRPr="006234FF" w14:paraId="378F1AC5"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DC443"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4F40B6"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Din care: abordarea standardizată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72886B"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E845EA" w14:textId="77777777" w:rsidR="006234FF" w:rsidRPr="006234FF" w:rsidRDefault="006234FF" w:rsidP="006234FF">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CF0212" w14:textId="77777777" w:rsidR="006234FF" w:rsidRPr="006234FF" w:rsidRDefault="006234FF" w:rsidP="006234FF">
            <w:pPr>
              <w:spacing w:after="0" w:line="240" w:lineRule="auto"/>
              <w:jc w:val="center"/>
              <w:rPr>
                <w:rFonts w:ascii="Times New Roman" w:eastAsia="Times New Roman" w:hAnsi="Times New Roman" w:cs="Times New Roman"/>
                <w:kern w:val="0"/>
                <w:sz w:val="20"/>
                <w:szCs w:val="20"/>
                <w:lang w:eastAsia="ro-MD"/>
                <w14:ligatures w14:val="none"/>
              </w:rPr>
            </w:pPr>
          </w:p>
        </w:tc>
      </w:tr>
      <w:tr w:rsidR="006234FF" w:rsidRPr="006234FF" w14:paraId="69C4B19A"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02D42E"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92AFAA"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Din care: AMI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6A0D7C"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942A49"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26FCFF"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X</w:t>
            </w:r>
          </w:p>
        </w:tc>
      </w:tr>
      <w:tr w:rsidR="006234FF" w:rsidRPr="006234FF" w14:paraId="57671BB7"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DE6186"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501FD5"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 xml:space="preserve">Risc </w:t>
            </w:r>
            <w:proofErr w:type="spellStart"/>
            <w:r w:rsidRPr="006234FF">
              <w:rPr>
                <w:rFonts w:ascii="Times New Roman" w:eastAsia="Times New Roman" w:hAnsi="Times New Roman" w:cs="Times New Roman"/>
                <w:b/>
                <w:bCs/>
                <w:kern w:val="0"/>
                <w:lang w:eastAsia="ro-MD"/>
                <w14:ligatures w14:val="none"/>
              </w:rPr>
              <w:t>operaţional</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E1F32A"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3A625C" w14:textId="77777777" w:rsidR="006234FF" w:rsidRPr="006234FF" w:rsidRDefault="006234FF" w:rsidP="006234FF">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DC1D91" w14:textId="77777777" w:rsidR="006234FF" w:rsidRPr="006234FF" w:rsidRDefault="006234FF" w:rsidP="006234FF">
            <w:pPr>
              <w:spacing w:after="0" w:line="240" w:lineRule="auto"/>
              <w:jc w:val="center"/>
              <w:rPr>
                <w:rFonts w:ascii="Times New Roman" w:eastAsia="Times New Roman" w:hAnsi="Times New Roman" w:cs="Times New Roman"/>
                <w:kern w:val="0"/>
                <w:sz w:val="20"/>
                <w:szCs w:val="20"/>
                <w:lang w:eastAsia="ro-MD"/>
                <w14:ligatures w14:val="none"/>
              </w:rPr>
            </w:pPr>
          </w:p>
        </w:tc>
      </w:tr>
      <w:tr w:rsidR="006234FF" w:rsidRPr="006234FF" w14:paraId="7882266D"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9F25BB"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774023"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Din care: abordarea de bază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E46A50"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CF529C" w14:textId="77777777" w:rsidR="006234FF" w:rsidRPr="006234FF" w:rsidRDefault="006234FF" w:rsidP="006234FF">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A0F274" w14:textId="77777777" w:rsidR="006234FF" w:rsidRPr="006234FF" w:rsidRDefault="006234FF" w:rsidP="006234FF">
            <w:pPr>
              <w:spacing w:after="0" w:line="240" w:lineRule="auto"/>
              <w:jc w:val="center"/>
              <w:rPr>
                <w:rFonts w:ascii="Times New Roman" w:eastAsia="Times New Roman" w:hAnsi="Times New Roman" w:cs="Times New Roman"/>
                <w:kern w:val="0"/>
                <w:sz w:val="20"/>
                <w:szCs w:val="20"/>
                <w:lang w:eastAsia="ro-MD"/>
                <w14:ligatures w14:val="none"/>
              </w:rPr>
            </w:pPr>
          </w:p>
        </w:tc>
      </w:tr>
      <w:tr w:rsidR="006234FF" w:rsidRPr="006234FF" w14:paraId="51482EAF"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091F15"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FA294A"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Din care: abordarea standardizată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0EF2B9"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8259D4" w14:textId="77777777" w:rsidR="006234FF" w:rsidRPr="006234FF" w:rsidRDefault="006234FF" w:rsidP="006234FF">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BD03D1" w14:textId="77777777" w:rsidR="006234FF" w:rsidRPr="006234FF" w:rsidRDefault="006234FF" w:rsidP="006234FF">
            <w:pPr>
              <w:spacing w:after="0" w:line="240" w:lineRule="auto"/>
              <w:jc w:val="center"/>
              <w:rPr>
                <w:rFonts w:ascii="Times New Roman" w:eastAsia="Times New Roman" w:hAnsi="Times New Roman" w:cs="Times New Roman"/>
                <w:kern w:val="0"/>
                <w:sz w:val="20"/>
                <w:szCs w:val="20"/>
                <w:lang w:eastAsia="ro-MD"/>
                <w14:ligatures w14:val="none"/>
              </w:rPr>
            </w:pPr>
          </w:p>
        </w:tc>
      </w:tr>
      <w:tr w:rsidR="006234FF" w:rsidRPr="006234FF" w14:paraId="583BA3FE"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33CD88"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60D211"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Din care: abordarea avansată de evaluare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67B317"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4E35D3"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73A989"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X</w:t>
            </w:r>
          </w:p>
        </w:tc>
      </w:tr>
      <w:tr w:rsidR="006234FF" w:rsidRPr="006234FF" w14:paraId="6758CC72"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0F1C19"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B58FDE"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Valori sub pragurile pentru deducere (care sunt supuse unei ponderi de risc de 250%) după aplicarea ponderii de risc de 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5D3EF8"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45A2AA" w14:textId="77777777" w:rsidR="006234FF" w:rsidRPr="006234FF" w:rsidRDefault="006234FF" w:rsidP="006234FF">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7DFCD1" w14:textId="77777777" w:rsidR="006234FF" w:rsidRPr="006234FF" w:rsidRDefault="006234FF" w:rsidP="006234FF">
            <w:pPr>
              <w:spacing w:after="0" w:line="240" w:lineRule="auto"/>
              <w:jc w:val="center"/>
              <w:rPr>
                <w:rFonts w:ascii="Times New Roman" w:eastAsia="Times New Roman" w:hAnsi="Times New Roman" w:cs="Times New Roman"/>
                <w:kern w:val="0"/>
                <w:sz w:val="20"/>
                <w:szCs w:val="20"/>
                <w:lang w:eastAsia="ro-MD"/>
                <w14:ligatures w14:val="none"/>
              </w:rPr>
            </w:pPr>
          </w:p>
        </w:tc>
      </w:tr>
      <w:tr w:rsidR="006234FF" w:rsidRPr="006234FF" w14:paraId="791D61B3"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A813A5"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067FCD" w14:textId="77777777" w:rsidR="006234FF" w:rsidRPr="006234FF" w:rsidRDefault="006234FF" w:rsidP="006234FF">
            <w:pPr>
              <w:spacing w:after="0" w:line="240" w:lineRule="auto"/>
              <w:jc w:val="center"/>
              <w:rPr>
                <w:rFonts w:ascii="Times New Roman" w:eastAsia="Times New Roman" w:hAnsi="Times New Roman" w:cs="Times New Roman"/>
                <w:b/>
                <w:bCs/>
                <w:kern w:val="0"/>
                <w:lang w:eastAsia="ro-MD"/>
                <w14:ligatures w14:val="none"/>
              </w:rPr>
            </w:pPr>
            <w:r w:rsidRPr="006234FF">
              <w:rPr>
                <w:rFonts w:ascii="Times New Roman" w:eastAsia="Times New Roman" w:hAnsi="Times New Roman" w:cs="Times New Roman"/>
                <w:b/>
                <w:bCs/>
                <w:kern w:val="0"/>
                <w:lang w:eastAsia="ro-MD"/>
                <w14:ligatures w14:val="none"/>
              </w:rPr>
              <w:t>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61B3AA" w14:textId="77777777" w:rsidR="006234FF" w:rsidRPr="006234FF" w:rsidRDefault="006234FF" w:rsidP="006234FF">
            <w:pPr>
              <w:spacing w:after="0" w:line="240" w:lineRule="auto"/>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365295" w14:textId="77777777" w:rsidR="006234FF" w:rsidRPr="006234FF" w:rsidRDefault="006234FF" w:rsidP="006234FF">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0ADF17" w14:textId="77777777" w:rsidR="006234FF" w:rsidRPr="006234FF" w:rsidRDefault="006234FF" w:rsidP="006234FF">
            <w:pPr>
              <w:spacing w:after="0" w:line="240" w:lineRule="auto"/>
              <w:jc w:val="center"/>
              <w:rPr>
                <w:rFonts w:ascii="Times New Roman" w:eastAsia="Times New Roman" w:hAnsi="Times New Roman" w:cs="Times New Roman"/>
                <w:kern w:val="0"/>
                <w:sz w:val="20"/>
                <w:szCs w:val="20"/>
                <w:lang w:eastAsia="ro-MD"/>
                <w14:ligatures w14:val="none"/>
              </w:rPr>
            </w:pPr>
          </w:p>
        </w:tc>
      </w:tr>
    </w:tbl>
    <w:p w14:paraId="773A02E4"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w:t>
      </w:r>
    </w:p>
    <w:p w14:paraId="078DD034"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421"/>
        <w:gridCol w:w="636"/>
        <w:gridCol w:w="915"/>
        <w:gridCol w:w="714"/>
        <w:gridCol w:w="764"/>
        <w:gridCol w:w="791"/>
        <w:gridCol w:w="714"/>
        <w:gridCol w:w="714"/>
        <w:gridCol w:w="622"/>
        <w:gridCol w:w="764"/>
        <w:gridCol w:w="648"/>
        <w:gridCol w:w="413"/>
        <w:gridCol w:w="567"/>
        <w:gridCol w:w="672"/>
      </w:tblGrid>
      <w:tr w:rsidR="006234FF" w:rsidRPr="006234FF" w14:paraId="5859BE2E" w14:textId="77777777" w:rsidTr="006234FF">
        <w:trPr>
          <w:jc w:val="center"/>
        </w:trPr>
        <w:tc>
          <w:tcPr>
            <w:tcW w:w="0" w:type="auto"/>
            <w:gridSpan w:val="14"/>
            <w:tcBorders>
              <w:top w:val="nil"/>
              <w:left w:val="nil"/>
              <w:bottom w:val="single" w:sz="6" w:space="0" w:color="000000"/>
              <w:right w:val="nil"/>
            </w:tcBorders>
            <w:tcMar>
              <w:top w:w="24" w:type="dxa"/>
              <w:left w:w="48" w:type="dxa"/>
              <w:bottom w:w="24" w:type="dxa"/>
              <w:right w:w="48" w:type="dxa"/>
            </w:tcMar>
            <w:hideMark/>
          </w:tcPr>
          <w:p w14:paraId="6679199B" w14:textId="77777777" w:rsidR="006234FF" w:rsidRPr="006234FF" w:rsidRDefault="006234FF" w:rsidP="006234FF">
            <w:pPr>
              <w:spacing w:after="0" w:line="240" w:lineRule="auto"/>
              <w:jc w:val="right"/>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Anexa 12</w:t>
            </w:r>
          </w:p>
          <w:p w14:paraId="4ED82A6C" w14:textId="77777777" w:rsidR="006234FF" w:rsidRPr="006234FF" w:rsidRDefault="006234FF" w:rsidP="006234FF">
            <w:pPr>
              <w:spacing w:after="0" w:line="240" w:lineRule="auto"/>
              <w:jc w:val="right"/>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la Regulamentul cu privire la </w:t>
            </w:r>
            <w:proofErr w:type="spellStart"/>
            <w:r w:rsidRPr="006234FF">
              <w:rPr>
                <w:rFonts w:ascii="Times New Roman" w:eastAsia="Times New Roman" w:hAnsi="Times New Roman" w:cs="Times New Roman"/>
                <w:kern w:val="0"/>
                <w:lang w:eastAsia="ro-MD"/>
                <w14:ligatures w14:val="none"/>
              </w:rPr>
              <w:t>cerinţele</w:t>
            </w:r>
            <w:proofErr w:type="spellEnd"/>
            <w:r w:rsidRPr="006234FF">
              <w:rPr>
                <w:rFonts w:ascii="Times New Roman" w:eastAsia="Times New Roman" w:hAnsi="Times New Roman" w:cs="Times New Roman"/>
                <w:kern w:val="0"/>
                <w:lang w:eastAsia="ro-MD"/>
                <w14:ligatures w14:val="none"/>
              </w:rPr>
              <w:t xml:space="preserve"> de</w:t>
            </w:r>
          </w:p>
          <w:p w14:paraId="55E04647" w14:textId="77777777" w:rsidR="006234FF" w:rsidRPr="006234FF" w:rsidRDefault="006234FF" w:rsidP="006234FF">
            <w:pPr>
              <w:spacing w:after="0" w:line="240" w:lineRule="auto"/>
              <w:jc w:val="right"/>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publicare a </w:t>
            </w:r>
            <w:proofErr w:type="spellStart"/>
            <w:r w:rsidRPr="006234FF">
              <w:rPr>
                <w:rFonts w:ascii="Times New Roman" w:eastAsia="Times New Roman" w:hAnsi="Times New Roman" w:cs="Times New Roman"/>
                <w:kern w:val="0"/>
                <w:lang w:eastAsia="ro-MD"/>
                <w14:ligatures w14:val="none"/>
              </w:rPr>
              <w:t>informaţiilor</w:t>
            </w:r>
            <w:proofErr w:type="spellEnd"/>
            <w:r w:rsidRPr="006234FF">
              <w:rPr>
                <w:rFonts w:ascii="Times New Roman" w:eastAsia="Times New Roman" w:hAnsi="Times New Roman" w:cs="Times New Roman"/>
                <w:kern w:val="0"/>
                <w:lang w:eastAsia="ro-MD"/>
                <w14:ligatures w14:val="none"/>
              </w:rPr>
              <w:t xml:space="preserve"> de către bănci</w:t>
            </w:r>
          </w:p>
          <w:p w14:paraId="17F4F1DB"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w:t>
            </w:r>
          </w:p>
          <w:p w14:paraId="2AEF0CCA"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FORMAT STANDARD</w:t>
            </w:r>
          </w:p>
          <w:p w14:paraId="2FCA7DFF"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PENTRU PUBLICAREA DE INFORMAŢII ÎN LEGĂTURĂ CU RESPECTAREA DE</w:t>
            </w:r>
          </w:p>
          <w:p w14:paraId="06506699"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CĂTRE BANCĂ A CERINŢEI PRIVIND AMORTIZORUL ANTICICLIC DE CAPITAL</w:t>
            </w:r>
          </w:p>
          <w:p w14:paraId="557CAF95"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w:t>
            </w:r>
          </w:p>
          <w:p w14:paraId="2B68C338" w14:textId="77777777" w:rsidR="006234FF" w:rsidRPr="006234FF" w:rsidRDefault="006234FF" w:rsidP="006234FF">
            <w:pPr>
              <w:spacing w:after="0" w:line="240" w:lineRule="auto"/>
              <w:jc w:val="right"/>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Tabel 1</w:t>
            </w:r>
          </w:p>
          <w:p w14:paraId="6D15F7E2"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w:t>
            </w:r>
          </w:p>
          <w:p w14:paraId="7ED3904F"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b/>
                <w:bCs/>
                <w:kern w:val="0"/>
                <w:lang w:eastAsia="ro-MD"/>
                <w14:ligatures w14:val="none"/>
              </w:rPr>
              <w:t>Repartiţia</w:t>
            </w:r>
            <w:proofErr w:type="spellEnd"/>
            <w:r w:rsidRPr="006234FF">
              <w:rPr>
                <w:rFonts w:ascii="Times New Roman" w:eastAsia="Times New Roman" w:hAnsi="Times New Roman" w:cs="Times New Roman"/>
                <w:b/>
                <w:bCs/>
                <w:kern w:val="0"/>
                <w:lang w:eastAsia="ro-MD"/>
                <w14:ligatures w14:val="none"/>
              </w:rPr>
              <w:t xml:space="preserve"> geografică a expunerilor din credite relevante pentru calculul amortizorului </w:t>
            </w:r>
            <w:proofErr w:type="spellStart"/>
            <w:r w:rsidRPr="006234FF">
              <w:rPr>
                <w:rFonts w:ascii="Times New Roman" w:eastAsia="Times New Roman" w:hAnsi="Times New Roman" w:cs="Times New Roman"/>
                <w:b/>
                <w:bCs/>
                <w:kern w:val="0"/>
                <w:lang w:eastAsia="ro-MD"/>
                <w14:ligatures w14:val="none"/>
              </w:rPr>
              <w:t>anticiclic</w:t>
            </w:r>
            <w:proofErr w:type="spellEnd"/>
            <w:r w:rsidRPr="006234FF">
              <w:rPr>
                <w:rFonts w:ascii="Times New Roman" w:eastAsia="Times New Roman" w:hAnsi="Times New Roman" w:cs="Times New Roman"/>
                <w:b/>
                <w:bCs/>
                <w:kern w:val="0"/>
                <w:lang w:eastAsia="ro-MD"/>
                <w14:ligatures w14:val="none"/>
              </w:rPr>
              <w:t xml:space="preserve"> de capital</w:t>
            </w:r>
          </w:p>
          <w:p w14:paraId="1554269B"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w:t>
            </w:r>
          </w:p>
        </w:tc>
      </w:tr>
      <w:tr w:rsidR="006234FF" w:rsidRPr="006234FF" w14:paraId="3E4AED09" w14:textId="77777777" w:rsidTr="006234FF">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5E1DB8F" w14:textId="77777777" w:rsidR="006234FF" w:rsidRPr="006234FF" w:rsidRDefault="006234FF" w:rsidP="006234FF">
            <w:pPr>
              <w:spacing w:after="0" w:line="240" w:lineRule="auto"/>
              <w:jc w:val="center"/>
              <w:rPr>
                <w:rFonts w:ascii="Times New Roman" w:eastAsia="Times New Roman" w:hAnsi="Times New Roman" w:cs="Times New Roman"/>
                <w:b/>
                <w:bCs/>
                <w:kern w:val="0"/>
                <w:lang w:eastAsia="ro-MD"/>
                <w14:ligatures w14:val="none"/>
              </w:rPr>
            </w:pPr>
            <w:r w:rsidRPr="006234FF">
              <w:rPr>
                <w:rFonts w:ascii="Times New Roman" w:eastAsia="Times New Roman" w:hAnsi="Times New Roman" w:cs="Times New Roman"/>
                <w:b/>
                <w:bCs/>
                <w:kern w:val="0"/>
                <w:lang w:eastAsia="ro-MD"/>
                <w14:ligatures w14:val="none"/>
              </w:rPr>
              <w:t>Rând</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4B09F31" w14:textId="77777777" w:rsidR="006234FF" w:rsidRPr="006234FF" w:rsidRDefault="006234FF" w:rsidP="006234FF">
            <w:pPr>
              <w:spacing w:after="0" w:line="240" w:lineRule="auto"/>
              <w:jc w:val="center"/>
              <w:rPr>
                <w:rFonts w:ascii="Times New Roman" w:eastAsia="Times New Roman" w:hAnsi="Times New Roman" w:cs="Times New Roman"/>
                <w:b/>
                <w:bCs/>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6D7F504" w14:textId="77777777" w:rsidR="006234FF" w:rsidRPr="006234FF" w:rsidRDefault="006234FF" w:rsidP="006234FF">
            <w:pPr>
              <w:spacing w:after="0" w:line="240" w:lineRule="auto"/>
              <w:jc w:val="center"/>
              <w:rPr>
                <w:rFonts w:ascii="Times New Roman" w:eastAsia="Times New Roman" w:hAnsi="Times New Roman" w:cs="Times New Roman"/>
                <w:b/>
                <w:bCs/>
                <w:kern w:val="0"/>
                <w:lang w:eastAsia="ro-MD"/>
                <w14:ligatures w14:val="none"/>
              </w:rPr>
            </w:pPr>
            <w:r w:rsidRPr="006234FF">
              <w:rPr>
                <w:rFonts w:ascii="Times New Roman" w:eastAsia="Times New Roman" w:hAnsi="Times New Roman" w:cs="Times New Roman"/>
                <w:b/>
                <w:bCs/>
                <w:kern w:val="0"/>
                <w:lang w:eastAsia="ro-MD"/>
                <w14:ligatures w14:val="none"/>
              </w:rPr>
              <w:t>Expuneri generale</w:t>
            </w:r>
            <w:r w:rsidRPr="006234FF">
              <w:rPr>
                <w:rFonts w:ascii="Times New Roman" w:eastAsia="Times New Roman" w:hAnsi="Times New Roman" w:cs="Times New Roman"/>
                <w:b/>
                <w:bCs/>
                <w:kern w:val="0"/>
                <w:lang w:eastAsia="ro-MD"/>
                <w14:ligatures w14:val="none"/>
              </w:rPr>
              <w:br/>
              <w:t>din credite</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5DF689A" w14:textId="77777777" w:rsidR="006234FF" w:rsidRPr="006234FF" w:rsidRDefault="006234FF" w:rsidP="006234FF">
            <w:pPr>
              <w:spacing w:after="0" w:line="240" w:lineRule="auto"/>
              <w:jc w:val="center"/>
              <w:rPr>
                <w:rFonts w:ascii="Times New Roman" w:eastAsia="Times New Roman" w:hAnsi="Times New Roman" w:cs="Times New Roman"/>
                <w:b/>
                <w:bCs/>
                <w:kern w:val="0"/>
                <w:lang w:eastAsia="ro-MD"/>
                <w14:ligatures w14:val="none"/>
              </w:rPr>
            </w:pPr>
            <w:r w:rsidRPr="006234FF">
              <w:rPr>
                <w:rFonts w:ascii="Times New Roman" w:eastAsia="Times New Roman" w:hAnsi="Times New Roman" w:cs="Times New Roman"/>
                <w:b/>
                <w:bCs/>
                <w:kern w:val="0"/>
                <w:lang w:eastAsia="ro-MD"/>
                <w14:ligatures w14:val="none"/>
              </w:rPr>
              <w:t>Expuneri incluse</w:t>
            </w:r>
            <w:r w:rsidRPr="006234FF">
              <w:rPr>
                <w:rFonts w:ascii="Times New Roman" w:eastAsia="Times New Roman" w:hAnsi="Times New Roman" w:cs="Times New Roman"/>
                <w:b/>
                <w:bCs/>
                <w:kern w:val="0"/>
                <w:lang w:eastAsia="ro-MD"/>
                <w14:ligatures w14:val="none"/>
              </w:rPr>
              <w:br/>
              <w:t>în portofoliul de</w:t>
            </w:r>
            <w:r w:rsidRPr="006234FF">
              <w:rPr>
                <w:rFonts w:ascii="Times New Roman" w:eastAsia="Times New Roman" w:hAnsi="Times New Roman" w:cs="Times New Roman"/>
                <w:b/>
                <w:bCs/>
                <w:kern w:val="0"/>
                <w:lang w:eastAsia="ro-MD"/>
                <w14:ligatures w14:val="none"/>
              </w:rPr>
              <w:br/>
            </w:r>
            <w:proofErr w:type="spellStart"/>
            <w:r w:rsidRPr="006234FF">
              <w:rPr>
                <w:rFonts w:ascii="Times New Roman" w:eastAsia="Times New Roman" w:hAnsi="Times New Roman" w:cs="Times New Roman"/>
                <w:b/>
                <w:bCs/>
                <w:kern w:val="0"/>
                <w:lang w:eastAsia="ro-MD"/>
                <w14:ligatures w14:val="none"/>
              </w:rPr>
              <w:t>tranzacţionare</w:t>
            </w:r>
            <w:proofErr w:type="spellEnd"/>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6BCC718" w14:textId="77777777" w:rsidR="006234FF" w:rsidRPr="006234FF" w:rsidRDefault="006234FF" w:rsidP="006234FF">
            <w:pPr>
              <w:spacing w:after="0" w:line="240" w:lineRule="auto"/>
              <w:jc w:val="center"/>
              <w:rPr>
                <w:rFonts w:ascii="Times New Roman" w:eastAsia="Times New Roman" w:hAnsi="Times New Roman" w:cs="Times New Roman"/>
                <w:b/>
                <w:bCs/>
                <w:kern w:val="0"/>
                <w:lang w:eastAsia="ro-MD"/>
                <w14:ligatures w14:val="none"/>
              </w:rPr>
            </w:pPr>
            <w:r w:rsidRPr="006234FF">
              <w:rPr>
                <w:rFonts w:ascii="Times New Roman" w:eastAsia="Times New Roman" w:hAnsi="Times New Roman" w:cs="Times New Roman"/>
                <w:b/>
                <w:bCs/>
                <w:kern w:val="0"/>
                <w:lang w:eastAsia="ro-MD"/>
                <w14:ligatures w14:val="none"/>
              </w:rPr>
              <w:t>Expuneri din</w:t>
            </w:r>
            <w:r w:rsidRPr="006234FF">
              <w:rPr>
                <w:rFonts w:ascii="Times New Roman" w:eastAsia="Times New Roman" w:hAnsi="Times New Roman" w:cs="Times New Roman"/>
                <w:b/>
                <w:bCs/>
                <w:kern w:val="0"/>
                <w:lang w:eastAsia="ro-MD"/>
                <w14:ligatures w14:val="none"/>
              </w:rPr>
              <w:br/>
              <w:t>securitizare</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32EB3D1" w14:textId="77777777" w:rsidR="006234FF" w:rsidRPr="006234FF" w:rsidRDefault="006234FF" w:rsidP="006234FF">
            <w:pPr>
              <w:spacing w:after="0" w:line="240" w:lineRule="auto"/>
              <w:jc w:val="center"/>
              <w:rPr>
                <w:rFonts w:ascii="Times New Roman" w:eastAsia="Times New Roman" w:hAnsi="Times New Roman" w:cs="Times New Roman"/>
                <w:b/>
                <w:bCs/>
                <w:kern w:val="0"/>
                <w:lang w:eastAsia="ro-MD"/>
                <w14:ligatures w14:val="none"/>
              </w:rPr>
            </w:pPr>
            <w:proofErr w:type="spellStart"/>
            <w:r w:rsidRPr="006234FF">
              <w:rPr>
                <w:rFonts w:ascii="Times New Roman" w:eastAsia="Times New Roman" w:hAnsi="Times New Roman" w:cs="Times New Roman"/>
                <w:b/>
                <w:bCs/>
                <w:kern w:val="0"/>
                <w:lang w:eastAsia="ro-MD"/>
                <w14:ligatures w14:val="none"/>
              </w:rPr>
              <w:t>Cerinţe</w:t>
            </w:r>
            <w:proofErr w:type="spellEnd"/>
            <w:r w:rsidRPr="006234FF">
              <w:rPr>
                <w:rFonts w:ascii="Times New Roman" w:eastAsia="Times New Roman" w:hAnsi="Times New Roman" w:cs="Times New Roman"/>
                <w:b/>
                <w:bCs/>
                <w:kern w:val="0"/>
                <w:lang w:eastAsia="ro-MD"/>
                <w14:ligatures w14:val="none"/>
              </w:rPr>
              <w:t xml:space="preserve"> de fonduri proprii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1B5396F" w14:textId="77777777" w:rsidR="006234FF" w:rsidRPr="006234FF" w:rsidRDefault="006234FF" w:rsidP="006234FF">
            <w:pPr>
              <w:spacing w:after="0" w:line="240" w:lineRule="auto"/>
              <w:jc w:val="center"/>
              <w:rPr>
                <w:rFonts w:ascii="Times New Roman" w:eastAsia="Times New Roman" w:hAnsi="Times New Roman" w:cs="Times New Roman"/>
                <w:b/>
                <w:bCs/>
                <w:kern w:val="0"/>
                <w:lang w:eastAsia="ro-MD"/>
                <w14:ligatures w14:val="none"/>
              </w:rPr>
            </w:pPr>
            <w:r w:rsidRPr="006234FF">
              <w:rPr>
                <w:rFonts w:ascii="Times New Roman" w:eastAsia="Times New Roman" w:hAnsi="Times New Roman" w:cs="Times New Roman"/>
                <w:b/>
                <w:bCs/>
                <w:kern w:val="0"/>
                <w:lang w:eastAsia="ro-MD"/>
                <w14:ligatures w14:val="none"/>
              </w:rPr>
              <w:t>Ponderi</w:t>
            </w:r>
            <w:r w:rsidRPr="006234FF">
              <w:rPr>
                <w:rFonts w:ascii="Times New Roman" w:eastAsia="Times New Roman" w:hAnsi="Times New Roman" w:cs="Times New Roman"/>
                <w:b/>
                <w:bCs/>
                <w:kern w:val="0"/>
                <w:lang w:eastAsia="ro-MD"/>
                <w14:ligatures w14:val="none"/>
              </w:rPr>
              <w:br/>
              <w:t>aplicate</w:t>
            </w:r>
            <w:r w:rsidRPr="006234FF">
              <w:rPr>
                <w:rFonts w:ascii="Times New Roman" w:eastAsia="Times New Roman" w:hAnsi="Times New Roman" w:cs="Times New Roman"/>
                <w:b/>
                <w:bCs/>
                <w:kern w:val="0"/>
                <w:lang w:eastAsia="ro-MD"/>
                <w14:ligatures w14:val="none"/>
              </w:rPr>
              <w:br/>
            </w:r>
            <w:proofErr w:type="spellStart"/>
            <w:r w:rsidRPr="006234FF">
              <w:rPr>
                <w:rFonts w:ascii="Times New Roman" w:eastAsia="Times New Roman" w:hAnsi="Times New Roman" w:cs="Times New Roman"/>
                <w:b/>
                <w:bCs/>
                <w:kern w:val="0"/>
                <w:lang w:eastAsia="ro-MD"/>
                <w14:ligatures w14:val="none"/>
              </w:rPr>
              <w:t>cerinţe</w:t>
            </w:r>
            <w:proofErr w:type="spellEnd"/>
            <w:r w:rsidRPr="006234FF">
              <w:rPr>
                <w:rFonts w:ascii="Times New Roman" w:eastAsia="Times New Roman" w:hAnsi="Times New Roman" w:cs="Times New Roman"/>
                <w:b/>
                <w:bCs/>
                <w:kern w:val="0"/>
                <w:lang w:eastAsia="ro-MD"/>
                <w14:ligatures w14:val="none"/>
              </w:rPr>
              <w:t>-</w:t>
            </w:r>
            <w:r w:rsidRPr="006234FF">
              <w:rPr>
                <w:rFonts w:ascii="Times New Roman" w:eastAsia="Times New Roman" w:hAnsi="Times New Roman" w:cs="Times New Roman"/>
                <w:b/>
                <w:bCs/>
                <w:kern w:val="0"/>
                <w:lang w:eastAsia="ro-MD"/>
                <w14:ligatures w14:val="none"/>
              </w:rPr>
              <w:br/>
              <w:t>lor de</w:t>
            </w:r>
            <w:r w:rsidRPr="006234FF">
              <w:rPr>
                <w:rFonts w:ascii="Times New Roman" w:eastAsia="Times New Roman" w:hAnsi="Times New Roman" w:cs="Times New Roman"/>
                <w:b/>
                <w:bCs/>
                <w:kern w:val="0"/>
                <w:lang w:eastAsia="ro-MD"/>
                <w14:ligatures w14:val="none"/>
              </w:rPr>
              <w:br/>
              <w:t>fonduri</w:t>
            </w:r>
            <w:r w:rsidRPr="006234FF">
              <w:rPr>
                <w:rFonts w:ascii="Times New Roman" w:eastAsia="Times New Roman" w:hAnsi="Times New Roman" w:cs="Times New Roman"/>
                <w:b/>
                <w:bCs/>
                <w:kern w:val="0"/>
                <w:lang w:eastAsia="ro-MD"/>
                <w14:ligatures w14:val="none"/>
              </w:rPr>
              <w:br/>
              <w:t>proprii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noWrap/>
            <w:tcMar>
              <w:top w:w="24" w:type="dxa"/>
              <w:left w:w="48" w:type="dxa"/>
              <w:bottom w:w="24" w:type="dxa"/>
              <w:right w:w="48" w:type="dxa"/>
            </w:tcMar>
            <w:hideMark/>
          </w:tcPr>
          <w:p w14:paraId="60692F5D" w14:textId="77777777" w:rsidR="006234FF" w:rsidRPr="006234FF" w:rsidRDefault="006234FF" w:rsidP="006234FF">
            <w:pPr>
              <w:spacing w:after="0" w:line="240" w:lineRule="auto"/>
              <w:jc w:val="center"/>
              <w:rPr>
                <w:rFonts w:ascii="Times New Roman" w:eastAsia="Times New Roman" w:hAnsi="Times New Roman" w:cs="Times New Roman"/>
                <w:b/>
                <w:bCs/>
                <w:kern w:val="0"/>
                <w:lang w:eastAsia="ro-MD"/>
                <w14:ligatures w14:val="none"/>
              </w:rPr>
            </w:pPr>
            <w:r w:rsidRPr="006234FF">
              <w:rPr>
                <w:rFonts w:ascii="Times New Roman" w:eastAsia="Times New Roman" w:hAnsi="Times New Roman" w:cs="Times New Roman"/>
                <w:b/>
                <w:bCs/>
                <w:kern w:val="0"/>
                <w:lang w:eastAsia="ro-MD"/>
                <w14:ligatures w14:val="none"/>
              </w:rPr>
              <w:t>Rata</w:t>
            </w:r>
            <w:r w:rsidRPr="006234FF">
              <w:rPr>
                <w:rFonts w:ascii="Times New Roman" w:eastAsia="Times New Roman" w:hAnsi="Times New Roman" w:cs="Times New Roman"/>
                <w:b/>
                <w:bCs/>
                <w:kern w:val="0"/>
                <w:lang w:eastAsia="ro-MD"/>
                <w14:ligatures w14:val="none"/>
              </w:rPr>
              <w:br/>
            </w:r>
            <w:proofErr w:type="spellStart"/>
            <w:r w:rsidRPr="006234FF">
              <w:rPr>
                <w:rFonts w:ascii="Times New Roman" w:eastAsia="Times New Roman" w:hAnsi="Times New Roman" w:cs="Times New Roman"/>
                <w:b/>
                <w:bCs/>
                <w:kern w:val="0"/>
                <w:lang w:eastAsia="ro-MD"/>
                <w14:ligatures w14:val="none"/>
              </w:rPr>
              <w:t>amorti</w:t>
            </w:r>
            <w:proofErr w:type="spellEnd"/>
            <w:r w:rsidRPr="006234FF">
              <w:rPr>
                <w:rFonts w:ascii="Times New Roman" w:eastAsia="Times New Roman" w:hAnsi="Times New Roman" w:cs="Times New Roman"/>
                <w:b/>
                <w:bCs/>
                <w:kern w:val="0"/>
                <w:lang w:eastAsia="ro-MD"/>
                <w14:ligatures w14:val="none"/>
              </w:rPr>
              <w:t>-</w:t>
            </w:r>
            <w:r w:rsidRPr="006234FF">
              <w:rPr>
                <w:rFonts w:ascii="Times New Roman" w:eastAsia="Times New Roman" w:hAnsi="Times New Roman" w:cs="Times New Roman"/>
                <w:b/>
                <w:bCs/>
                <w:kern w:val="0"/>
                <w:lang w:eastAsia="ro-MD"/>
                <w14:ligatures w14:val="none"/>
              </w:rPr>
              <w:br/>
              <w:t>zorului</w:t>
            </w:r>
            <w:r w:rsidRPr="006234FF">
              <w:rPr>
                <w:rFonts w:ascii="Times New Roman" w:eastAsia="Times New Roman" w:hAnsi="Times New Roman" w:cs="Times New Roman"/>
                <w:b/>
                <w:bCs/>
                <w:kern w:val="0"/>
                <w:lang w:eastAsia="ro-MD"/>
                <w14:ligatures w14:val="none"/>
              </w:rPr>
              <w:br/>
            </w:r>
            <w:proofErr w:type="spellStart"/>
            <w:r w:rsidRPr="006234FF">
              <w:rPr>
                <w:rFonts w:ascii="Times New Roman" w:eastAsia="Times New Roman" w:hAnsi="Times New Roman" w:cs="Times New Roman"/>
                <w:b/>
                <w:bCs/>
                <w:kern w:val="0"/>
                <w:lang w:eastAsia="ro-MD"/>
                <w14:ligatures w14:val="none"/>
              </w:rPr>
              <w:t>anticiclic</w:t>
            </w:r>
            <w:proofErr w:type="spellEnd"/>
            <w:r w:rsidRPr="006234FF">
              <w:rPr>
                <w:rFonts w:ascii="Times New Roman" w:eastAsia="Times New Roman" w:hAnsi="Times New Roman" w:cs="Times New Roman"/>
                <w:b/>
                <w:bCs/>
                <w:kern w:val="0"/>
                <w:lang w:eastAsia="ro-MD"/>
                <w14:ligatures w14:val="none"/>
              </w:rPr>
              <w:br/>
              <w:t>de capital</w:t>
            </w:r>
          </w:p>
        </w:tc>
      </w:tr>
      <w:tr w:rsidR="006234FF" w:rsidRPr="006234FF" w14:paraId="1693E7CA" w14:textId="77777777" w:rsidTr="006234F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B743B79" w14:textId="77777777" w:rsidR="006234FF" w:rsidRPr="006234FF" w:rsidRDefault="006234FF" w:rsidP="006234FF">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51A7C8F" w14:textId="77777777" w:rsidR="006234FF" w:rsidRPr="006234FF" w:rsidRDefault="006234FF" w:rsidP="006234FF">
            <w:pPr>
              <w:spacing w:after="0" w:line="240" w:lineRule="auto"/>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4292722" w14:textId="77777777" w:rsidR="006234FF" w:rsidRPr="006234FF" w:rsidRDefault="006234FF" w:rsidP="006234FF">
            <w:pPr>
              <w:spacing w:after="0" w:line="240" w:lineRule="auto"/>
              <w:jc w:val="center"/>
              <w:rPr>
                <w:rFonts w:ascii="Times New Roman" w:eastAsia="Times New Roman" w:hAnsi="Times New Roman" w:cs="Times New Roman"/>
                <w:b/>
                <w:bCs/>
                <w:kern w:val="0"/>
                <w:lang w:eastAsia="ro-MD"/>
                <w14:ligatures w14:val="none"/>
              </w:rPr>
            </w:pPr>
            <w:r w:rsidRPr="006234FF">
              <w:rPr>
                <w:rFonts w:ascii="Times New Roman" w:eastAsia="Times New Roman" w:hAnsi="Times New Roman" w:cs="Times New Roman"/>
                <w:b/>
                <w:bCs/>
                <w:kern w:val="0"/>
                <w:lang w:eastAsia="ro-MD"/>
                <w14:ligatures w14:val="none"/>
              </w:rPr>
              <w:t>Valoarea</w:t>
            </w:r>
            <w:r w:rsidRPr="006234FF">
              <w:rPr>
                <w:rFonts w:ascii="Times New Roman" w:eastAsia="Times New Roman" w:hAnsi="Times New Roman" w:cs="Times New Roman"/>
                <w:b/>
                <w:bCs/>
                <w:kern w:val="0"/>
                <w:lang w:eastAsia="ro-MD"/>
                <w14:ligatures w14:val="none"/>
              </w:rPr>
              <w:br/>
              <w:t>expunerii</w:t>
            </w:r>
            <w:r w:rsidRPr="006234FF">
              <w:rPr>
                <w:rFonts w:ascii="Times New Roman" w:eastAsia="Times New Roman" w:hAnsi="Times New Roman" w:cs="Times New Roman"/>
                <w:b/>
                <w:bCs/>
                <w:kern w:val="0"/>
                <w:lang w:eastAsia="ro-MD"/>
                <w14:ligatures w14:val="none"/>
              </w:rPr>
              <w:br/>
              <w:t>pentru</w:t>
            </w:r>
            <w:r w:rsidRPr="006234FF">
              <w:rPr>
                <w:rFonts w:ascii="Times New Roman" w:eastAsia="Times New Roman" w:hAnsi="Times New Roman" w:cs="Times New Roman"/>
                <w:b/>
                <w:bCs/>
                <w:kern w:val="0"/>
                <w:lang w:eastAsia="ro-MD"/>
                <w14:ligatures w14:val="none"/>
              </w:rPr>
              <w:br/>
              <w:t>abordarea</w:t>
            </w:r>
            <w:r w:rsidRPr="006234FF">
              <w:rPr>
                <w:rFonts w:ascii="Times New Roman" w:eastAsia="Times New Roman" w:hAnsi="Times New Roman" w:cs="Times New Roman"/>
                <w:b/>
                <w:bCs/>
                <w:kern w:val="0"/>
                <w:lang w:eastAsia="ro-MD"/>
                <w14:ligatures w14:val="none"/>
              </w:rPr>
              <w:br/>
              <w:t>standar</w:t>
            </w:r>
            <w:r w:rsidRPr="006234FF">
              <w:rPr>
                <w:rFonts w:ascii="Times New Roman" w:eastAsia="Times New Roman" w:hAnsi="Times New Roman" w:cs="Times New Roman"/>
                <w:b/>
                <w:bCs/>
                <w:kern w:val="0"/>
                <w:lang w:eastAsia="ro-MD"/>
                <w14:ligatures w14:val="none"/>
              </w:rPr>
              <w:lastRenderedPageBreak/>
              <w:t>dizată</w:t>
            </w:r>
            <w:r w:rsidRPr="006234FF">
              <w:rPr>
                <w:rFonts w:ascii="Times New Roman" w:eastAsia="Times New Roman" w:hAnsi="Times New Roman" w:cs="Times New Roman"/>
                <w:b/>
                <w:bCs/>
                <w:kern w:val="0"/>
                <w:lang w:eastAsia="ro-MD"/>
                <w14:ligatures w14:val="none"/>
              </w:rPr>
              <w:br/>
              <w:t>(SA)</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9CF0B22" w14:textId="77777777" w:rsidR="006234FF" w:rsidRPr="006234FF" w:rsidRDefault="006234FF" w:rsidP="006234FF">
            <w:pPr>
              <w:spacing w:after="0" w:line="240" w:lineRule="auto"/>
              <w:jc w:val="center"/>
              <w:rPr>
                <w:rFonts w:ascii="Times New Roman" w:eastAsia="Times New Roman" w:hAnsi="Times New Roman" w:cs="Times New Roman"/>
                <w:b/>
                <w:bCs/>
                <w:kern w:val="0"/>
                <w:lang w:eastAsia="ro-MD"/>
                <w14:ligatures w14:val="none"/>
              </w:rPr>
            </w:pPr>
            <w:r w:rsidRPr="006234FF">
              <w:rPr>
                <w:rFonts w:ascii="Times New Roman" w:eastAsia="Times New Roman" w:hAnsi="Times New Roman" w:cs="Times New Roman"/>
                <w:b/>
                <w:bCs/>
                <w:kern w:val="0"/>
                <w:lang w:eastAsia="ro-MD"/>
                <w14:ligatures w14:val="none"/>
              </w:rPr>
              <w:lastRenderedPageBreak/>
              <w:t>Valoarea</w:t>
            </w:r>
            <w:r w:rsidRPr="006234FF">
              <w:rPr>
                <w:rFonts w:ascii="Times New Roman" w:eastAsia="Times New Roman" w:hAnsi="Times New Roman" w:cs="Times New Roman"/>
                <w:b/>
                <w:bCs/>
                <w:kern w:val="0"/>
                <w:lang w:eastAsia="ro-MD"/>
                <w14:ligatures w14:val="none"/>
              </w:rPr>
              <w:br/>
              <w:t>expunerii</w:t>
            </w:r>
            <w:r w:rsidRPr="006234FF">
              <w:rPr>
                <w:rFonts w:ascii="Times New Roman" w:eastAsia="Times New Roman" w:hAnsi="Times New Roman" w:cs="Times New Roman"/>
                <w:b/>
                <w:bCs/>
                <w:kern w:val="0"/>
                <w:lang w:eastAsia="ro-MD"/>
                <w14:ligatures w14:val="none"/>
              </w:rPr>
              <w:br/>
              <w:t>pentru</w:t>
            </w:r>
            <w:r w:rsidRPr="006234FF">
              <w:rPr>
                <w:rFonts w:ascii="Times New Roman" w:eastAsia="Times New Roman" w:hAnsi="Times New Roman" w:cs="Times New Roman"/>
                <w:b/>
                <w:bCs/>
                <w:kern w:val="0"/>
                <w:lang w:eastAsia="ro-MD"/>
                <w14:ligatures w14:val="none"/>
              </w:rPr>
              <w:br/>
              <w:t>abord</w:t>
            </w:r>
            <w:r w:rsidRPr="006234FF">
              <w:rPr>
                <w:rFonts w:ascii="Times New Roman" w:eastAsia="Times New Roman" w:hAnsi="Times New Roman" w:cs="Times New Roman"/>
                <w:b/>
                <w:bCs/>
                <w:kern w:val="0"/>
                <w:lang w:eastAsia="ro-MD"/>
                <w14:ligatures w14:val="none"/>
              </w:rPr>
              <w:lastRenderedPageBreak/>
              <w:t>area</w:t>
            </w:r>
            <w:r w:rsidRPr="006234FF">
              <w:rPr>
                <w:rFonts w:ascii="Times New Roman" w:eastAsia="Times New Roman" w:hAnsi="Times New Roman" w:cs="Times New Roman"/>
                <w:b/>
                <w:bCs/>
                <w:kern w:val="0"/>
                <w:lang w:eastAsia="ro-MD"/>
                <w14:ligatures w14:val="none"/>
              </w:rPr>
              <w:br/>
              <w:t>IRB</w:t>
            </w:r>
          </w:p>
        </w:tc>
        <w:tc>
          <w:tcPr>
            <w:tcW w:w="0" w:type="auto"/>
            <w:tcBorders>
              <w:top w:val="single" w:sz="6" w:space="0" w:color="000000"/>
              <w:left w:val="single" w:sz="6" w:space="0" w:color="000000"/>
              <w:bottom w:val="single" w:sz="6" w:space="0" w:color="000000"/>
              <w:right w:val="single" w:sz="6" w:space="0" w:color="000000"/>
            </w:tcBorders>
            <w:shd w:val="clear" w:color="auto" w:fill="F3F3F3"/>
            <w:noWrap/>
            <w:tcMar>
              <w:top w:w="24" w:type="dxa"/>
              <w:left w:w="48" w:type="dxa"/>
              <w:bottom w:w="24" w:type="dxa"/>
              <w:right w:w="48" w:type="dxa"/>
            </w:tcMar>
            <w:hideMark/>
          </w:tcPr>
          <w:p w14:paraId="06EAF1A5" w14:textId="77777777" w:rsidR="006234FF" w:rsidRPr="006234FF" w:rsidRDefault="006234FF" w:rsidP="006234FF">
            <w:pPr>
              <w:spacing w:after="0" w:line="240" w:lineRule="auto"/>
              <w:jc w:val="center"/>
              <w:rPr>
                <w:rFonts w:ascii="Times New Roman" w:eastAsia="Times New Roman" w:hAnsi="Times New Roman" w:cs="Times New Roman"/>
                <w:b/>
                <w:bCs/>
                <w:kern w:val="0"/>
                <w:lang w:eastAsia="ro-MD"/>
                <w14:ligatures w14:val="none"/>
              </w:rPr>
            </w:pPr>
            <w:r w:rsidRPr="006234FF">
              <w:rPr>
                <w:rFonts w:ascii="Times New Roman" w:eastAsia="Times New Roman" w:hAnsi="Times New Roman" w:cs="Times New Roman"/>
                <w:b/>
                <w:bCs/>
                <w:kern w:val="0"/>
                <w:lang w:eastAsia="ro-MD"/>
                <w14:ligatures w14:val="none"/>
              </w:rPr>
              <w:lastRenderedPageBreak/>
              <w:t>Suma</w:t>
            </w:r>
            <w:r w:rsidRPr="006234FF">
              <w:rPr>
                <w:rFonts w:ascii="Times New Roman" w:eastAsia="Times New Roman" w:hAnsi="Times New Roman" w:cs="Times New Roman"/>
                <w:b/>
                <w:bCs/>
                <w:kern w:val="0"/>
                <w:lang w:eastAsia="ro-MD"/>
                <w14:ligatures w14:val="none"/>
              </w:rPr>
              <w:br/>
            </w:r>
            <w:proofErr w:type="spellStart"/>
            <w:r w:rsidRPr="006234FF">
              <w:rPr>
                <w:rFonts w:ascii="Times New Roman" w:eastAsia="Times New Roman" w:hAnsi="Times New Roman" w:cs="Times New Roman"/>
                <w:b/>
                <w:bCs/>
                <w:kern w:val="0"/>
                <w:lang w:eastAsia="ro-MD"/>
                <w14:ligatures w14:val="none"/>
              </w:rPr>
              <w:t>poziţiilor</w:t>
            </w:r>
            <w:proofErr w:type="spellEnd"/>
            <w:r w:rsidRPr="006234FF">
              <w:rPr>
                <w:rFonts w:ascii="Times New Roman" w:eastAsia="Times New Roman" w:hAnsi="Times New Roman" w:cs="Times New Roman"/>
                <w:b/>
                <w:bCs/>
                <w:kern w:val="0"/>
                <w:lang w:eastAsia="ro-MD"/>
                <w14:ligatures w14:val="none"/>
              </w:rPr>
              <w:br/>
              <w:t xml:space="preserve">lungi </w:t>
            </w:r>
            <w:proofErr w:type="spellStart"/>
            <w:r w:rsidRPr="006234FF">
              <w:rPr>
                <w:rFonts w:ascii="Times New Roman" w:eastAsia="Times New Roman" w:hAnsi="Times New Roman" w:cs="Times New Roman"/>
                <w:b/>
                <w:bCs/>
                <w:kern w:val="0"/>
                <w:lang w:eastAsia="ro-MD"/>
                <w14:ligatures w14:val="none"/>
              </w:rPr>
              <w:t>şi</w:t>
            </w:r>
            <w:proofErr w:type="spellEnd"/>
            <w:r w:rsidRPr="006234FF">
              <w:rPr>
                <w:rFonts w:ascii="Times New Roman" w:eastAsia="Times New Roman" w:hAnsi="Times New Roman" w:cs="Times New Roman"/>
                <w:b/>
                <w:bCs/>
                <w:kern w:val="0"/>
                <w:lang w:eastAsia="ro-MD"/>
                <w14:ligatures w14:val="none"/>
              </w:rPr>
              <w:br/>
              <w:t>scurte din</w:t>
            </w:r>
            <w:r w:rsidRPr="006234FF">
              <w:rPr>
                <w:rFonts w:ascii="Times New Roman" w:eastAsia="Times New Roman" w:hAnsi="Times New Roman" w:cs="Times New Roman"/>
                <w:b/>
                <w:bCs/>
                <w:kern w:val="0"/>
                <w:lang w:eastAsia="ro-MD"/>
                <w14:ligatures w14:val="none"/>
              </w:rPr>
              <w:br/>
              <w:t>portof</w:t>
            </w:r>
            <w:r w:rsidRPr="006234FF">
              <w:rPr>
                <w:rFonts w:ascii="Times New Roman" w:eastAsia="Times New Roman" w:hAnsi="Times New Roman" w:cs="Times New Roman"/>
                <w:b/>
                <w:bCs/>
                <w:kern w:val="0"/>
                <w:lang w:eastAsia="ro-MD"/>
                <w14:ligatures w14:val="none"/>
              </w:rPr>
              <w:lastRenderedPageBreak/>
              <w:t>oliul</w:t>
            </w:r>
            <w:r w:rsidRPr="006234FF">
              <w:rPr>
                <w:rFonts w:ascii="Times New Roman" w:eastAsia="Times New Roman" w:hAnsi="Times New Roman" w:cs="Times New Roman"/>
                <w:b/>
                <w:bCs/>
                <w:kern w:val="0"/>
                <w:lang w:eastAsia="ro-MD"/>
                <w14:ligatures w14:val="none"/>
              </w:rPr>
              <w:br/>
              <w:t xml:space="preserve">de </w:t>
            </w:r>
            <w:proofErr w:type="spellStart"/>
            <w:r w:rsidRPr="006234FF">
              <w:rPr>
                <w:rFonts w:ascii="Times New Roman" w:eastAsia="Times New Roman" w:hAnsi="Times New Roman" w:cs="Times New Roman"/>
                <w:b/>
                <w:bCs/>
                <w:kern w:val="0"/>
                <w:lang w:eastAsia="ro-MD"/>
                <w14:ligatures w14:val="none"/>
              </w:rPr>
              <w:t>tranzac</w:t>
            </w:r>
            <w:proofErr w:type="spellEnd"/>
            <w:r w:rsidRPr="006234FF">
              <w:rPr>
                <w:rFonts w:ascii="Times New Roman" w:eastAsia="Times New Roman" w:hAnsi="Times New Roman" w:cs="Times New Roman"/>
                <w:b/>
                <w:bCs/>
                <w:kern w:val="0"/>
                <w:lang w:eastAsia="ro-MD"/>
                <w14:ligatures w14:val="none"/>
              </w:rPr>
              <w:t>-</w:t>
            </w:r>
            <w:r w:rsidRPr="006234FF">
              <w:rPr>
                <w:rFonts w:ascii="Times New Roman" w:eastAsia="Times New Roman" w:hAnsi="Times New Roman" w:cs="Times New Roman"/>
                <w:b/>
                <w:bCs/>
                <w:kern w:val="0"/>
                <w:lang w:eastAsia="ro-MD"/>
                <w14:ligatures w14:val="none"/>
              </w:rPr>
              <w:br/>
            </w:r>
            <w:proofErr w:type="spellStart"/>
            <w:r w:rsidRPr="006234FF">
              <w:rPr>
                <w:rFonts w:ascii="Times New Roman" w:eastAsia="Times New Roman" w:hAnsi="Times New Roman" w:cs="Times New Roman"/>
                <w:b/>
                <w:bCs/>
                <w:kern w:val="0"/>
                <w:lang w:eastAsia="ro-MD"/>
                <w14:ligatures w14:val="none"/>
              </w:rPr>
              <w:t>ţionare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E44F5B1" w14:textId="77777777" w:rsidR="006234FF" w:rsidRPr="006234FF" w:rsidRDefault="006234FF" w:rsidP="006234FF">
            <w:pPr>
              <w:spacing w:after="0" w:line="240" w:lineRule="auto"/>
              <w:jc w:val="center"/>
              <w:rPr>
                <w:rFonts w:ascii="Times New Roman" w:eastAsia="Times New Roman" w:hAnsi="Times New Roman" w:cs="Times New Roman"/>
                <w:b/>
                <w:bCs/>
                <w:kern w:val="0"/>
                <w:lang w:eastAsia="ro-MD"/>
                <w14:ligatures w14:val="none"/>
              </w:rPr>
            </w:pPr>
            <w:r w:rsidRPr="006234FF">
              <w:rPr>
                <w:rFonts w:ascii="Times New Roman" w:eastAsia="Times New Roman" w:hAnsi="Times New Roman" w:cs="Times New Roman"/>
                <w:b/>
                <w:bCs/>
                <w:kern w:val="0"/>
                <w:lang w:eastAsia="ro-MD"/>
                <w14:ligatures w14:val="none"/>
              </w:rPr>
              <w:lastRenderedPageBreak/>
              <w:t>Valoarea</w:t>
            </w:r>
            <w:r w:rsidRPr="006234FF">
              <w:rPr>
                <w:rFonts w:ascii="Times New Roman" w:eastAsia="Times New Roman" w:hAnsi="Times New Roman" w:cs="Times New Roman"/>
                <w:b/>
                <w:bCs/>
                <w:kern w:val="0"/>
                <w:lang w:eastAsia="ro-MD"/>
                <w14:ligatures w14:val="none"/>
              </w:rPr>
              <w:br/>
              <w:t>expunerilor</w:t>
            </w:r>
            <w:r w:rsidRPr="006234FF">
              <w:rPr>
                <w:rFonts w:ascii="Times New Roman" w:eastAsia="Times New Roman" w:hAnsi="Times New Roman" w:cs="Times New Roman"/>
                <w:b/>
                <w:bCs/>
                <w:kern w:val="0"/>
                <w:lang w:eastAsia="ro-MD"/>
                <w14:ligatures w14:val="none"/>
              </w:rPr>
              <w:br/>
              <w:t>incluse în</w:t>
            </w:r>
            <w:r w:rsidRPr="006234FF">
              <w:rPr>
                <w:rFonts w:ascii="Times New Roman" w:eastAsia="Times New Roman" w:hAnsi="Times New Roman" w:cs="Times New Roman"/>
                <w:b/>
                <w:bCs/>
                <w:kern w:val="0"/>
                <w:lang w:eastAsia="ro-MD"/>
                <w14:ligatures w14:val="none"/>
              </w:rPr>
              <w:br/>
              <w:t>portofoliul</w:t>
            </w:r>
            <w:r w:rsidRPr="006234FF">
              <w:rPr>
                <w:rFonts w:ascii="Times New Roman" w:eastAsia="Times New Roman" w:hAnsi="Times New Roman" w:cs="Times New Roman"/>
                <w:b/>
                <w:bCs/>
                <w:kern w:val="0"/>
                <w:lang w:eastAsia="ro-MD"/>
                <w14:ligatures w14:val="none"/>
              </w:rPr>
              <w:br/>
            </w:r>
            <w:r w:rsidRPr="006234FF">
              <w:rPr>
                <w:rFonts w:ascii="Times New Roman" w:eastAsia="Times New Roman" w:hAnsi="Times New Roman" w:cs="Times New Roman"/>
                <w:b/>
                <w:bCs/>
                <w:kern w:val="0"/>
                <w:lang w:eastAsia="ro-MD"/>
                <w14:ligatures w14:val="none"/>
              </w:rPr>
              <w:lastRenderedPageBreak/>
              <w:t xml:space="preserve">de </w:t>
            </w:r>
            <w:proofErr w:type="spellStart"/>
            <w:r w:rsidRPr="006234FF">
              <w:rPr>
                <w:rFonts w:ascii="Times New Roman" w:eastAsia="Times New Roman" w:hAnsi="Times New Roman" w:cs="Times New Roman"/>
                <w:b/>
                <w:bCs/>
                <w:kern w:val="0"/>
                <w:lang w:eastAsia="ro-MD"/>
                <w14:ligatures w14:val="none"/>
              </w:rPr>
              <w:t>tranzac</w:t>
            </w:r>
            <w:proofErr w:type="spellEnd"/>
            <w:r w:rsidRPr="006234FF">
              <w:rPr>
                <w:rFonts w:ascii="Times New Roman" w:eastAsia="Times New Roman" w:hAnsi="Times New Roman" w:cs="Times New Roman"/>
                <w:b/>
                <w:bCs/>
                <w:kern w:val="0"/>
                <w:lang w:eastAsia="ro-MD"/>
                <w14:ligatures w14:val="none"/>
              </w:rPr>
              <w:t>-</w:t>
            </w:r>
            <w:r w:rsidRPr="006234FF">
              <w:rPr>
                <w:rFonts w:ascii="Times New Roman" w:eastAsia="Times New Roman" w:hAnsi="Times New Roman" w:cs="Times New Roman"/>
                <w:b/>
                <w:bCs/>
                <w:kern w:val="0"/>
                <w:lang w:eastAsia="ro-MD"/>
                <w14:ligatures w14:val="none"/>
              </w:rPr>
              <w:br/>
            </w:r>
            <w:proofErr w:type="spellStart"/>
            <w:r w:rsidRPr="006234FF">
              <w:rPr>
                <w:rFonts w:ascii="Times New Roman" w:eastAsia="Times New Roman" w:hAnsi="Times New Roman" w:cs="Times New Roman"/>
                <w:b/>
                <w:bCs/>
                <w:kern w:val="0"/>
                <w:lang w:eastAsia="ro-MD"/>
                <w14:ligatures w14:val="none"/>
              </w:rPr>
              <w:t>ţionare</w:t>
            </w:r>
            <w:proofErr w:type="spellEnd"/>
            <w:r w:rsidRPr="006234FF">
              <w:rPr>
                <w:rFonts w:ascii="Times New Roman" w:eastAsia="Times New Roman" w:hAnsi="Times New Roman" w:cs="Times New Roman"/>
                <w:b/>
                <w:bCs/>
                <w:kern w:val="0"/>
                <w:lang w:eastAsia="ro-MD"/>
                <w14:ligatures w14:val="none"/>
              </w:rPr>
              <w:br/>
              <w:t>pentru</w:t>
            </w:r>
            <w:r w:rsidRPr="006234FF">
              <w:rPr>
                <w:rFonts w:ascii="Times New Roman" w:eastAsia="Times New Roman" w:hAnsi="Times New Roman" w:cs="Times New Roman"/>
                <w:b/>
                <w:bCs/>
                <w:kern w:val="0"/>
                <w:lang w:eastAsia="ro-MD"/>
                <w14:ligatures w14:val="none"/>
              </w:rPr>
              <w:br/>
              <w:t>modelele</w:t>
            </w:r>
            <w:r w:rsidRPr="006234FF">
              <w:rPr>
                <w:rFonts w:ascii="Times New Roman" w:eastAsia="Times New Roman" w:hAnsi="Times New Roman" w:cs="Times New Roman"/>
                <w:b/>
                <w:bCs/>
                <w:kern w:val="0"/>
                <w:lang w:eastAsia="ro-MD"/>
                <w14:ligatures w14:val="none"/>
              </w:rPr>
              <w:br/>
              <w:t>interne</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69294B1" w14:textId="77777777" w:rsidR="006234FF" w:rsidRPr="006234FF" w:rsidRDefault="006234FF" w:rsidP="006234FF">
            <w:pPr>
              <w:spacing w:after="0" w:line="240" w:lineRule="auto"/>
              <w:jc w:val="center"/>
              <w:rPr>
                <w:rFonts w:ascii="Times New Roman" w:eastAsia="Times New Roman" w:hAnsi="Times New Roman" w:cs="Times New Roman"/>
                <w:b/>
                <w:bCs/>
                <w:kern w:val="0"/>
                <w:lang w:eastAsia="ro-MD"/>
                <w14:ligatures w14:val="none"/>
              </w:rPr>
            </w:pPr>
            <w:r w:rsidRPr="006234FF">
              <w:rPr>
                <w:rFonts w:ascii="Times New Roman" w:eastAsia="Times New Roman" w:hAnsi="Times New Roman" w:cs="Times New Roman"/>
                <w:b/>
                <w:bCs/>
                <w:kern w:val="0"/>
                <w:lang w:eastAsia="ro-MD"/>
                <w14:ligatures w14:val="none"/>
              </w:rPr>
              <w:lastRenderedPageBreak/>
              <w:t>Valoarea</w:t>
            </w:r>
            <w:r w:rsidRPr="006234FF">
              <w:rPr>
                <w:rFonts w:ascii="Times New Roman" w:eastAsia="Times New Roman" w:hAnsi="Times New Roman" w:cs="Times New Roman"/>
                <w:b/>
                <w:bCs/>
                <w:kern w:val="0"/>
                <w:lang w:eastAsia="ro-MD"/>
                <w14:ligatures w14:val="none"/>
              </w:rPr>
              <w:br/>
              <w:t>expunerii</w:t>
            </w:r>
            <w:r w:rsidRPr="006234FF">
              <w:rPr>
                <w:rFonts w:ascii="Times New Roman" w:eastAsia="Times New Roman" w:hAnsi="Times New Roman" w:cs="Times New Roman"/>
                <w:b/>
                <w:bCs/>
                <w:kern w:val="0"/>
                <w:lang w:eastAsia="ro-MD"/>
                <w14:ligatures w14:val="none"/>
              </w:rPr>
              <w:br/>
              <w:t>pentru</w:t>
            </w:r>
            <w:r w:rsidRPr="006234FF">
              <w:rPr>
                <w:rFonts w:ascii="Times New Roman" w:eastAsia="Times New Roman" w:hAnsi="Times New Roman" w:cs="Times New Roman"/>
                <w:b/>
                <w:bCs/>
                <w:kern w:val="0"/>
                <w:lang w:eastAsia="ro-MD"/>
                <w14:ligatures w14:val="none"/>
              </w:rPr>
              <w:br/>
              <w:t>abordarea</w:t>
            </w:r>
            <w:r w:rsidRPr="006234FF">
              <w:rPr>
                <w:rFonts w:ascii="Times New Roman" w:eastAsia="Times New Roman" w:hAnsi="Times New Roman" w:cs="Times New Roman"/>
                <w:b/>
                <w:bCs/>
                <w:kern w:val="0"/>
                <w:lang w:eastAsia="ro-MD"/>
                <w14:ligatures w14:val="none"/>
              </w:rPr>
              <w:br/>
            </w:r>
            <w:proofErr w:type="spellStart"/>
            <w:r w:rsidRPr="006234FF">
              <w:rPr>
                <w:rFonts w:ascii="Times New Roman" w:eastAsia="Times New Roman" w:hAnsi="Times New Roman" w:cs="Times New Roman"/>
                <w:b/>
                <w:bCs/>
                <w:kern w:val="0"/>
                <w:lang w:eastAsia="ro-MD"/>
                <w14:ligatures w14:val="none"/>
              </w:rPr>
              <w:lastRenderedPageBreak/>
              <w:t>standardi</w:t>
            </w:r>
            <w:proofErr w:type="spellEnd"/>
            <w:r w:rsidRPr="006234FF">
              <w:rPr>
                <w:rFonts w:ascii="Times New Roman" w:eastAsia="Times New Roman" w:hAnsi="Times New Roman" w:cs="Times New Roman"/>
                <w:b/>
                <w:bCs/>
                <w:kern w:val="0"/>
                <w:lang w:eastAsia="ro-MD"/>
                <w14:ligatures w14:val="none"/>
              </w:rPr>
              <w:t>-</w:t>
            </w:r>
            <w:r w:rsidRPr="006234FF">
              <w:rPr>
                <w:rFonts w:ascii="Times New Roman" w:eastAsia="Times New Roman" w:hAnsi="Times New Roman" w:cs="Times New Roman"/>
                <w:b/>
                <w:bCs/>
                <w:kern w:val="0"/>
                <w:lang w:eastAsia="ro-MD"/>
                <w14:ligatures w14:val="none"/>
              </w:rPr>
              <w:br/>
            </w:r>
            <w:proofErr w:type="spellStart"/>
            <w:r w:rsidRPr="006234FF">
              <w:rPr>
                <w:rFonts w:ascii="Times New Roman" w:eastAsia="Times New Roman" w:hAnsi="Times New Roman" w:cs="Times New Roman"/>
                <w:b/>
                <w:bCs/>
                <w:kern w:val="0"/>
                <w:lang w:eastAsia="ro-MD"/>
                <w14:ligatures w14:val="none"/>
              </w:rPr>
              <w:t>zată</w:t>
            </w:r>
            <w:proofErr w:type="spellEnd"/>
            <w:r w:rsidRPr="006234FF">
              <w:rPr>
                <w:rFonts w:ascii="Times New Roman" w:eastAsia="Times New Roman" w:hAnsi="Times New Roman" w:cs="Times New Roman"/>
                <w:b/>
                <w:bCs/>
                <w:kern w:val="0"/>
                <w:lang w:eastAsia="ro-MD"/>
                <w14:ligatures w14:val="none"/>
              </w:rPr>
              <w:t xml:space="preserve"> (SA)</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05F1ADA" w14:textId="77777777" w:rsidR="006234FF" w:rsidRPr="006234FF" w:rsidRDefault="006234FF" w:rsidP="006234FF">
            <w:pPr>
              <w:spacing w:after="0" w:line="240" w:lineRule="auto"/>
              <w:jc w:val="center"/>
              <w:rPr>
                <w:rFonts w:ascii="Times New Roman" w:eastAsia="Times New Roman" w:hAnsi="Times New Roman" w:cs="Times New Roman"/>
                <w:b/>
                <w:bCs/>
                <w:kern w:val="0"/>
                <w:lang w:eastAsia="ro-MD"/>
                <w14:ligatures w14:val="none"/>
              </w:rPr>
            </w:pPr>
            <w:r w:rsidRPr="006234FF">
              <w:rPr>
                <w:rFonts w:ascii="Times New Roman" w:eastAsia="Times New Roman" w:hAnsi="Times New Roman" w:cs="Times New Roman"/>
                <w:b/>
                <w:bCs/>
                <w:kern w:val="0"/>
                <w:lang w:eastAsia="ro-MD"/>
                <w14:ligatures w14:val="none"/>
              </w:rPr>
              <w:lastRenderedPageBreak/>
              <w:t>Valoarea</w:t>
            </w:r>
            <w:r w:rsidRPr="006234FF">
              <w:rPr>
                <w:rFonts w:ascii="Times New Roman" w:eastAsia="Times New Roman" w:hAnsi="Times New Roman" w:cs="Times New Roman"/>
                <w:b/>
                <w:bCs/>
                <w:kern w:val="0"/>
                <w:lang w:eastAsia="ro-MD"/>
                <w14:ligatures w14:val="none"/>
              </w:rPr>
              <w:br/>
              <w:t>expunerii</w:t>
            </w:r>
            <w:r w:rsidRPr="006234FF">
              <w:rPr>
                <w:rFonts w:ascii="Times New Roman" w:eastAsia="Times New Roman" w:hAnsi="Times New Roman" w:cs="Times New Roman"/>
                <w:b/>
                <w:bCs/>
                <w:kern w:val="0"/>
                <w:lang w:eastAsia="ro-MD"/>
                <w14:ligatures w14:val="none"/>
              </w:rPr>
              <w:br/>
              <w:t>pentru</w:t>
            </w:r>
            <w:r w:rsidRPr="006234FF">
              <w:rPr>
                <w:rFonts w:ascii="Times New Roman" w:eastAsia="Times New Roman" w:hAnsi="Times New Roman" w:cs="Times New Roman"/>
                <w:b/>
                <w:bCs/>
                <w:kern w:val="0"/>
                <w:lang w:eastAsia="ro-MD"/>
                <w14:ligatures w14:val="none"/>
              </w:rPr>
              <w:br/>
              <w:t>abord</w:t>
            </w:r>
            <w:r w:rsidRPr="006234FF">
              <w:rPr>
                <w:rFonts w:ascii="Times New Roman" w:eastAsia="Times New Roman" w:hAnsi="Times New Roman" w:cs="Times New Roman"/>
                <w:b/>
                <w:bCs/>
                <w:kern w:val="0"/>
                <w:lang w:eastAsia="ro-MD"/>
                <w14:ligatures w14:val="none"/>
              </w:rPr>
              <w:lastRenderedPageBreak/>
              <w:t>area</w:t>
            </w:r>
            <w:r w:rsidRPr="006234FF">
              <w:rPr>
                <w:rFonts w:ascii="Times New Roman" w:eastAsia="Times New Roman" w:hAnsi="Times New Roman" w:cs="Times New Roman"/>
                <w:b/>
                <w:bCs/>
                <w:kern w:val="0"/>
                <w:lang w:eastAsia="ro-MD"/>
                <w14:ligatures w14:val="none"/>
              </w:rPr>
              <w:br/>
              <w:t>IRB</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B95DAC9" w14:textId="77777777" w:rsidR="006234FF" w:rsidRPr="006234FF" w:rsidRDefault="006234FF" w:rsidP="006234FF">
            <w:pPr>
              <w:spacing w:after="0" w:line="240" w:lineRule="auto"/>
              <w:jc w:val="center"/>
              <w:rPr>
                <w:rFonts w:ascii="Times New Roman" w:eastAsia="Times New Roman" w:hAnsi="Times New Roman" w:cs="Times New Roman"/>
                <w:b/>
                <w:bCs/>
                <w:kern w:val="0"/>
                <w:lang w:eastAsia="ro-MD"/>
                <w14:ligatures w14:val="none"/>
              </w:rPr>
            </w:pPr>
            <w:r w:rsidRPr="006234FF">
              <w:rPr>
                <w:rFonts w:ascii="Times New Roman" w:eastAsia="Times New Roman" w:hAnsi="Times New Roman" w:cs="Times New Roman"/>
                <w:b/>
                <w:bCs/>
                <w:kern w:val="0"/>
                <w:lang w:eastAsia="ro-MD"/>
                <w14:ligatures w14:val="none"/>
              </w:rPr>
              <w:lastRenderedPageBreak/>
              <w:t>Din</w:t>
            </w:r>
            <w:r w:rsidRPr="006234FF">
              <w:rPr>
                <w:rFonts w:ascii="Times New Roman" w:eastAsia="Times New Roman" w:hAnsi="Times New Roman" w:cs="Times New Roman"/>
                <w:b/>
                <w:bCs/>
                <w:kern w:val="0"/>
                <w:lang w:eastAsia="ro-MD"/>
                <w14:ligatures w14:val="none"/>
              </w:rPr>
              <w:br/>
              <w:t>care:</w:t>
            </w:r>
            <w:r w:rsidRPr="006234FF">
              <w:rPr>
                <w:rFonts w:ascii="Times New Roman" w:eastAsia="Times New Roman" w:hAnsi="Times New Roman" w:cs="Times New Roman"/>
                <w:b/>
                <w:bCs/>
                <w:kern w:val="0"/>
                <w:lang w:eastAsia="ro-MD"/>
                <w14:ligatures w14:val="none"/>
              </w:rPr>
              <w:br/>
              <w:t>expuneri</w:t>
            </w:r>
            <w:r w:rsidRPr="006234FF">
              <w:rPr>
                <w:rFonts w:ascii="Times New Roman" w:eastAsia="Times New Roman" w:hAnsi="Times New Roman" w:cs="Times New Roman"/>
                <w:b/>
                <w:bCs/>
                <w:kern w:val="0"/>
                <w:lang w:eastAsia="ro-MD"/>
                <w14:ligatures w14:val="none"/>
              </w:rPr>
              <w:br/>
              <w:t>generale</w:t>
            </w:r>
            <w:r w:rsidRPr="006234FF">
              <w:rPr>
                <w:rFonts w:ascii="Times New Roman" w:eastAsia="Times New Roman" w:hAnsi="Times New Roman" w:cs="Times New Roman"/>
                <w:b/>
                <w:bCs/>
                <w:kern w:val="0"/>
                <w:lang w:eastAsia="ro-MD"/>
                <w14:ligatures w14:val="none"/>
              </w:rPr>
              <w:br/>
              <w:t>din</w:t>
            </w:r>
            <w:r w:rsidRPr="006234FF">
              <w:rPr>
                <w:rFonts w:ascii="Times New Roman" w:eastAsia="Times New Roman" w:hAnsi="Times New Roman" w:cs="Times New Roman"/>
                <w:b/>
                <w:bCs/>
                <w:kern w:val="0"/>
                <w:lang w:eastAsia="ro-MD"/>
                <w14:ligatures w14:val="none"/>
              </w:rPr>
              <w:br/>
            </w:r>
            <w:r w:rsidRPr="006234FF">
              <w:rPr>
                <w:rFonts w:ascii="Times New Roman" w:eastAsia="Times New Roman" w:hAnsi="Times New Roman" w:cs="Times New Roman"/>
                <w:b/>
                <w:bCs/>
                <w:kern w:val="0"/>
                <w:lang w:eastAsia="ro-MD"/>
                <w14:ligatures w14:val="none"/>
              </w:rPr>
              <w:lastRenderedPageBreak/>
              <w:t>credite</w:t>
            </w:r>
          </w:p>
        </w:tc>
        <w:tc>
          <w:tcPr>
            <w:tcW w:w="0" w:type="auto"/>
            <w:tcBorders>
              <w:top w:val="single" w:sz="6" w:space="0" w:color="000000"/>
              <w:left w:val="single" w:sz="6" w:space="0" w:color="000000"/>
              <w:bottom w:val="single" w:sz="6" w:space="0" w:color="000000"/>
              <w:right w:val="single" w:sz="6" w:space="0" w:color="000000"/>
            </w:tcBorders>
            <w:shd w:val="clear" w:color="auto" w:fill="F3F3F3"/>
            <w:noWrap/>
            <w:tcMar>
              <w:top w:w="24" w:type="dxa"/>
              <w:left w:w="48" w:type="dxa"/>
              <w:bottom w:w="24" w:type="dxa"/>
              <w:right w:w="48" w:type="dxa"/>
            </w:tcMar>
            <w:hideMark/>
          </w:tcPr>
          <w:p w14:paraId="4EF736B2" w14:textId="77777777" w:rsidR="006234FF" w:rsidRPr="006234FF" w:rsidRDefault="006234FF" w:rsidP="006234FF">
            <w:pPr>
              <w:spacing w:after="0" w:line="240" w:lineRule="auto"/>
              <w:jc w:val="center"/>
              <w:rPr>
                <w:rFonts w:ascii="Times New Roman" w:eastAsia="Times New Roman" w:hAnsi="Times New Roman" w:cs="Times New Roman"/>
                <w:b/>
                <w:bCs/>
                <w:kern w:val="0"/>
                <w:lang w:eastAsia="ro-MD"/>
                <w14:ligatures w14:val="none"/>
              </w:rPr>
            </w:pPr>
            <w:r w:rsidRPr="006234FF">
              <w:rPr>
                <w:rFonts w:ascii="Times New Roman" w:eastAsia="Times New Roman" w:hAnsi="Times New Roman" w:cs="Times New Roman"/>
                <w:b/>
                <w:bCs/>
                <w:kern w:val="0"/>
                <w:lang w:eastAsia="ro-MD"/>
                <w14:ligatures w14:val="none"/>
              </w:rPr>
              <w:lastRenderedPageBreak/>
              <w:t>Din care:</w:t>
            </w:r>
            <w:r w:rsidRPr="006234FF">
              <w:rPr>
                <w:rFonts w:ascii="Times New Roman" w:eastAsia="Times New Roman" w:hAnsi="Times New Roman" w:cs="Times New Roman"/>
                <w:b/>
                <w:bCs/>
                <w:kern w:val="0"/>
                <w:lang w:eastAsia="ro-MD"/>
                <w14:ligatures w14:val="none"/>
              </w:rPr>
              <w:br/>
              <w:t>expuneri</w:t>
            </w:r>
            <w:r w:rsidRPr="006234FF">
              <w:rPr>
                <w:rFonts w:ascii="Times New Roman" w:eastAsia="Times New Roman" w:hAnsi="Times New Roman" w:cs="Times New Roman"/>
                <w:b/>
                <w:bCs/>
                <w:kern w:val="0"/>
                <w:lang w:eastAsia="ro-MD"/>
                <w14:ligatures w14:val="none"/>
              </w:rPr>
              <w:br/>
              <w:t>incluse în</w:t>
            </w:r>
            <w:r w:rsidRPr="006234FF">
              <w:rPr>
                <w:rFonts w:ascii="Times New Roman" w:eastAsia="Times New Roman" w:hAnsi="Times New Roman" w:cs="Times New Roman"/>
                <w:b/>
                <w:bCs/>
                <w:kern w:val="0"/>
                <w:lang w:eastAsia="ro-MD"/>
                <w14:ligatures w14:val="none"/>
              </w:rPr>
              <w:br/>
              <w:t>portofoliul</w:t>
            </w:r>
            <w:r w:rsidRPr="006234FF">
              <w:rPr>
                <w:rFonts w:ascii="Times New Roman" w:eastAsia="Times New Roman" w:hAnsi="Times New Roman" w:cs="Times New Roman"/>
                <w:b/>
                <w:bCs/>
                <w:kern w:val="0"/>
                <w:lang w:eastAsia="ro-MD"/>
                <w14:ligatures w14:val="none"/>
              </w:rPr>
              <w:br/>
            </w:r>
            <w:r w:rsidRPr="006234FF">
              <w:rPr>
                <w:rFonts w:ascii="Times New Roman" w:eastAsia="Times New Roman" w:hAnsi="Times New Roman" w:cs="Times New Roman"/>
                <w:b/>
                <w:bCs/>
                <w:kern w:val="0"/>
                <w:lang w:eastAsia="ro-MD"/>
                <w14:ligatures w14:val="none"/>
              </w:rPr>
              <w:lastRenderedPageBreak/>
              <w:t xml:space="preserve">de </w:t>
            </w:r>
            <w:proofErr w:type="spellStart"/>
            <w:r w:rsidRPr="006234FF">
              <w:rPr>
                <w:rFonts w:ascii="Times New Roman" w:eastAsia="Times New Roman" w:hAnsi="Times New Roman" w:cs="Times New Roman"/>
                <w:b/>
                <w:bCs/>
                <w:kern w:val="0"/>
                <w:lang w:eastAsia="ro-MD"/>
                <w14:ligatures w14:val="none"/>
              </w:rPr>
              <w:t>tranzac</w:t>
            </w:r>
            <w:proofErr w:type="spellEnd"/>
            <w:r w:rsidRPr="006234FF">
              <w:rPr>
                <w:rFonts w:ascii="Times New Roman" w:eastAsia="Times New Roman" w:hAnsi="Times New Roman" w:cs="Times New Roman"/>
                <w:b/>
                <w:bCs/>
                <w:kern w:val="0"/>
                <w:lang w:eastAsia="ro-MD"/>
                <w14:ligatures w14:val="none"/>
              </w:rPr>
              <w:t>-</w:t>
            </w:r>
            <w:r w:rsidRPr="006234FF">
              <w:rPr>
                <w:rFonts w:ascii="Times New Roman" w:eastAsia="Times New Roman" w:hAnsi="Times New Roman" w:cs="Times New Roman"/>
                <w:b/>
                <w:bCs/>
                <w:kern w:val="0"/>
                <w:lang w:eastAsia="ro-MD"/>
                <w14:ligatures w14:val="none"/>
              </w:rPr>
              <w:br/>
            </w:r>
            <w:proofErr w:type="spellStart"/>
            <w:r w:rsidRPr="006234FF">
              <w:rPr>
                <w:rFonts w:ascii="Times New Roman" w:eastAsia="Times New Roman" w:hAnsi="Times New Roman" w:cs="Times New Roman"/>
                <w:b/>
                <w:bCs/>
                <w:kern w:val="0"/>
                <w:lang w:eastAsia="ro-MD"/>
                <w14:ligatures w14:val="none"/>
              </w:rPr>
              <w:t>ţionare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3F3F3"/>
            <w:noWrap/>
            <w:tcMar>
              <w:top w:w="24" w:type="dxa"/>
              <w:left w:w="48" w:type="dxa"/>
              <w:bottom w:w="24" w:type="dxa"/>
              <w:right w:w="48" w:type="dxa"/>
            </w:tcMar>
            <w:hideMark/>
          </w:tcPr>
          <w:p w14:paraId="7CFA3728" w14:textId="77777777" w:rsidR="006234FF" w:rsidRPr="006234FF" w:rsidRDefault="006234FF" w:rsidP="006234FF">
            <w:pPr>
              <w:spacing w:after="0" w:line="240" w:lineRule="auto"/>
              <w:jc w:val="center"/>
              <w:rPr>
                <w:rFonts w:ascii="Times New Roman" w:eastAsia="Times New Roman" w:hAnsi="Times New Roman" w:cs="Times New Roman"/>
                <w:b/>
                <w:bCs/>
                <w:kern w:val="0"/>
                <w:lang w:eastAsia="ro-MD"/>
                <w14:ligatures w14:val="none"/>
              </w:rPr>
            </w:pPr>
            <w:r w:rsidRPr="006234FF">
              <w:rPr>
                <w:rFonts w:ascii="Times New Roman" w:eastAsia="Times New Roman" w:hAnsi="Times New Roman" w:cs="Times New Roman"/>
                <w:b/>
                <w:bCs/>
                <w:kern w:val="0"/>
                <w:lang w:eastAsia="ro-MD"/>
                <w14:ligatures w14:val="none"/>
              </w:rPr>
              <w:lastRenderedPageBreak/>
              <w:t>Din care:</w:t>
            </w:r>
            <w:r w:rsidRPr="006234FF">
              <w:rPr>
                <w:rFonts w:ascii="Times New Roman" w:eastAsia="Times New Roman" w:hAnsi="Times New Roman" w:cs="Times New Roman"/>
                <w:b/>
                <w:bCs/>
                <w:kern w:val="0"/>
                <w:lang w:eastAsia="ro-MD"/>
                <w14:ligatures w14:val="none"/>
              </w:rPr>
              <w:br/>
              <w:t>expuneri</w:t>
            </w:r>
            <w:r w:rsidRPr="006234FF">
              <w:rPr>
                <w:rFonts w:ascii="Times New Roman" w:eastAsia="Times New Roman" w:hAnsi="Times New Roman" w:cs="Times New Roman"/>
                <w:b/>
                <w:bCs/>
                <w:kern w:val="0"/>
                <w:lang w:eastAsia="ro-MD"/>
                <w14:ligatures w14:val="none"/>
              </w:rPr>
              <w:br/>
              <w:t xml:space="preserve">din </w:t>
            </w:r>
            <w:proofErr w:type="spellStart"/>
            <w:r w:rsidRPr="006234FF">
              <w:rPr>
                <w:rFonts w:ascii="Times New Roman" w:eastAsia="Times New Roman" w:hAnsi="Times New Roman" w:cs="Times New Roman"/>
                <w:b/>
                <w:bCs/>
                <w:kern w:val="0"/>
                <w:lang w:eastAsia="ro-MD"/>
                <w14:ligatures w14:val="none"/>
              </w:rPr>
              <w:t>secu</w:t>
            </w:r>
            <w:proofErr w:type="spellEnd"/>
            <w:r w:rsidRPr="006234FF">
              <w:rPr>
                <w:rFonts w:ascii="Times New Roman" w:eastAsia="Times New Roman" w:hAnsi="Times New Roman" w:cs="Times New Roman"/>
                <w:b/>
                <w:bCs/>
                <w:kern w:val="0"/>
                <w:lang w:eastAsia="ro-MD"/>
                <w14:ligatures w14:val="none"/>
              </w:rPr>
              <w:t>-</w:t>
            </w:r>
            <w:r w:rsidRPr="006234FF">
              <w:rPr>
                <w:rFonts w:ascii="Times New Roman" w:eastAsia="Times New Roman" w:hAnsi="Times New Roman" w:cs="Times New Roman"/>
                <w:b/>
                <w:bCs/>
                <w:kern w:val="0"/>
                <w:lang w:eastAsia="ro-MD"/>
                <w14:ligatures w14:val="none"/>
              </w:rPr>
              <w:br/>
            </w:r>
            <w:proofErr w:type="spellStart"/>
            <w:r w:rsidRPr="006234FF">
              <w:rPr>
                <w:rFonts w:ascii="Times New Roman" w:eastAsia="Times New Roman" w:hAnsi="Times New Roman" w:cs="Times New Roman"/>
                <w:b/>
                <w:bCs/>
                <w:kern w:val="0"/>
                <w:lang w:eastAsia="ro-MD"/>
                <w14:ligatures w14:val="none"/>
              </w:rPr>
              <w:t>ritizare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622FA56" w14:textId="77777777" w:rsidR="006234FF" w:rsidRPr="006234FF" w:rsidRDefault="006234FF" w:rsidP="006234FF">
            <w:pPr>
              <w:spacing w:after="0" w:line="240" w:lineRule="auto"/>
              <w:jc w:val="center"/>
              <w:rPr>
                <w:rFonts w:ascii="Times New Roman" w:eastAsia="Times New Roman" w:hAnsi="Times New Roman" w:cs="Times New Roman"/>
                <w:b/>
                <w:bCs/>
                <w:kern w:val="0"/>
                <w:lang w:eastAsia="ro-MD"/>
                <w14:ligatures w14:val="none"/>
              </w:rPr>
            </w:pPr>
            <w:r w:rsidRPr="006234FF">
              <w:rPr>
                <w:rFonts w:ascii="Times New Roman" w:eastAsia="Times New Roman" w:hAnsi="Times New Roman" w:cs="Times New Roman"/>
                <w:b/>
                <w:bCs/>
                <w:kern w:val="0"/>
                <w:lang w:eastAsia="ro-MD"/>
                <w14:ligatures w14:val="none"/>
              </w:rPr>
              <w:t>Total</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6EA7203" w14:textId="77777777" w:rsidR="006234FF" w:rsidRPr="006234FF" w:rsidRDefault="006234FF" w:rsidP="006234FF">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249C7C" w14:textId="77777777" w:rsidR="006234FF" w:rsidRPr="006234FF" w:rsidRDefault="006234FF" w:rsidP="006234FF">
            <w:pPr>
              <w:spacing w:after="0" w:line="240" w:lineRule="auto"/>
              <w:rPr>
                <w:rFonts w:ascii="Times New Roman" w:eastAsia="Times New Roman" w:hAnsi="Times New Roman" w:cs="Times New Roman"/>
                <w:b/>
                <w:bCs/>
                <w:kern w:val="0"/>
                <w:lang w:eastAsia="ro-MD"/>
                <w14:ligatures w14:val="none"/>
              </w:rPr>
            </w:pPr>
          </w:p>
        </w:tc>
      </w:tr>
      <w:tr w:rsidR="006234FF" w:rsidRPr="006234FF" w14:paraId="220C8E79" w14:textId="77777777" w:rsidTr="006234F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2FE056" w14:textId="77777777" w:rsidR="006234FF" w:rsidRPr="006234FF" w:rsidRDefault="006234FF" w:rsidP="006234FF">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EBE26AD" w14:textId="77777777" w:rsidR="006234FF" w:rsidRPr="006234FF" w:rsidRDefault="006234FF" w:rsidP="006234FF">
            <w:pPr>
              <w:spacing w:after="0" w:line="240" w:lineRule="auto"/>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FDE6FBE" w14:textId="77777777" w:rsidR="006234FF" w:rsidRPr="006234FF" w:rsidRDefault="006234FF" w:rsidP="006234FF">
            <w:pPr>
              <w:spacing w:after="0" w:line="240" w:lineRule="auto"/>
              <w:jc w:val="center"/>
              <w:rPr>
                <w:rFonts w:ascii="Times New Roman" w:eastAsia="Times New Roman" w:hAnsi="Times New Roman" w:cs="Times New Roman"/>
                <w:b/>
                <w:bCs/>
                <w:kern w:val="0"/>
                <w:lang w:eastAsia="ro-MD"/>
                <w14:ligatures w14:val="none"/>
              </w:rPr>
            </w:pPr>
            <w:r w:rsidRPr="006234FF">
              <w:rPr>
                <w:rFonts w:ascii="Times New Roman" w:eastAsia="Times New Roman" w:hAnsi="Times New Roman" w:cs="Times New Roman"/>
                <w:b/>
                <w:bCs/>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371D55F" w14:textId="77777777" w:rsidR="006234FF" w:rsidRPr="006234FF" w:rsidRDefault="006234FF" w:rsidP="006234FF">
            <w:pPr>
              <w:spacing w:after="0" w:line="240" w:lineRule="auto"/>
              <w:jc w:val="center"/>
              <w:rPr>
                <w:rFonts w:ascii="Times New Roman" w:eastAsia="Times New Roman" w:hAnsi="Times New Roman" w:cs="Times New Roman"/>
                <w:b/>
                <w:bCs/>
                <w:kern w:val="0"/>
                <w:lang w:eastAsia="ro-MD"/>
                <w14:ligatures w14:val="none"/>
              </w:rPr>
            </w:pPr>
            <w:r w:rsidRPr="006234FF">
              <w:rPr>
                <w:rFonts w:ascii="Times New Roman" w:eastAsia="Times New Roman" w:hAnsi="Times New Roman" w:cs="Times New Roman"/>
                <w:b/>
                <w:bCs/>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1134F0B" w14:textId="77777777" w:rsidR="006234FF" w:rsidRPr="006234FF" w:rsidRDefault="006234FF" w:rsidP="006234FF">
            <w:pPr>
              <w:spacing w:after="0" w:line="240" w:lineRule="auto"/>
              <w:jc w:val="center"/>
              <w:rPr>
                <w:rFonts w:ascii="Times New Roman" w:eastAsia="Times New Roman" w:hAnsi="Times New Roman" w:cs="Times New Roman"/>
                <w:b/>
                <w:bCs/>
                <w:kern w:val="0"/>
                <w:lang w:eastAsia="ro-MD"/>
                <w14:ligatures w14:val="none"/>
              </w:rPr>
            </w:pPr>
            <w:r w:rsidRPr="006234FF">
              <w:rPr>
                <w:rFonts w:ascii="Times New Roman" w:eastAsia="Times New Roman" w:hAnsi="Times New Roman" w:cs="Times New Roman"/>
                <w:b/>
                <w:bCs/>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CCC0EF2" w14:textId="77777777" w:rsidR="006234FF" w:rsidRPr="006234FF" w:rsidRDefault="006234FF" w:rsidP="006234FF">
            <w:pPr>
              <w:spacing w:after="0" w:line="240" w:lineRule="auto"/>
              <w:jc w:val="center"/>
              <w:rPr>
                <w:rFonts w:ascii="Times New Roman" w:eastAsia="Times New Roman" w:hAnsi="Times New Roman" w:cs="Times New Roman"/>
                <w:b/>
                <w:bCs/>
                <w:kern w:val="0"/>
                <w:lang w:eastAsia="ro-MD"/>
                <w14:ligatures w14:val="none"/>
              </w:rPr>
            </w:pPr>
            <w:r w:rsidRPr="006234FF">
              <w:rPr>
                <w:rFonts w:ascii="Times New Roman" w:eastAsia="Times New Roman" w:hAnsi="Times New Roman" w:cs="Times New Roman"/>
                <w:b/>
                <w:bCs/>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B662B5D" w14:textId="77777777" w:rsidR="006234FF" w:rsidRPr="006234FF" w:rsidRDefault="006234FF" w:rsidP="006234FF">
            <w:pPr>
              <w:spacing w:after="0" w:line="240" w:lineRule="auto"/>
              <w:jc w:val="center"/>
              <w:rPr>
                <w:rFonts w:ascii="Times New Roman" w:eastAsia="Times New Roman" w:hAnsi="Times New Roman" w:cs="Times New Roman"/>
                <w:b/>
                <w:bCs/>
                <w:kern w:val="0"/>
                <w:lang w:eastAsia="ro-MD"/>
                <w14:ligatures w14:val="none"/>
              </w:rPr>
            </w:pPr>
            <w:r w:rsidRPr="006234FF">
              <w:rPr>
                <w:rFonts w:ascii="Times New Roman" w:eastAsia="Times New Roman" w:hAnsi="Times New Roman" w:cs="Times New Roman"/>
                <w:b/>
                <w:bCs/>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99A5346" w14:textId="77777777" w:rsidR="006234FF" w:rsidRPr="006234FF" w:rsidRDefault="006234FF" w:rsidP="006234FF">
            <w:pPr>
              <w:spacing w:after="0" w:line="240" w:lineRule="auto"/>
              <w:jc w:val="center"/>
              <w:rPr>
                <w:rFonts w:ascii="Times New Roman" w:eastAsia="Times New Roman" w:hAnsi="Times New Roman" w:cs="Times New Roman"/>
                <w:b/>
                <w:bCs/>
                <w:kern w:val="0"/>
                <w:lang w:eastAsia="ro-MD"/>
                <w14:ligatures w14:val="none"/>
              </w:rPr>
            </w:pPr>
            <w:r w:rsidRPr="006234FF">
              <w:rPr>
                <w:rFonts w:ascii="Times New Roman" w:eastAsia="Times New Roman" w:hAnsi="Times New Roman" w:cs="Times New Roman"/>
                <w:b/>
                <w:bCs/>
                <w:kern w:val="0"/>
                <w:lang w:eastAsia="ro-MD"/>
                <w14:ligatures w14:val="none"/>
              </w:rPr>
              <w:t>060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07958A9" w14:textId="77777777" w:rsidR="006234FF" w:rsidRPr="006234FF" w:rsidRDefault="006234FF" w:rsidP="006234FF">
            <w:pPr>
              <w:spacing w:after="0" w:line="240" w:lineRule="auto"/>
              <w:jc w:val="center"/>
              <w:rPr>
                <w:rFonts w:ascii="Times New Roman" w:eastAsia="Times New Roman" w:hAnsi="Times New Roman" w:cs="Times New Roman"/>
                <w:b/>
                <w:bCs/>
                <w:kern w:val="0"/>
                <w:lang w:eastAsia="ro-MD"/>
                <w14:ligatures w14:val="none"/>
              </w:rPr>
            </w:pPr>
            <w:r w:rsidRPr="006234FF">
              <w:rPr>
                <w:rFonts w:ascii="Times New Roman" w:eastAsia="Times New Roman" w:hAnsi="Times New Roman" w:cs="Times New Roman"/>
                <w:b/>
                <w:bCs/>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A4AEFA9" w14:textId="77777777" w:rsidR="006234FF" w:rsidRPr="006234FF" w:rsidRDefault="006234FF" w:rsidP="006234FF">
            <w:pPr>
              <w:spacing w:after="0" w:line="240" w:lineRule="auto"/>
              <w:jc w:val="center"/>
              <w:rPr>
                <w:rFonts w:ascii="Times New Roman" w:eastAsia="Times New Roman" w:hAnsi="Times New Roman" w:cs="Times New Roman"/>
                <w:b/>
                <w:bCs/>
                <w:kern w:val="0"/>
                <w:lang w:eastAsia="ro-MD"/>
                <w14:ligatures w14:val="none"/>
              </w:rPr>
            </w:pPr>
            <w:r w:rsidRPr="006234FF">
              <w:rPr>
                <w:rFonts w:ascii="Times New Roman" w:eastAsia="Times New Roman" w:hAnsi="Times New Roman" w:cs="Times New Roman"/>
                <w:b/>
                <w:bCs/>
                <w:kern w:val="0"/>
                <w:lang w:eastAsia="ro-MD"/>
                <w14:ligatures w14:val="none"/>
              </w:rPr>
              <w:t>080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7D8FCF0" w14:textId="77777777" w:rsidR="006234FF" w:rsidRPr="006234FF" w:rsidRDefault="006234FF" w:rsidP="006234FF">
            <w:pPr>
              <w:spacing w:after="0" w:line="240" w:lineRule="auto"/>
              <w:jc w:val="center"/>
              <w:rPr>
                <w:rFonts w:ascii="Times New Roman" w:eastAsia="Times New Roman" w:hAnsi="Times New Roman" w:cs="Times New Roman"/>
                <w:b/>
                <w:bCs/>
                <w:kern w:val="0"/>
                <w:lang w:eastAsia="ro-MD"/>
                <w14:ligatures w14:val="none"/>
              </w:rPr>
            </w:pPr>
            <w:r w:rsidRPr="006234FF">
              <w:rPr>
                <w:rFonts w:ascii="Times New Roman" w:eastAsia="Times New Roman" w:hAnsi="Times New Roman" w:cs="Times New Roman"/>
                <w:b/>
                <w:bCs/>
                <w:kern w:val="0"/>
                <w:lang w:eastAsia="ro-MD"/>
                <w14:ligatures w14:val="none"/>
              </w:rPr>
              <w:t>090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A6C60A0" w14:textId="77777777" w:rsidR="006234FF" w:rsidRPr="006234FF" w:rsidRDefault="006234FF" w:rsidP="006234FF">
            <w:pPr>
              <w:spacing w:after="0" w:line="240" w:lineRule="auto"/>
              <w:jc w:val="center"/>
              <w:rPr>
                <w:rFonts w:ascii="Times New Roman" w:eastAsia="Times New Roman" w:hAnsi="Times New Roman" w:cs="Times New Roman"/>
                <w:b/>
                <w:bCs/>
                <w:kern w:val="0"/>
                <w:lang w:eastAsia="ro-MD"/>
                <w14:ligatures w14:val="none"/>
              </w:rPr>
            </w:pPr>
            <w:r w:rsidRPr="006234FF">
              <w:rPr>
                <w:rFonts w:ascii="Times New Roman" w:eastAsia="Times New Roman" w:hAnsi="Times New Roman" w:cs="Times New Roman"/>
                <w:b/>
                <w:bCs/>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AC3A102" w14:textId="77777777" w:rsidR="006234FF" w:rsidRPr="006234FF" w:rsidRDefault="006234FF" w:rsidP="006234FF">
            <w:pPr>
              <w:spacing w:after="0" w:line="240" w:lineRule="auto"/>
              <w:jc w:val="center"/>
              <w:rPr>
                <w:rFonts w:ascii="Times New Roman" w:eastAsia="Times New Roman" w:hAnsi="Times New Roman" w:cs="Times New Roman"/>
                <w:b/>
                <w:bCs/>
                <w:kern w:val="0"/>
                <w:lang w:eastAsia="ro-MD"/>
                <w14:ligatures w14:val="none"/>
              </w:rPr>
            </w:pPr>
            <w:r w:rsidRPr="006234FF">
              <w:rPr>
                <w:rFonts w:ascii="Times New Roman" w:eastAsia="Times New Roman" w:hAnsi="Times New Roman" w:cs="Times New Roman"/>
                <w:b/>
                <w:bCs/>
                <w:kern w:val="0"/>
                <w:lang w:eastAsia="ro-MD"/>
                <w14:ligatures w14:val="none"/>
              </w:rPr>
              <w:t>110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E049D1F" w14:textId="77777777" w:rsidR="006234FF" w:rsidRPr="006234FF" w:rsidRDefault="006234FF" w:rsidP="006234FF">
            <w:pPr>
              <w:spacing w:after="0" w:line="240" w:lineRule="auto"/>
              <w:jc w:val="center"/>
              <w:rPr>
                <w:rFonts w:ascii="Times New Roman" w:eastAsia="Times New Roman" w:hAnsi="Times New Roman" w:cs="Times New Roman"/>
                <w:b/>
                <w:bCs/>
                <w:kern w:val="0"/>
                <w:lang w:eastAsia="ro-MD"/>
                <w14:ligatures w14:val="none"/>
              </w:rPr>
            </w:pPr>
            <w:r w:rsidRPr="006234FF">
              <w:rPr>
                <w:rFonts w:ascii="Times New Roman" w:eastAsia="Times New Roman" w:hAnsi="Times New Roman" w:cs="Times New Roman"/>
                <w:b/>
                <w:bCs/>
                <w:kern w:val="0"/>
                <w:lang w:eastAsia="ro-MD"/>
                <w14:ligatures w14:val="none"/>
              </w:rPr>
              <w:t>120</w:t>
            </w:r>
          </w:p>
        </w:tc>
      </w:tr>
      <w:tr w:rsidR="006234FF" w:rsidRPr="006234FF" w14:paraId="2D46DF0F"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C27420"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EDC3FE"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Defalcare pe </w:t>
            </w:r>
            <w:proofErr w:type="spellStart"/>
            <w:r w:rsidRPr="006234FF">
              <w:rPr>
                <w:rFonts w:ascii="Times New Roman" w:eastAsia="Times New Roman" w:hAnsi="Times New Roman" w:cs="Times New Roman"/>
                <w:kern w:val="0"/>
                <w:lang w:eastAsia="ro-MD"/>
                <w14:ligatures w14:val="none"/>
              </w:rPr>
              <w:t>ţări</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84D558"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F9645E"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8C23FE"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4DA9CD"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781835"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4570F5"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0B60B0"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89192E" w14:textId="77777777" w:rsidR="006234FF" w:rsidRPr="006234FF" w:rsidRDefault="006234FF" w:rsidP="006234FF">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97BA00"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C765FE"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A0B2DC"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FAB035"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3054B6A9"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E81B64"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6F961B"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kern w:val="0"/>
                <w:lang w:eastAsia="ro-MD"/>
                <w14:ligatures w14:val="none"/>
              </w:rPr>
              <w:t>Ţara</w:t>
            </w:r>
            <w:proofErr w:type="spellEnd"/>
            <w:r w:rsidRPr="006234FF">
              <w:rPr>
                <w:rFonts w:ascii="Times New Roman" w:eastAsia="Times New Roman" w:hAnsi="Times New Roman" w:cs="Times New Roman"/>
                <w:kern w:val="0"/>
                <w:lang w:eastAsia="ro-MD"/>
                <w14:ligatures w14:val="none"/>
              </w:rPr>
              <w:t>: 001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DE6E49"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39D6B0"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EDF4A1"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CEA465"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85A3B6"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E661F9"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953D1"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2141E8"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EA37F9"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722B5E"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F67BCD"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F872B1"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6BCB8058"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F03A60"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FC4B91"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002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EBD995"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071627"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E994BB"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FBBD78"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A0A83F"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6331E8"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7E73E4"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30A6CD"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7BF06D"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C332EF"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85AA2E"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DE78C2"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5E209BAD"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078FF3"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2A5158"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7F5E62"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549F08"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65D00C"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EB238A"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BF5466"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15C323"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EC201B"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989887"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206276"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6E269A"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CBC4B4"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45F04D"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434F1761"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0136A8"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9A99B4"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NNN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0783F5"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E0142"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62FDBE"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AD47C6"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A76A65"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A97B03"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E0DF28"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DDDCCB"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6C3ABA"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15C977"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DE902E"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4E0628"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r w:rsidR="006234FF" w:rsidRPr="006234FF" w14:paraId="307F9B2A"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40BED3"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E595A4"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AAB17D"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67B418"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74D296"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BFA47B"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15A9F2"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2589A5"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1E6BE3"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1DC159"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8F6407"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FD1B37"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09C914"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73AB4E" w14:textId="77777777" w:rsidR="006234FF" w:rsidRPr="006234FF" w:rsidRDefault="006234FF" w:rsidP="006234FF">
            <w:pPr>
              <w:spacing w:after="0" w:line="240" w:lineRule="auto"/>
              <w:rPr>
                <w:rFonts w:ascii="Times New Roman" w:eastAsia="Times New Roman" w:hAnsi="Times New Roman" w:cs="Times New Roman"/>
                <w:kern w:val="0"/>
                <w:sz w:val="20"/>
                <w:szCs w:val="20"/>
                <w:lang w:eastAsia="ro-MD"/>
                <w14:ligatures w14:val="none"/>
              </w:rPr>
            </w:pPr>
          </w:p>
        </w:tc>
      </w:tr>
    </w:tbl>
    <w:p w14:paraId="2A706D34"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943"/>
        <w:gridCol w:w="5781"/>
        <w:gridCol w:w="1696"/>
      </w:tblGrid>
      <w:tr w:rsidR="006234FF" w:rsidRPr="006234FF" w14:paraId="79F7C0C1" w14:textId="77777777" w:rsidTr="006234FF">
        <w:trPr>
          <w:jc w:val="center"/>
        </w:trPr>
        <w:tc>
          <w:tcPr>
            <w:tcW w:w="0" w:type="auto"/>
            <w:gridSpan w:val="3"/>
            <w:tcBorders>
              <w:top w:val="nil"/>
              <w:left w:val="nil"/>
              <w:bottom w:val="single" w:sz="6" w:space="0" w:color="000000"/>
              <w:right w:val="nil"/>
            </w:tcBorders>
            <w:tcMar>
              <w:top w:w="24" w:type="dxa"/>
              <w:left w:w="48" w:type="dxa"/>
              <w:bottom w:w="24" w:type="dxa"/>
              <w:right w:w="48" w:type="dxa"/>
            </w:tcMar>
            <w:hideMark/>
          </w:tcPr>
          <w:p w14:paraId="361A40A7" w14:textId="77777777" w:rsidR="006234FF" w:rsidRPr="006234FF" w:rsidRDefault="006234FF" w:rsidP="006234FF">
            <w:pPr>
              <w:spacing w:after="0" w:line="240" w:lineRule="auto"/>
              <w:jc w:val="right"/>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Tabelul 2</w:t>
            </w:r>
          </w:p>
          <w:p w14:paraId="282F1B90"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w:t>
            </w:r>
          </w:p>
          <w:p w14:paraId="3241356F"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 xml:space="preserve">Valoarea amortizorului </w:t>
            </w:r>
            <w:proofErr w:type="spellStart"/>
            <w:r w:rsidRPr="006234FF">
              <w:rPr>
                <w:rFonts w:ascii="Times New Roman" w:eastAsia="Times New Roman" w:hAnsi="Times New Roman" w:cs="Times New Roman"/>
                <w:b/>
                <w:bCs/>
                <w:kern w:val="0"/>
                <w:lang w:eastAsia="ro-MD"/>
                <w14:ligatures w14:val="none"/>
              </w:rPr>
              <w:t>anticiclic</w:t>
            </w:r>
            <w:proofErr w:type="spellEnd"/>
            <w:r w:rsidRPr="006234FF">
              <w:rPr>
                <w:rFonts w:ascii="Times New Roman" w:eastAsia="Times New Roman" w:hAnsi="Times New Roman" w:cs="Times New Roman"/>
                <w:b/>
                <w:bCs/>
                <w:kern w:val="0"/>
                <w:lang w:eastAsia="ro-MD"/>
                <w14:ligatures w14:val="none"/>
              </w:rPr>
              <w:t xml:space="preserve"> de capital specific băncii</w:t>
            </w:r>
          </w:p>
          <w:p w14:paraId="0AABC02A"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w:t>
            </w:r>
          </w:p>
        </w:tc>
      </w:tr>
      <w:tr w:rsidR="006234FF" w:rsidRPr="006234FF" w14:paraId="5811CB09"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0AAA07A"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Rând</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CDB459C"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30A2A9F"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Coloană 010</w:t>
            </w:r>
          </w:p>
        </w:tc>
      </w:tr>
      <w:tr w:rsidR="006234FF" w:rsidRPr="006234FF" w14:paraId="4C05555B"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A6F7BB"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7A8425"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Valoarea totală a expunerii la risc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2C56A8"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r>
      <w:tr w:rsidR="006234FF" w:rsidRPr="006234FF" w14:paraId="783CA736"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A85450"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B722C7"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Rata amortizorului </w:t>
            </w:r>
            <w:proofErr w:type="spellStart"/>
            <w:r w:rsidRPr="006234FF">
              <w:rPr>
                <w:rFonts w:ascii="Times New Roman" w:eastAsia="Times New Roman" w:hAnsi="Times New Roman" w:cs="Times New Roman"/>
                <w:kern w:val="0"/>
                <w:lang w:eastAsia="ro-MD"/>
                <w14:ligatures w14:val="none"/>
              </w:rPr>
              <w:t>anticiclic</w:t>
            </w:r>
            <w:proofErr w:type="spellEnd"/>
            <w:r w:rsidRPr="006234FF">
              <w:rPr>
                <w:rFonts w:ascii="Times New Roman" w:eastAsia="Times New Roman" w:hAnsi="Times New Roman" w:cs="Times New Roman"/>
                <w:kern w:val="0"/>
                <w:lang w:eastAsia="ro-MD"/>
                <w14:ligatures w14:val="none"/>
              </w:rPr>
              <w:t xml:space="preserve"> de capital specific băncii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BE2274"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r>
      <w:tr w:rsidR="006234FF" w:rsidRPr="006234FF" w14:paraId="5516F694"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E7B22F"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ABA0BF"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kern w:val="0"/>
                <w:lang w:eastAsia="ro-MD"/>
                <w14:ligatures w14:val="none"/>
              </w:rPr>
              <w:t>Cerinţa</w:t>
            </w:r>
            <w:proofErr w:type="spellEnd"/>
            <w:r w:rsidRPr="006234FF">
              <w:rPr>
                <w:rFonts w:ascii="Times New Roman" w:eastAsia="Times New Roman" w:hAnsi="Times New Roman" w:cs="Times New Roman"/>
                <w:kern w:val="0"/>
                <w:lang w:eastAsia="ro-MD"/>
                <w14:ligatures w14:val="none"/>
              </w:rPr>
              <w:t xml:space="preserve"> privind amortizorul </w:t>
            </w:r>
            <w:proofErr w:type="spellStart"/>
            <w:r w:rsidRPr="006234FF">
              <w:rPr>
                <w:rFonts w:ascii="Times New Roman" w:eastAsia="Times New Roman" w:hAnsi="Times New Roman" w:cs="Times New Roman"/>
                <w:kern w:val="0"/>
                <w:lang w:eastAsia="ro-MD"/>
                <w14:ligatures w14:val="none"/>
              </w:rPr>
              <w:t>anticiclic</w:t>
            </w:r>
            <w:proofErr w:type="spellEnd"/>
            <w:r w:rsidRPr="006234FF">
              <w:rPr>
                <w:rFonts w:ascii="Times New Roman" w:eastAsia="Times New Roman" w:hAnsi="Times New Roman" w:cs="Times New Roman"/>
                <w:kern w:val="0"/>
                <w:lang w:eastAsia="ro-MD"/>
                <w14:ligatures w14:val="none"/>
              </w:rPr>
              <w:t xml:space="preserve"> de capital specific băncii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4299E6"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
        </w:tc>
      </w:tr>
      <w:tr w:rsidR="006234FF" w:rsidRPr="006234FF" w14:paraId="3F167E33" w14:textId="77777777" w:rsidTr="006234FF">
        <w:trPr>
          <w:jc w:val="center"/>
        </w:trPr>
        <w:tc>
          <w:tcPr>
            <w:tcW w:w="0" w:type="auto"/>
            <w:gridSpan w:val="3"/>
            <w:tcBorders>
              <w:top w:val="single" w:sz="6" w:space="0" w:color="000000"/>
              <w:left w:val="nil"/>
              <w:bottom w:val="nil"/>
              <w:right w:val="nil"/>
            </w:tcBorders>
            <w:tcMar>
              <w:top w:w="24" w:type="dxa"/>
              <w:left w:w="48" w:type="dxa"/>
              <w:bottom w:w="24" w:type="dxa"/>
              <w:right w:w="48" w:type="dxa"/>
            </w:tcMar>
            <w:hideMark/>
          </w:tcPr>
          <w:p w14:paraId="6CFE666D"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  </w:t>
            </w:r>
          </w:p>
          <w:p w14:paraId="76AC5B8E"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Modul de completare</w:t>
            </w:r>
          </w:p>
          <w:p w14:paraId="4D414F72"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pentru formatele standard de publicare</w:t>
            </w:r>
          </w:p>
          <w:p w14:paraId="5D91A1CD"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w:t>
            </w:r>
          </w:p>
          <w:p w14:paraId="36F92A10"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INSTRUCŢIUNI GENERALE</w:t>
            </w:r>
          </w:p>
          <w:p w14:paraId="0FCF7391"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 xml:space="preserve">Date de </w:t>
            </w:r>
            <w:proofErr w:type="spellStart"/>
            <w:r w:rsidRPr="006234FF">
              <w:rPr>
                <w:rFonts w:ascii="Times New Roman" w:eastAsia="Times New Roman" w:hAnsi="Times New Roman" w:cs="Times New Roman"/>
                <w:b/>
                <w:bCs/>
                <w:kern w:val="0"/>
                <w:lang w:eastAsia="ro-MD"/>
                <w14:ligatures w14:val="none"/>
              </w:rPr>
              <w:t>referinţă</w:t>
            </w:r>
            <w:proofErr w:type="spellEnd"/>
          </w:p>
          <w:p w14:paraId="24914DA8"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1.</w:t>
            </w:r>
            <w:r w:rsidRPr="006234FF">
              <w:rPr>
                <w:rFonts w:ascii="Times New Roman" w:eastAsia="Times New Roman" w:hAnsi="Times New Roman" w:cs="Times New Roman"/>
                <w:kern w:val="0"/>
                <w:lang w:eastAsia="ro-MD"/>
                <w14:ligatures w14:val="none"/>
              </w:rPr>
              <w:t xml:space="preserve"> La rubrica "Nivelul de aplicare" băncile vor indica nivelul de aplicare care stă la baza datelor furnizate în tabelele 1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2 din prezenta anexă. La completarea acestei rubrici, băncile aleg una dintre următoarele variante:</w:t>
            </w:r>
          </w:p>
          <w:p w14:paraId="755CE08C"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a) consolidat;</w:t>
            </w:r>
          </w:p>
          <w:p w14:paraId="071F55BF"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b) individual;</w:t>
            </w:r>
          </w:p>
          <w:p w14:paraId="58292FAA"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2.</w:t>
            </w:r>
            <w:r w:rsidRPr="006234FF">
              <w:rPr>
                <w:rFonts w:ascii="Times New Roman" w:eastAsia="Times New Roman" w:hAnsi="Times New Roman" w:cs="Times New Roman"/>
                <w:kern w:val="0"/>
                <w:lang w:eastAsia="ro-MD"/>
                <w14:ligatures w14:val="none"/>
              </w:rPr>
              <w:t xml:space="preserve"> Băncile completează tabelele 1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2 din prezenta anexă pe bază individuală sau pe bază consolidată, în </w:t>
            </w:r>
            <w:proofErr w:type="spellStart"/>
            <w:r w:rsidRPr="006234FF">
              <w:rPr>
                <w:rFonts w:ascii="Times New Roman" w:eastAsia="Times New Roman" w:hAnsi="Times New Roman" w:cs="Times New Roman"/>
                <w:kern w:val="0"/>
                <w:lang w:eastAsia="ro-MD"/>
                <w14:ligatures w14:val="none"/>
              </w:rPr>
              <w:t>funcţie</w:t>
            </w:r>
            <w:proofErr w:type="spellEnd"/>
            <w:r w:rsidRPr="006234FF">
              <w:rPr>
                <w:rFonts w:ascii="Times New Roman" w:eastAsia="Times New Roman" w:hAnsi="Times New Roman" w:cs="Times New Roman"/>
                <w:kern w:val="0"/>
                <w:lang w:eastAsia="ro-MD"/>
                <w14:ligatures w14:val="none"/>
              </w:rPr>
              <w:t xml:space="preserve"> de nivelul de publicare a </w:t>
            </w:r>
            <w:proofErr w:type="spellStart"/>
            <w:r w:rsidRPr="006234FF">
              <w:rPr>
                <w:rFonts w:ascii="Times New Roman" w:eastAsia="Times New Roman" w:hAnsi="Times New Roman" w:cs="Times New Roman"/>
                <w:kern w:val="0"/>
                <w:lang w:eastAsia="ro-MD"/>
                <w14:ligatures w14:val="none"/>
              </w:rPr>
              <w:t>informaţiilor</w:t>
            </w:r>
            <w:proofErr w:type="spellEnd"/>
            <w:r w:rsidRPr="006234FF">
              <w:rPr>
                <w:rFonts w:ascii="Times New Roman" w:eastAsia="Times New Roman" w:hAnsi="Times New Roman" w:cs="Times New Roman"/>
                <w:kern w:val="0"/>
                <w:lang w:eastAsia="ro-MD"/>
                <w14:ligatures w14:val="none"/>
              </w:rPr>
              <w:t>.</w:t>
            </w:r>
          </w:p>
        </w:tc>
      </w:tr>
    </w:tbl>
    <w:p w14:paraId="5CF44484"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w:t>
      </w:r>
    </w:p>
    <w:p w14:paraId="21F55B90"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879"/>
        <w:gridCol w:w="7541"/>
      </w:tblGrid>
      <w:tr w:rsidR="006234FF" w:rsidRPr="006234FF" w14:paraId="366045EE" w14:textId="77777777" w:rsidTr="006234FF">
        <w:trPr>
          <w:jc w:val="center"/>
        </w:trPr>
        <w:tc>
          <w:tcPr>
            <w:tcW w:w="0" w:type="auto"/>
            <w:gridSpan w:val="2"/>
            <w:tcBorders>
              <w:top w:val="nil"/>
              <w:left w:val="nil"/>
              <w:bottom w:val="single" w:sz="6" w:space="0" w:color="000000"/>
              <w:right w:val="nil"/>
            </w:tcBorders>
            <w:tcMar>
              <w:top w:w="24" w:type="dxa"/>
              <w:left w:w="48" w:type="dxa"/>
              <w:bottom w:w="24" w:type="dxa"/>
              <w:right w:w="48" w:type="dxa"/>
            </w:tcMar>
            <w:hideMark/>
          </w:tcPr>
          <w:p w14:paraId="5CC67475"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INSTRUCŢIUNI PENTRU FORMATUL STANDARD</w:t>
            </w:r>
          </w:p>
          <w:p w14:paraId="446EA1D7"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w:t>
            </w:r>
          </w:p>
          <w:p w14:paraId="6343A02D" w14:textId="77777777" w:rsidR="006234FF" w:rsidRPr="006234FF" w:rsidRDefault="006234FF" w:rsidP="006234FF">
            <w:pPr>
              <w:spacing w:after="0" w:line="240" w:lineRule="auto"/>
              <w:jc w:val="right"/>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i/>
                <w:iCs/>
                <w:kern w:val="0"/>
                <w:lang w:eastAsia="ro-MD"/>
                <w14:ligatures w14:val="none"/>
              </w:rPr>
              <w:t>Tabelul 1</w:t>
            </w:r>
          </w:p>
          <w:p w14:paraId="3464CDD8"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w:t>
            </w:r>
          </w:p>
          <w:p w14:paraId="1A3995BD"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b/>
                <w:bCs/>
                <w:kern w:val="0"/>
                <w:lang w:eastAsia="ro-MD"/>
                <w14:ligatures w14:val="none"/>
              </w:rPr>
              <w:t>Repartiţia</w:t>
            </w:r>
            <w:proofErr w:type="spellEnd"/>
            <w:r w:rsidRPr="006234FF">
              <w:rPr>
                <w:rFonts w:ascii="Times New Roman" w:eastAsia="Times New Roman" w:hAnsi="Times New Roman" w:cs="Times New Roman"/>
                <w:b/>
                <w:bCs/>
                <w:kern w:val="0"/>
                <w:lang w:eastAsia="ro-MD"/>
                <w14:ligatures w14:val="none"/>
              </w:rPr>
              <w:t xml:space="preserve"> geografică a expunerilor din credite relevante</w:t>
            </w:r>
          </w:p>
          <w:p w14:paraId="2E3224F7"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 xml:space="preserve">pentru calculul amortizorului </w:t>
            </w:r>
            <w:proofErr w:type="spellStart"/>
            <w:r w:rsidRPr="006234FF">
              <w:rPr>
                <w:rFonts w:ascii="Times New Roman" w:eastAsia="Times New Roman" w:hAnsi="Times New Roman" w:cs="Times New Roman"/>
                <w:b/>
                <w:bCs/>
                <w:kern w:val="0"/>
                <w:lang w:eastAsia="ro-MD"/>
                <w14:ligatures w14:val="none"/>
              </w:rPr>
              <w:t>anticiclic</w:t>
            </w:r>
            <w:proofErr w:type="spellEnd"/>
            <w:r w:rsidRPr="006234FF">
              <w:rPr>
                <w:rFonts w:ascii="Times New Roman" w:eastAsia="Times New Roman" w:hAnsi="Times New Roman" w:cs="Times New Roman"/>
                <w:b/>
                <w:bCs/>
                <w:kern w:val="0"/>
                <w:lang w:eastAsia="ro-MD"/>
                <w14:ligatures w14:val="none"/>
              </w:rPr>
              <w:t xml:space="preserve"> de capital</w:t>
            </w:r>
          </w:p>
          <w:p w14:paraId="54C0DF23"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w:t>
            </w:r>
          </w:p>
          <w:p w14:paraId="063D1F87"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lastRenderedPageBreak/>
              <w:t xml:space="preserve">Sfera de cuprindere a tabelului 1 se limitează la expunerile din credite relevante pentru calculul amortizorului </w:t>
            </w:r>
            <w:proofErr w:type="spellStart"/>
            <w:r w:rsidRPr="006234FF">
              <w:rPr>
                <w:rFonts w:ascii="Times New Roman" w:eastAsia="Times New Roman" w:hAnsi="Times New Roman" w:cs="Times New Roman"/>
                <w:kern w:val="0"/>
                <w:lang w:eastAsia="ro-MD"/>
                <w14:ligatures w14:val="none"/>
              </w:rPr>
              <w:t>anticiclic</w:t>
            </w:r>
            <w:proofErr w:type="spellEnd"/>
            <w:r w:rsidRPr="006234FF">
              <w:rPr>
                <w:rFonts w:ascii="Times New Roman" w:eastAsia="Times New Roman" w:hAnsi="Times New Roman" w:cs="Times New Roman"/>
                <w:kern w:val="0"/>
                <w:lang w:eastAsia="ro-MD"/>
                <w14:ligatures w14:val="none"/>
              </w:rPr>
              <w:t xml:space="preserve"> de capital, în conformitate cu Regulamentul nr.110/2018.</w:t>
            </w:r>
          </w:p>
          <w:p w14:paraId="71EF4167"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w:t>
            </w:r>
          </w:p>
          <w:p w14:paraId="02ACF193"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b/>
                <w:bCs/>
                <w:kern w:val="0"/>
                <w:lang w:eastAsia="ro-MD"/>
                <w14:ligatures w14:val="none"/>
              </w:rPr>
              <w:t>Referinţe</w:t>
            </w:r>
            <w:proofErr w:type="spellEnd"/>
            <w:r w:rsidRPr="006234FF">
              <w:rPr>
                <w:rFonts w:ascii="Times New Roman" w:eastAsia="Times New Roman" w:hAnsi="Times New Roman" w:cs="Times New Roman"/>
                <w:b/>
                <w:bCs/>
                <w:kern w:val="0"/>
                <w:lang w:eastAsia="ro-MD"/>
                <w14:ligatures w14:val="none"/>
              </w:rPr>
              <w:t xml:space="preserve"> juridice </w:t>
            </w:r>
            <w:proofErr w:type="spellStart"/>
            <w:r w:rsidRPr="006234FF">
              <w:rPr>
                <w:rFonts w:ascii="Times New Roman" w:eastAsia="Times New Roman" w:hAnsi="Times New Roman" w:cs="Times New Roman"/>
                <w:b/>
                <w:bCs/>
                <w:kern w:val="0"/>
                <w:lang w:eastAsia="ro-MD"/>
                <w14:ligatures w14:val="none"/>
              </w:rPr>
              <w:t>şi</w:t>
            </w:r>
            <w:proofErr w:type="spellEnd"/>
            <w:r w:rsidRPr="006234FF">
              <w:rPr>
                <w:rFonts w:ascii="Times New Roman" w:eastAsia="Times New Roman" w:hAnsi="Times New Roman" w:cs="Times New Roman"/>
                <w:b/>
                <w:bCs/>
                <w:kern w:val="0"/>
                <w:lang w:eastAsia="ro-MD"/>
                <w14:ligatures w14:val="none"/>
              </w:rPr>
              <w:t xml:space="preserve"> </w:t>
            </w:r>
            <w:proofErr w:type="spellStart"/>
            <w:r w:rsidRPr="006234FF">
              <w:rPr>
                <w:rFonts w:ascii="Times New Roman" w:eastAsia="Times New Roman" w:hAnsi="Times New Roman" w:cs="Times New Roman"/>
                <w:b/>
                <w:bCs/>
                <w:kern w:val="0"/>
                <w:lang w:eastAsia="ro-MD"/>
                <w14:ligatures w14:val="none"/>
              </w:rPr>
              <w:t>instrucţiuni</w:t>
            </w:r>
            <w:proofErr w:type="spellEnd"/>
          </w:p>
          <w:p w14:paraId="3FBC5045"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w:t>
            </w:r>
          </w:p>
        </w:tc>
      </w:tr>
      <w:tr w:rsidR="006234FF" w:rsidRPr="006234FF" w14:paraId="1365BA27"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667844B"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lastRenderedPageBreak/>
              <w:t>Rândul</w:t>
            </w:r>
            <w:r w:rsidRPr="006234FF">
              <w:rPr>
                <w:rFonts w:ascii="Times New Roman" w:eastAsia="Times New Roman" w:hAnsi="Times New Roman" w:cs="Times New Roman"/>
                <w:b/>
                <w:bCs/>
                <w:kern w:val="0"/>
                <w:lang w:eastAsia="ro-MD"/>
                <w14:ligatures w14:val="none"/>
              </w:rPr>
              <w:br/>
              <w:t>nr.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C4AFA00"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b/>
                <w:bCs/>
                <w:kern w:val="0"/>
                <w:lang w:eastAsia="ro-MD"/>
                <w14:ligatures w14:val="none"/>
              </w:rPr>
              <w:t>Explicaţie</w:t>
            </w:r>
            <w:proofErr w:type="spellEnd"/>
          </w:p>
        </w:tc>
      </w:tr>
      <w:tr w:rsidR="006234FF" w:rsidRPr="006234FF" w14:paraId="715D88EA"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A3303A"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010-01X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7DF48A"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 xml:space="preserve">Defalcarea expunerilor din credite relevante, pe </w:t>
            </w:r>
            <w:proofErr w:type="spellStart"/>
            <w:r w:rsidRPr="006234FF">
              <w:rPr>
                <w:rFonts w:ascii="Times New Roman" w:eastAsia="Times New Roman" w:hAnsi="Times New Roman" w:cs="Times New Roman"/>
                <w:b/>
                <w:bCs/>
                <w:kern w:val="0"/>
                <w:lang w:eastAsia="ro-MD"/>
                <w14:ligatures w14:val="none"/>
              </w:rPr>
              <w:t>ţări</w:t>
            </w:r>
            <w:proofErr w:type="spellEnd"/>
            <w:r w:rsidRPr="006234FF">
              <w:rPr>
                <w:rFonts w:ascii="Times New Roman" w:eastAsia="Times New Roman" w:hAnsi="Times New Roman" w:cs="Times New Roman"/>
                <w:kern w:val="0"/>
                <w:lang w:eastAsia="ro-MD"/>
                <w14:ligatures w14:val="none"/>
              </w:rPr>
              <w:t xml:space="preserve"> </w:t>
            </w:r>
          </w:p>
          <w:p w14:paraId="2E1B394F"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Lista </w:t>
            </w:r>
            <w:proofErr w:type="spellStart"/>
            <w:r w:rsidRPr="006234FF">
              <w:rPr>
                <w:rFonts w:ascii="Times New Roman" w:eastAsia="Times New Roman" w:hAnsi="Times New Roman" w:cs="Times New Roman"/>
                <w:kern w:val="0"/>
                <w:lang w:eastAsia="ro-MD"/>
                <w14:ligatures w14:val="none"/>
              </w:rPr>
              <w:t>ţărilor</w:t>
            </w:r>
            <w:proofErr w:type="spellEnd"/>
            <w:r w:rsidRPr="006234FF">
              <w:rPr>
                <w:rFonts w:ascii="Times New Roman" w:eastAsia="Times New Roman" w:hAnsi="Times New Roman" w:cs="Times New Roman"/>
                <w:kern w:val="0"/>
                <w:lang w:eastAsia="ro-MD"/>
                <w14:ligatures w14:val="none"/>
              </w:rPr>
              <w:t xml:space="preserve"> în care banca </w:t>
            </w:r>
            <w:proofErr w:type="spellStart"/>
            <w:r w:rsidRPr="006234FF">
              <w:rPr>
                <w:rFonts w:ascii="Times New Roman" w:eastAsia="Times New Roman" w:hAnsi="Times New Roman" w:cs="Times New Roman"/>
                <w:kern w:val="0"/>
                <w:lang w:eastAsia="ro-MD"/>
                <w14:ligatures w14:val="none"/>
              </w:rPr>
              <w:t>deţine</w:t>
            </w:r>
            <w:proofErr w:type="spellEnd"/>
            <w:r w:rsidRPr="006234FF">
              <w:rPr>
                <w:rFonts w:ascii="Times New Roman" w:eastAsia="Times New Roman" w:hAnsi="Times New Roman" w:cs="Times New Roman"/>
                <w:kern w:val="0"/>
                <w:lang w:eastAsia="ro-MD"/>
                <w14:ligatures w14:val="none"/>
              </w:rPr>
              <w:t xml:space="preserve"> expuneri din credite relevante pentru calculul amortizorului </w:t>
            </w:r>
            <w:proofErr w:type="spellStart"/>
            <w:r w:rsidRPr="006234FF">
              <w:rPr>
                <w:rFonts w:ascii="Times New Roman" w:eastAsia="Times New Roman" w:hAnsi="Times New Roman" w:cs="Times New Roman"/>
                <w:kern w:val="0"/>
                <w:lang w:eastAsia="ro-MD"/>
                <w14:ligatures w14:val="none"/>
              </w:rPr>
              <w:t>anticiclic</w:t>
            </w:r>
            <w:proofErr w:type="spellEnd"/>
            <w:r w:rsidRPr="006234FF">
              <w:rPr>
                <w:rFonts w:ascii="Times New Roman" w:eastAsia="Times New Roman" w:hAnsi="Times New Roman" w:cs="Times New Roman"/>
                <w:kern w:val="0"/>
                <w:lang w:eastAsia="ro-MD"/>
                <w14:ligatures w14:val="none"/>
              </w:rPr>
              <w:t xml:space="preserve"> specific băncii în conformitate cu Regulamentul nr.110/2018.</w:t>
            </w:r>
          </w:p>
          <w:p w14:paraId="65726A1B"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Numărul de rânduri poate varia în </w:t>
            </w:r>
            <w:proofErr w:type="spellStart"/>
            <w:r w:rsidRPr="006234FF">
              <w:rPr>
                <w:rFonts w:ascii="Times New Roman" w:eastAsia="Times New Roman" w:hAnsi="Times New Roman" w:cs="Times New Roman"/>
                <w:kern w:val="0"/>
                <w:lang w:eastAsia="ro-MD"/>
                <w14:ligatures w14:val="none"/>
              </w:rPr>
              <w:t>funcţie</w:t>
            </w:r>
            <w:proofErr w:type="spellEnd"/>
            <w:r w:rsidRPr="006234FF">
              <w:rPr>
                <w:rFonts w:ascii="Times New Roman" w:eastAsia="Times New Roman" w:hAnsi="Times New Roman" w:cs="Times New Roman"/>
                <w:kern w:val="0"/>
                <w:lang w:eastAsia="ro-MD"/>
                <w14:ligatures w14:val="none"/>
              </w:rPr>
              <w:t xml:space="preserve"> de numărul de </w:t>
            </w:r>
            <w:proofErr w:type="spellStart"/>
            <w:r w:rsidRPr="006234FF">
              <w:rPr>
                <w:rFonts w:ascii="Times New Roman" w:eastAsia="Times New Roman" w:hAnsi="Times New Roman" w:cs="Times New Roman"/>
                <w:kern w:val="0"/>
                <w:lang w:eastAsia="ro-MD"/>
                <w14:ligatures w14:val="none"/>
              </w:rPr>
              <w:t>ţări</w:t>
            </w:r>
            <w:proofErr w:type="spellEnd"/>
            <w:r w:rsidRPr="006234FF">
              <w:rPr>
                <w:rFonts w:ascii="Times New Roman" w:eastAsia="Times New Roman" w:hAnsi="Times New Roman" w:cs="Times New Roman"/>
                <w:kern w:val="0"/>
                <w:lang w:eastAsia="ro-MD"/>
                <w14:ligatures w14:val="none"/>
              </w:rPr>
              <w:t xml:space="preserve"> în care banca </w:t>
            </w:r>
            <w:proofErr w:type="spellStart"/>
            <w:r w:rsidRPr="006234FF">
              <w:rPr>
                <w:rFonts w:ascii="Times New Roman" w:eastAsia="Times New Roman" w:hAnsi="Times New Roman" w:cs="Times New Roman"/>
                <w:kern w:val="0"/>
                <w:lang w:eastAsia="ro-MD"/>
                <w14:ligatures w14:val="none"/>
              </w:rPr>
              <w:t>deţine</w:t>
            </w:r>
            <w:proofErr w:type="spellEnd"/>
            <w:r w:rsidRPr="006234FF">
              <w:rPr>
                <w:rFonts w:ascii="Times New Roman" w:eastAsia="Times New Roman" w:hAnsi="Times New Roman" w:cs="Times New Roman"/>
                <w:kern w:val="0"/>
                <w:lang w:eastAsia="ro-MD"/>
                <w14:ligatures w14:val="none"/>
              </w:rPr>
              <w:t xml:space="preserve"> expuneri din credite relevante pentru calculul amortizorului </w:t>
            </w:r>
            <w:proofErr w:type="spellStart"/>
            <w:r w:rsidRPr="006234FF">
              <w:rPr>
                <w:rFonts w:ascii="Times New Roman" w:eastAsia="Times New Roman" w:hAnsi="Times New Roman" w:cs="Times New Roman"/>
                <w:kern w:val="0"/>
                <w:lang w:eastAsia="ro-MD"/>
                <w14:ligatures w14:val="none"/>
              </w:rPr>
              <w:t>anticiclic</w:t>
            </w:r>
            <w:proofErr w:type="spellEnd"/>
            <w:r w:rsidRPr="006234FF">
              <w:rPr>
                <w:rFonts w:ascii="Times New Roman" w:eastAsia="Times New Roman" w:hAnsi="Times New Roman" w:cs="Times New Roman"/>
                <w:kern w:val="0"/>
                <w:lang w:eastAsia="ro-MD"/>
                <w14:ligatures w14:val="none"/>
              </w:rPr>
              <w:t xml:space="preserve">. În conformitate cu Regulamentul nr.110/2018, în cazul în care expunerile incluse în portofoliul de </w:t>
            </w:r>
            <w:proofErr w:type="spellStart"/>
            <w:r w:rsidRPr="006234FF">
              <w:rPr>
                <w:rFonts w:ascii="Times New Roman" w:eastAsia="Times New Roman" w:hAnsi="Times New Roman" w:cs="Times New Roman"/>
                <w:kern w:val="0"/>
                <w:lang w:eastAsia="ro-MD"/>
                <w14:ligatures w14:val="none"/>
              </w:rPr>
              <w:t>tranzacţionare</w:t>
            </w:r>
            <w:proofErr w:type="spellEnd"/>
            <w:r w:rsidRPr="006234FF">
              <w:rPr>
                <w:rFonts w:ascii="Times New Roman" w:eastAsia="Times New Roman" w:hAnsi="Times New Roman" w:cs="Times New Roman"/>
                <w:kern w:val="0"/>
                <w:lang w:eastAsia="ro-MD"/>
                <w14:ligatures w14:val="none"/>
              </w:rPr>
              <w:t xml:space="preserve"> sau expunerile din credite externe ale unei bănci reprezintă mai </w:t>
            </w:r>
            <w:proofErr w:type="spellStart"/>
            <w:r w:rsidRPr="006234FF">
              <w:rPr>
                <w:rFonts w:ascii="Times New Roman" w:eastAsia="Times New Roman" w:hAnsi="Times New Roman" w:cs="Times New Roman"/>
                <w:kern w:val="0"/>
                <w:lang w:eastAsia="ro-MD"/>
                <w14:ligatures w14:val="none"/>
              </w:rPr>
              <w:t>puţin</w:t>
            </w:r>
            <w:proofErr w:type="spellEnd"/>
            <w:r w:rsidRPr="006234FF">
              <w:rPr>
                <w:rFonts w:ascii="Times New Roman" w:eastAsia="Times New Roman" w:hAnsi="Times New Roman" w:cs="Times New Roman"/>
                <w:kern w:val="0"/>
                <w:lang w:eastAsia="ro-MD"/>
                <w14:ligatures w14:val="none"/>
              </w:rPr>
              <w:t xml:space="preserve"> de 2 % din valoarea agregată a expunerilor sale ponderate la risc, banca poate alege să aloce aceste expuneri locului în care se află banca. În cazul în care expunerile prezentate pentru locul în care se află banca includ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expuneri din alte </w:t>
            </w:r>
            <w:proofErr w:type="spellStart"/>
            <w:r w:rsidRPr="006234FF">
              <w:rPr>
                <w:rFonts w:ascii="Times New Roman" w:eastAsia="Times New Roman" w:hAnsi="Times New Roman" w:cs="Times New Roman"/>
                <w:kern w:val="0"/>
                <w:lang w:eastAsia="ro-MD"/>
                <w14:ligatures w14:val="none"/>
              </w:rPr>
              <w:t>ţări</w:t>
            </w:r>
            <w:proofErr w:type="spellEnd"/>
            <w:r w:rsidRPr="006234FF">
              <w:rPr>
                <w:rFonts w:ascii="Times New Roman" w:eastAsia="Times New Roman" w:hAnsi="Times New Roman" w:cs="Times New Roman"/>
                <w:kern w:val="0"/>
                <w:lang w:eastAsia="ro-MD"/>
                <w14:ligatures w14:val="none"/>
              </w:rPr>
              <w:t xml:space="preserve">, acestea ar trebui identificate în mod clar într-o notă sau într-o notă de subsol la tabelul de prezentare a </w:t>
            </w:r>
            <w:proofErr w:type="spellStart"/>
            <w:r w:rsidRPr="006234FF">
              <w:rPr>
                <w:rFonts w:ascii="Times New Roman" w:eastAsia="Times New Roman" w:hAnsi="Times New Roman" w:cs="Times New Roman"/>
                <w:kern w:val="0"/>
                <w:lang w:eastAsia="ro-MD"/>
                <w14:ligatures w14:val="none"/>
              </w:rPr>
              <w:t>informaţiilor</w:t>
            </w:r>
            <w:proofErr w:type="spellEnd"/>
            <w:r w:rsidRPr="006234FF">
              <w:rPr>
                <w:rFonts w:ascii="Times New Roman" w:eastAsia="Times New Roman" w:hAnsi="Times New Roman" w:cs="Times New Roman"/>
                <w:kern w:val="0"/>
                <w:lang w:eastAsia="ro-MD"/>
                <w14:ligatures w14:val="none"/>
              </w:rPr>
              <w:t>.</w:t>
            </w:r>
          </w:p>
        </w:tc>
      </w:tr>
      <w:tr w:rsidR="006234FF" w:rsidRPr="006234FF" w14:paraId="758C12D5"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5A638F"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AA23D1"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Total</w:t>
            </w:r>
            <w:r w:rsidRPr="006234FF">
              <w:rPr>
                <w:rFonts w:ascii="Times New Roman" w:eastAsia="Times New Roman" w:hAnsi="Times New Roman" w:cs="Times New Roman"/>
                <w:kern w:val="0"/>
                <w:lang w:eastAsia="ro-MD"/>
                <w14:ligatures w14:val="none"/>
              </w:rPr>
              <w:t xml:space="preserve"> </w:t>
            </w:r>
          </w:p>
          <w:p w14:paraId="742CCB9C"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Valoarea </w:t>
            </w:r>
            <w:proofErr w:type="spellStart"/>
            <w:r w:rsidRPr="006234FF">
              <w:rPr>
                <w:rFonts w:ascii="Times New Roman" w:eastAsia="Times New Roman" w:hAnsi="Times New Roman" w:cs="Times New Roman"/>
                <w:kern w:val="0"/>
                <w:lang w:eastAsia="ro-MD"/>
                <w14:ligatures w14:val="none"/>
              </w:rPr>
              <w:t>obţinută</w:t>
            </w:r>
            <w:proofErr w:type="spellEnd"/>
            <w:r w:rsidRPr="006234FF">
              <w:rPr>
                <w:rFonts w:ascii="Times New Roman" w:eastAsia="Times New Roman" w:hAnsi="Times New Roman" w:cs="Times New Roman"/>
                <w:kern w:val="0"/>
                <w:lang w:eastAsia="ro-MD"/>
                <w14:ligatures w14:val="none"/>
              </w:rPr>
              <w:t xml:space="preserve"> în conformitate cu </w:t>
            </w:r>
            <w:proofErr w:type="spellStart"/>
            <w:r w:rsidRPr="006234FF">
              <w:rPr>
                <w:rFonts w:ascii="Times New Roman" w:eastAsia="Times New Roman" w:hAnsi="Times New Roman" w:cs="Times New Roman"/>
                <w:kern w:val="0"/>
                <w:lang w:eastAsia="ro-MD"/>
                <w14:ligatures w14:val="none"/>
              </w:rPr>
              <w:t>explicaţia</w:t>
            </w:r>
            <w:proofErr w:type="spellEnd"/>
            <w:r w:rsidRPr="006234FF">
              <w:rPr>
                <w:rFonts w:ascii="Times New Roman" w:eastAsia="Times New Roman" w:hAnsi="Times New Roman" w:cs="Times New Roman"/>
                <w:kern w:val="0"/>
                <w:lang w:eastAsia="ro-MD"/>
                <w14:ligatures w14:val="none"/>
              </w:rPr>
              <w:t xml:space="preserve"> pentru coloanele 010-120 din prezentul tabel.</w:t>
            </w:r>
          </w:p>
        </w:tc>
      </w:tr>
      <w:tr w:rsidR="006234FF" w:rsidRPr="006234FF" w14:paraId="54CDCC76" w14:textId="77777777" w:rsidTr="006234FF">
        <w:trPr>
          <w:jc w:val="center"/>
        </w:trPr>
        <w:tc>
          <w:tcPr>
            <w:tcW w:w="0" w:type="auto"/>
            <w:gridSpan w:val="2"/>
            <w:tcBorders>
              <w:top w:val="single" w:sz="6" w:space="0" w:color="000000"/>
              <w:left w:val="nil"/>
              <w:bottom w:val="single" w:sz="6" w:space="0" w:color="000000"/>
              <w:right w:val="nil"/>
            </w:tcBorders>
            <w:tcMar>
              <w:top w:w="24" w:type="dxa"/>
              <w:left w:w="48" w:type="dxa"/>
              <w:bottom w:w="24" w:type="dxa"/>
              <w:right w:w="48" w:type="dxa"/>
            </w:tcMar>
            <w:hideMark/>
          </w:tcPr>
          <w:p w14:paraId="19BB7CA1"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 </w:t>
            </w:r>
            <w:r w:rsidRPr="006234FF">
              <w:rPr>
                <w:rFonts w:ascii="Times New Roman" w:eastAsia="Times New Roman" w:hAnsi="Times New Roman" w:cs="Times New Roman"/>
                <w:kern w:val="0"/>
                <w:lang w:eastAsia="ro-MD"/>
                <w14:ligatures w14:val="none"/>
              </w:rPr>
              <w:t xml:space="preserve"> </w:t>
            </w:r>
          </w:p>
          <w:p w14:paraId="48A8DAB8"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b/>
                <w:bCs/>
                <w:kern w:val="0"/>
                <w:lang w:eastAsia="ro-MD"/>
                <w14:ligatures w14:val="none"/>
              </w:rPr>
              <w:t>Referinţe</w:t>
            </w:r>
            <w:proofErr w:type="spellEnd"/>
            <w:r w:rsidRPr="006234FF">
              <w:rPr>
                <w:rFonts w:ascii="Times New Roman" w:eastAsia="Times New Roman" w:hAnsi="Times New Roman" w:cs="Times New Roman"/>
                <w:b/>
                <w:bCs/>
                <w:kern w:val="0"/>
                <w:lang w:eastAsia="ro-MD"/>
                <w14:ligatures w14:val="none"/>
              </w:rPr>
              <w:t xml:space="preserve"> juridice </w:t>
            </w:r>
            <w:proofErr w:type="spellStart"/>
            <w:r w:rsidRPr="006234FF">
              <w:rPr>
                <w:rFonts w:ascii="Times New Roman" w:eastAsia="Times New Roman" w:hAnsi="Times New Roman" w:cs="Times New Roman"/>
                <w:b/>
                <w:bCs/>
                <w:kern w:val="0"/>
                <w:lang w:eastAsia="ro-MD"/>
                <w14:ligatures w14:val="none"/>
              </w:rPr>
              <w:t>şi</w:t>
            </w:r>
            <w:proofErr w:type="spellEnd"/>
            <w:r w:rsidRPr="006234FF">
              <w:rPr>
                <w:rFonts w:ascii="Times New Roman" w:eastAsia="Times New Roman" w:hAnsi="Times New Roman" w:cs="Times New Roman"/>
                <w:b/>
                <w:bCs/>
                <w:kern w:val="0"/>
                <w:lang w:eastAsia="ro-MD"/>
                <w14:ligatures w14:val="none"/>
              </w:rPr>
              <w:t xml:space="preserve"> </w:t>
            </w:r>
            <w:proofErr w:type="spellStart"/>
            <w:r w:rsidRPr="006234FF">
              <w:rPr>
                <w:rFonts w:ascii="Times New Roman" w:eastAsia="Times New Roman" w:hAnsi="Times New Roman" w:cs="Times New Roman"/>
                <w:b/>
                <w:bCs/>
                <w:kern w:val="0"/>
                <w:lang w:eastAsia="ro-MD"/>
                <w14:ligatures w14:val="none"/>
              </w:rPr>
              <w:t>instrucţiuni</w:t>
            </w:r>
            <w:proofErr w:type="spellEnd"/>
          </w:p>
          <w:p w14:paraId="10DBA175"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w:t>
            </w:r>
          </w:p>
        </w:tc>
      </w:tr>
      <w:tr w:rsidR="006234FF" w:rsidRPr="006234FF" w14:paraId="4B18654C"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629A53A"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Coloana</w:t>
            </w:r>
            <w:r w:rsidRPr="006234FF">
              <w:rPr>
                <w:rFonts w:ascii="Times New Roman" w:eastAsia="Times New Roman" w:hAnsi="Times New Roman" w:cs="Times New Roman"/>
                <w:b/>
                <w:bCs/>
                <w:kern w:val="0"/>
                <w:lang w:eastAsia="ro-MD"/>
                <w14:ligatures w14:val="none"/>
              </w:rPr>
              <w:br/>
              <w:t>nr.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6B4A485"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b/>
                <w:bCs/>
                <w:kern w:val="0"/>
                <w:lang w:eastAsia="ro-MD"/>
                <w14:ligatures w14:val="none"/>
              </w:rPr>
              <w:t>Explicaţie</w:t>
            </w:r>
            <w:proofErr w:type="spellEnd"/>
          </w:p>
        </w:tc>
      </w:tr>
      <w:tr w:rsidR="006234FF" w:rsidRPr="006234FF" w14:paraId="7331176D"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F2EC6E"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64E6F0"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Valoarea expunerii aferentă expunerilor generale din credite pentru abordarea standardizată (AS)</w:t>
            </w:r>
            <w:r w:rsidRPr="006234FF">
              <w:rPr>
                <w:rFonts w:ascii="Times New Roman" w:eastAsia="Times New Roman" w:hAnsi="Times New Roman" w:cs="Times New Roman"/>
                <w:kern w:val="0"/>
                <w:lang w:eastAsia="ro-MD"/>
                <w14:ligatures w14:val="none"/>
              </w:rPr>
              <w:t xml:space="preserve"> </w:t>
            </w:r>
          </w:p>
          <w:p w14:paraId="3CFC811F"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Valoarea expunerii aferentă expunerilor relevante din credite, definite în conformitate cu p. 19 subp.1) din Regulamentul nr.110/2018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determinate potrivit p.5 - 10 din Regulamentul nr.111/2018.</w:t>
            </w:r>
          </w:p>
          <w:p w14:paraId="3DF25D60"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Defalcarea geografică se realizează în conformitate cu anexa la Regulamentul nr.110/2018.</w:t>
            </w:r>
          </w:p>
          <w:p w14:paraId="15F500EC"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Rândul 020 (Total): suma tuturor expunerilor relevante din credite determinate astfel, cum este specificat mai sus.</w:t>
            </w:r>
          </w:p>
        </w:tc>
      </w:tr>
      <w:tr w:rsidR="006234FF" w:rsidRPr="006234FF" w14:paraId="34D7A25B"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5CAB8E"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2E4346"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Valoarea expunerii aferentă expunerilor generale din credite pentru abordarea IRB</w:t>
            </w:r>
            <w:r w:rsidRPr="006234FF">
              <w:rPr>
                <w:rFonts w:ascii="Times New Roman" w:eastAsia="Times New Roman" w:hAnsi="Times New Roman" w:cs="Times New Roman"/>
                <w:kern w:val="0"/>
                <w:lang w:eastAsia="ro-MD"/>
                <w14:ligatures w14:val="none"/>
              </w:rPr>
              <w:t xml:space="preserve"> X</w:t>
            </w:r>
          </w:p>
        </w:tc>
      </w:tr>
      <w:tr w:rsidR="006234FF" w:rsidRPr="006234FF" w14:paraId="14B72E52"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7C534D"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948D6E"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 xml:space="preserve">Suma </w:t>
            </w:r>
            <w:proofErr w:type="spellStart"/>
            <w:r w:rsidRPr="006234FF">
              <w:rPr>
                <w:rFonts w:ascii="Times New Roman" w:eastAsia="Times New Roman" w:hAnsi="Times New Roman" w:cs="Times New Roman"/>
                <w:b/>
                <w:bCs/>
                <w:kern w:val="0"/>
                <w:lang w:eastAsia="ro-MD"/>
                <w14:ligatures w14:val="none"/>
              </w:rPr>
              <w:t>poziţiilor</w:t>
            </w:r>
            <w:proofErr w:type="spellEnd"/>
            <w:r w:rsidRPr="006234FF">
              <w:rPr>
                <w:rFonts w:ascii="Times New Roman" w:eastAsia="Times New Roman" w:hAnsi="Times New Roman" w:cs="Times New Roman"/>
                <w:b/>
                <w:bCs/>
                <w:kern w:val="0"/>
                <w:lang w:eastAsia="ro-MD"/>
                <w14:ligatures w14:val="none"/>
              </w:rPr>
              <w:t xml:space="preserve"> lungi </w:t>
            </w:r>
            <w:proofErr w:type="spellStart"/>
            <w:r w:rsidRPr="006234FF">
              <w:rPr>
                <w:rFonts w:ascii="Times New Roman" w:eastAsia="Times New Roman" w:hAnsi="Times New Roman" w:cs="Times New Roman"/>
                <w:b/>
                <w:bCs/>
                <w:kern w:val="0"/>
                <w:lang w:eastAsia="ro-MD"/>
                <w14:ligatures w14:val="none"/>
              </w:rPr>
              <w:t>şi</w:t>
            </w:r>
            <w:proofErr w:type="spellEnd"/>
            <w:r w:rsidRPr="006234FF">
              <w:rPr>
                <w:rFonts w:ascii="Times New Roman" w:eastAsia="Times New Roman" w:hAnsi="Times New Roman" w:cs="Times New Roman"/>
                <w:b/>
                <w:bCs/>
                <w:kern w:val="0"/>
                <w:lang w:eastAsia="ro-MD"/>
                <w14:ligatures w14:val="none"/>
              </w:rPr>
              <w:t xml:space="preserve"> scurte ale expunerilor incluse în portofoliul de </w:t>
            </w:r>
            <w:proofErr w:type="spellStart"/>
            <w:r w:rsidRPr="006234FF">
              <w:rPr>
                <w:rFonts w:ascii="Times New Roman" w:eastAsia="Times New Roman" w:hAnsi="Times New Roman" w:cs="Times New Roman"/>
                <w:b/>
                <w:bCs/>
                <w:kern w:val="0"/>
                <w:lang w:eastAsia="ro-MD"/>
                <w14:ligatures w14:val="none"/>
              </w:rPr>
              <w:t>tranzacţionare</w:t>
            </w:r>
            <w:proofErr w:type="spellEnd"/>
            <w:r w:rsidRPr="006234FF">
              <w:rPr>
                <w:rFonts w:ascii="Times New Roman" w:eastAsia="Times New Roman" w:hAnsi="Times New Roman" w:cs="Times New Roman"/>
                <w:kern w:val="0"/>
                <w:lang w:eastAsia="ro-MD"/>
                <w14:ligatures w14:val="none"/>
              </w:rPr>
              <w:t xml:space="preserve"> </w:t>
            </w:r>
          </w:p>
          <w:p w14:paraId="3102BAB6"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Suma </w:t>
            </w:r>
            <w:proofErr w:type="spellStart"/>
            <w:r w:rsidRPr="006234FF">
              <w:rPr>
                <w:rFonts w:ascii="Times New Roman" w:eastAsia="Times New Roman" w:hAnsi="Times New Roman" w:cs="Times New Roman"/>
                <w:kern w:val="0"/>
                <w:lang w:eastAsia="ro-MD"/>
                <w14:ligatures w14:val="none"/>
              </w:rPr>
              <w:t>poziţiilor</w:t>
            </w:r>
            <w:proofErr w:type="spellEnd"/>
            <w:r w:rsidRPr="006234FF">
              <w:rPr>
                <w:rFonts w:ascii="Times New Roman" w:eastAsia="Times New Roman" w:hAnsi="Times New Roman" w:cs="Times New Roman"/>
                <w:kern w:val="0"/>
                <w:lang w:eastAsia="ro-MD"/>
                <w14:ligatures w14:val="none"/>
              </w:rPr>
              <w:t xml:space="preserve"> lungi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scurte ale expunerilor relevante din credite, definite în conformitate cu p. 19 subp.2) din Regulamentul nr.110/2018, calculată ca sumă a </w:t>
            </w:r>
            <w:proofErr w:type="spellStart"/>
            <w:r w:rsidRPr="006234FF">
              <w:rPr>
                <w:rFonts w:ascii="Times New Roman" w:eastAsia="Times New Roman" w:hAnsi="Times New Roman" w:cs="Times New Roman"/>
                <w:kern w:val="0"/>
                <w:lang w:eastAsia="ro-MD"/>
                <w14:ligatures w14:val="none"/>
              </w:rPr>
              <w:t>poziţiilor</w:t>
            </w:r>
            <w:proofErr w:type="spellEnd"/>
            <w:r w:rsidRPr="006234FF">
              <w:rPr>
                <w:rFonts w:ascii="Times New Roman" w:eastAsia="Times New Roman" w:hAnsi="Times New Roman" w:cs="Times New Roman"/>
                <w:kern w:val="0"/>
                <w:lang w:eastAsia="ro-MD"/>
                <w14:ligatures w14:val="none"/>
              </w:rPr>
              <w:t xml:space="preserve"> lungi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scurte, determinate în conformitate cu p.36-38 din Regulamentul cu privire la tratamentul riscului de </w:t>
            </w:r>
            <w:proofErr w:type="spellStart"/>
            <w:r w:rsidRPr="006234FF">
              <w:rPr>
                <w:rFonts w:ascii="Times New Roman" w:eastAsia="Times New Roman" w:hAnsi="Times New Roman" w:cs="Times New Roman"/>
                <w:kern w:val="0"/>
                <w:lang w:eastAsia="ro-MD"/>
                <w14:ligatures w14:val="none"/>
              </w:rPr>
              <w:t>piaţă</w:t>
            </w:r>
            <w:proofErr w:type="spellEnd"/>
            <w:r w:rsidRPr="006234FF">
              <w:rPr>
                <w:rFonts w:ascii="Times New Roman" w:eastAsia="Times New Roman" w:hAnsi="Times New Roman" w:cs="Times New Roman"/>
                <w:kern w:val="0"/>
                <w:lang w:eastAsia="ro-MD"/>
                <w14:ligatures w14:val="none"/>
              </w:rPr>
              <w:t xml:space="preserve"> potrivit abordării standardizate, aprobat prin Hotărârea Comitetului executiv al Băncii </w:t>
            </w:r>
            <w:proofErr w:type="spellStart"/>
            <w:r w:rsidRPr="006234FF">
              <w:rPr>
                <w:rFonts w:ascii="Times New Roman" w:eastAsia="Times New Roman" w:hAnsi="Times New Roman" w:cs="Times New Roman"/>
                <w:kern w:val="0"/>
                <w:lang w:eastAsia="ro-MD"/>
                <w14:ligatures w14:val="none"/>
              </w:rPr>
              <w:t>Naţionale</w:t>
            </w:r>
            <w:proofErr w:type="spellEnd"/>
            <w:r w:rsidRPr="006234FF">
              <w:rPr>
                <w:rFonts w:ascii="Times New Roman" w:eastAsia="Times New Roman" w:hAnsi="Times New Roman" w:cs="Times New Roman"/>
                <w:kern w:val="0"/>
                <w:lang w:eastAsia="ro-MD"/>
                <w14:ligatures w14:val="none"/>
              </w:rPr>
              <w:t xml:space="preserve"> a Moldovei nr.114 din 24.05.2018.</w:t>
            </w:r>
          </w:p>
          <w:p w14:paraId="50C1946F"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Defalcarea geografică se realizează în conformitate cu anexa Regulamentului nr.110/2018.</w:t>
            </w:r>
          </w:p>
          <w:p w14:paraId="2D6848A2"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Rândul 020 (Total): suma tuturor </w:t>
            </w:r>
            <w:proofErr w:type="spellStart"/>
            <w:r w:rsidRPr="006234FF">
              <w:rPr>
                <w:rFonts w:ascii="Times New Roman" w:eastAsia="Times New Roman" w:hAnsi="Times New Roman" w:cs="Times New Roman"/>
                <w:kern w:val="0"/>
                <w:lang w:eastAsia="ro-MD"/>
                <w14:ligatures w14:val="none"/>
              </w:rPr>
              <w:t>poziţiilor</w:t>
            </w:r>
            <w:proofErr w:type="spellEnd"/>
            <w:r w:rsidRPr="006234FF">
              <w:rPr>
                <w:rFonts w:ascii="Times New Roman" w:eastAsia="Times New Roman" w:hAnsi="Times New Roman" w:cs="Times New Roman"/>
                <w:kern w:val="0"/>
                <w:lang w:eastAsia="ro-MD"/>
                <w14:ligatures w14:val="none"/>
              </w:rPr>
              <w:t xml:space="preserve"> lungi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scurte ale expunerilor relevante din credite determinate astfel, cum este specificat mai sus.</w:t>
            </w:r>
          </w:p>
        </w:tc>
      </w:tr>
      <w:tr w:rsidR="006234FF" w:rsidRPr="006234FF" w14:paraId="1B80A7B0"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78AD7F"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4B354"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 xml:space="preserve">Valoarea expunerilor incluse în portofoliul de </w:t>
            </w:r>
            <w:proofErr w:type="spellStart"/>
            <w:r w:rsidRPr="006234FF">
              <w:rPr>
                <w:rFonts w:ascii="Times New Roman" w:eastAsia="Times New Roman" w:hAnsi="Times New Roman" w:cs="Times New Roman"/>
                <w:b/>
                <w:bCs/>
                <w:kern w:val="0"/>
                <w:lang w:eastAsia="ro-MD"/>
                <w14:ligatures w14:val="none"/>
              </w:rPr>
              <w:t>tranzacţionare</w:t>
            </w:r>
            <w:proofErr w:type="spellEnd"/>
            <w:r w:rsidRPr="006234FF">
              <w:rPr>
                <w:rFonts w:ascii="Times New Roman" w:eastAsia="Times New Roman" w:hAnsi="Times New Roman" w:cs="Times New Roman"/>
                <w:b/>
                <w:bCs/>
                <w:kern w:val="0"/>
                <w:lang w:eastAsia="ro-MD"/>
                <w14:ligatures w14:val="none"/>
              </w:rPr>
              <w:t xml:space="preserve"> pentru modelele interne</w:t>
            </w:r>
            <w:r w:rsidRPr="006234FF">
              <w:rPr>
                <w:rFonts w:ascii="Times New Roman" w:eastAsia="Times New Roman" w:hAnsi="Times New Roman" w:cs="Times New Roman"/>
                <w:kern w:val="0"/>
                <w:lang w:eastAsia="ro-MD"/>
                <w14:ligatures w14:val="none"/>
              </w:rPr>
              <w:t xml:space="preserve"> X</w:t>
            </w:r>
          </w:p>
        </w:tc>
      </w:tr>
      <w:tr w:rsidR="006234FF" w:rsidRPr="006234FF" w14:paraId="4F74BAC6"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ADBC51"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1E3DCC"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b/>
                <w:bCs/>
                <w:kern w:val="0"/>
                <w:lang w:eastAsia="ro-MD"/>
                <w14:ligatures w14:val="none"/>
              </w:rPr>
              <w:t>Cerinţe</w:t>
            </w:r>
            <w:proofErr w:type="spellEnd"/>
            <w:r w:rsidRPr="006234FF">
              <w:rPr>
                <w:rFonts w:ascii="Times New Roman" w:eastAsia="Times New Roman" w:hAnsi="Times New Roman" w:cs="Times New Roman"/>
                <w:b/>
                <w:bCs/>
                <w:kern w:val="0"/>
                <w:lang w:eastAsia="ro-MD"/>
                <w14:ligatures w14:val="none"/>
              </w:rPr>
              <w:t xml:space="preserve"> de fonduri proprii: expuneri generale din credite</w:t>
            </w:r>
            <w:r w:rsidRPr="006234FF">
              <w:rPr>
                <w:rFonts w:ascii="Times New Roman" w:eastAsia="Times New Roman" w:hAnsi="Times New Roman" w:cs="Times New Roman"/>
                <w:kern w:val="0"/>
                <w:lang w:eastAsia="ro-MD"/>
                <w14:ligatures w14:val="none"/>
              </w:rPr>
              <w:t xml:space="preserve"> </w:t>
            </w:r>
          </w:p>
          <w:p w14:paraId="3035BB2A"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kern w:val="0"/>
                <w:lang w:eastAsia="ro-MD"/>
                <w14:ligatures w14:val="none"/>
              </w:rPr>
              <w:lastRenderedPageBreak/>
              <w:t>Cerinţele</w:t>
            </w:r>
            <w:proofErr w:type="spellEnd"/>
            <w:r w:rsidRPr="006234FF">
              <w:rPr>
                <w:rFonts w:ascii="Times New Roman" w:eastAsia="Times New Roman" w:hAnsi="Times New Roman" w:cs="Times New Roman"/>
                <w:kern w:val="0"/>
                <w:lang w:eastAsia="ro-MD"/>
                <w14:ligatures w14:val="none"/>
              </w:rPr>
              <w:t xml:space="preserve"> de fonduri proprii pentru expunerile din credite relevante din </w:t>
            </w:r>
            <w:proofErr w:type="spellStart"/>
            <w:r w:rsidRPr="006234FF">
              <w:rPr>
                <w:rFonts w:ascii="Times New Roman" w:eastAsia="Times New Roman" w:hAnsi="Times New Roman" w:cs="Times New Roman"/>
                <w:kern w:val="0"/>
                <w:lang w:eastAsia="ro-MD"/>
                <w14:ligatures w14:val="none"/>
              </w:rPr>
              <w:t>ţara</w:t>
            </w:r>
            <w:proofErr w:type="spellEnd"/>
            <w:r w:rsidRPr="006234FF">
              <w:rPr>
                <w:rFonts w:ascii="Times New Roman" w:eastAsia="Times New Roman" w:hAnsi="Times New Roman" w:cs="Times New Roman"/>
                <w:kern w:val="0"/>
                <w:lang w:eastAsia="ro-MD"/>
                <w14:ligatures w14:val="none"/>
              </w:rPr>
              <w:t xml:space="preserve"> în cauză, definite în conformitate cu p. 19 subp.1) din Regulamentul nr.110/2018, determinate în conformitate cu Regulamentul nr.111/2018, Regulamentul nr.112/2018, Regulamentul nr.102/2020.</w:t>
            </w:r>
          </w:p>
          <w:p w14:paraId="1859FE12"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Rândul 020 (Total): suma tuturor </w:t>
            </w:r>
            <w:proofErr w:type="spellStart"/>
            <w:r w:rsidRPr="006234FF">
              <w:rPr>
                <w:rFonts w:ascii="Times New Roman" w:eastAsia="Times New Roman" w:hAnsi="Times New Roman" w:cs="Times New Roman"/>
                <w:kern w:val="0"/>
                <w:lang w:eastAsia="ro-MD"/>
                <w14:ligatures w14:val="none"/>
              </w:rPr>
              <w:t>cerinţelor</w:t>
            </w:r>
            <w:proofErr w:type="spellEnd"/>
            <w:r w:rsidRPr="006234FF">
              <w:rPr>
                <w:rFonts w:ascii="Times New Roman" w:eastAsia="Times New Roman" w:hAnsi="Times New Roman" w:cs="Times New Roman"/>
                <w:kern w:val="0"/>
                <w:lang w:eastAsia="ro-MD"/>
                <w14:ligatures w14:val="none"/>
              </w:rPr>
              <w:t xml:space="preserve"> de fonduri proprii pentru expunerile relevante din credite determinate astfel, cum este specificat mai sus.</w:t>
            </w:r>
          </w:p>
        </w:tc>
      </w:tr>
      <w:tr w:rsidR="006234FF" w:rsidRPr="006234FF" w14:paraId="401BA147"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2E2DA6"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lastRenderedPageBreak/>
              <w:t>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9A0C7A"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b/>
                <w:bCs/>
                <w:kern w:val="0"/>
                <w:lang w:eastAsia="ro-MD"/>
                <w14:ligatures w14:val="none"/>
              </w:rPr>
              <w:t>Cerinţe</w:t>
            </w:r>
            <w:proofErr w:type="spellEnd"/>
            <w:r w:rsidRPr="006234FF">
              <w:rPr>
                <w:rFonts w:ascii="Times New Roman" w:eastAsia="Times New Roman" w:hAnsi="Times New Roman" w:cs="Times New Roman"/>
                <w:b/>
                <w:bCs/>
                <w:kern w:val="0"/>
                <w:lang w:eastAsia="ro-MD"/>
                <w14:ligatures w14:val="none"/>
              </w:rPr>
              <w:t xml:space="preserve"> de fonduri proprii: expuneri incluse în portofoliul de </w:t>
            </w:r>
            <w:proofErr w:type="spellStart"/>
            <w:r w:rsidRPr="006234FF">
              <w:rPr>
                <w:rFonts w:ascii="Times New Roman" w:eastAsia="Times New Roman" w:hAnsi="Times New Roman" w:cs="Times New Roman"/>
                <w:b/>
                <w:bCs/>
                <w:kern w:val="0"/>
                <w:lang w:eastAsia="ro-MD"/>
                <w14:ligatures w14:val="none"/>
              </w:rPr>
              <w:t>tranzacţionare</w:t>
            </w:r>
            <w:proofErr w:type="spellEnd"/>
            <w:r w:rsidRPr="006234FF">
              <w:rPr>
                <w:rFonts w:ascii="Times New Roman" w:eastAsia="Times New Roman" w:hAnsi="Times New Roman" w:cs="Times New Roman"/>
                <w:kern w:val="0"/>
                <w:lang w:eastAsia="ro-MD"/>
                <w14:ligatures w14:val="none"/>
              </w:rPr>
              <w:t xml:space="preserve"> </w:t>
            </w:r>
          </w:p>
          <w:p w14:paraId="0ADD6FA0"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kern w:val="0"/>
                <w:lang w:eastAsia="ro-MD"/>
                <w14:ligatures w14:val="none"/>
              </w:rPr>
              <w:t>Cerinţele</w:t>
            </w:r>
            <w:proofErr w:type="spellEnd"/>
            <w:r w:rsidRPr="006234FF">
              <w:rPr>
                <w:rFonts w:ascii="Times New Roman" w:eastAsia="Times New Roman" w:hAnsi="Times New Roman" w:cs="Times New Roman"/>
                <w:kern w:val="0"/>
                <w:lang w:eastAsia="ro-MD"/>
                <w14:ligatures w14:val="none"/>
              </w:rPr>
              <w:t xml:space="preserve"> de fonduri proprii pentru expunerile relevante din credite în </w:t>
            </w:r>
            <w:proofErr w:type="spellStart"/>
            <w:r w:rsidRPr="006234FF">
              <w:rPr>
                <w:rFonts w:ascii="Times New Roman" w:eastAsia="Times New Roman" w:hAnsi="Times New Roman" w:cs="Times New Roman"/>
                <w:kern w:val="0"/>
                <w:lang w:eastAsia="ro-MD"/>
                <w14:ligatures w14:val="none"/>
              </w:rPr>
              <w:t>ţara</w:t>
            </w:r>
            <w:proofErr w:type="spellEnd"/>
            <w:r w:rsidRPr="006234FF">
              <w:rPr>
                <w:rFonts w:ascii="Times New Roman" w:eastAsia="Times New Roman" w:hAnsi="Times New Roman" w:cs="Times New Roman"/>
                <w:kern w:val="0"/>
                <w:lang w:eastAsia="ro-MD"/>
                <w14:ligatures w14:val="none"/>
              </w:rPr>
              <w:t xml:space="preserve"> în cauză, definite în conformitate cu p. 19 subp.2) din Regulamentul nr.110/2018, determinate pentru riscul specific în conformitate cu Regulamentul nr.114/2018.</w:t>
            </w:r>
          </w:p>
          <w:p w14:paraId="6C1015A7"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Rândul 020 (Total): suma tuturor </w:t>
            </w:r>
            <w:proofErr w:type="spellStart"/>
            <w:r w:rsidRPr="006234FF">
              <w:rPr>
                <w:rFonts w:ascii="Times New Roman" w:eastAsia="Times New Roman" w:hAnsi="Times New Roman" w:cs="Times New Roman"/>
                <w:kern w:val="0"/>
                <w:lang w:eastAsia="ro-MD"/>
                <w14:ligatures w14:val="none"/>
              </w:rPr>
              <w:t>cerinţelor</w:t>
            </w:r>
            <w:proofErr w:type="spellEnd"/>
            <w:r w:rsidRPr="006234FF">
              <w:rPr>
                <w:rFonts w:ascii="Times New Roman" w:eastAsia="Times New Roman" w:hAnsi="Times New Roman" w:cs="Times New Roman"/>
                <w:kern w:val="0"/>
                <w:lang w:eastAsia="ro-MD"/>
                <w14:ligatures w14:val="none"/>
              </w:rPr>
              <w:t xml:space="preserve"> de fonduri proprii pentru expunerile relevante din credite determinate astfel, cum este specificat mai sus.</w:t>
            </w:r>
          </w:p>
        </w:tc>
      </w:tr>
      <w:tr w:rsidR="006234FF" w:rsidRPr="006234FF" w14:paraId="3ED6CDD6"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06F323"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AA7775"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b/>
                <w:bCs/>
                <w:kern w:val="0"/>
                <w:lang w:eastAsia="ro-MD"/>
                <w14:ligatures w14:val="none"/>
              </w:rPr>
              <w:t>Cerinţe</w:t>
            </w:r>
            <w:proofErr w:type="spellEnd"/>
            <w:r w:rsidRPr="006234FF">
              <w:rPr>
                <w:rFonts w:ascii="Times New Roman" w:eastAsia="Times New Roman" w:hAnsi="Times New Roman" w:cs="Times New Roman"/>
                <w:b/>
                <w:bCs/>
                <w:kern w:val="0"/>
                <w:lang w:eastAsia="ro-MD"/>
                <w14:ligatures w14:val="none"/>
              </w:rPr>
              <w:t xml:space="preserve"> de fonduri proprii – Total</w:t>
            </w:r>
            <w:r w:rsidRPr="006234FF">
              <w:rPr>
                <w:rFonts w:ascii="Times New Roman" w:eastAsia="Times New Roman" w:hAnsi="Times New Roman" w:cs="Times New Roman"/>
                <w:kern w:val="0"/>
                <w:lang w:eastAsia="ro-MD"/>
                <w14:ligatures w14:val="none"/>
              </w:rPr>
              <w:t xml:space="preserve"> </w:t>
            </w:r>
          </w:p>
          <w:p w14:paraId="4EB59327"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Suma coloanelor 070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080.</w:t>
            </w:r>
          </w:p>
          <w:p w14:paraId="26DB1C3B"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Rândul 020 (Total): suma tuturor </w:t>
            </w:r>
            <w:proofErr w:type="spellStart"/>
            <w:r w:rsidRPr="006234FF">
              <w:rPr>
                <w:rFonts w:ascii="Times New Roman" w:eastAsia="Times New Roman" w:hAnsi="Times New Roman" w:cs="Times New Roman"/>
                <w:kern w:val="0"/>
                <w:lang w:eastAsia="ro-MD"/>
                <w14:ligatures w14:val="none"/>
              </w:rPr>
              <w:t>cerinţelor</w:t>
            </w:r>
            <w:proofErr w:type="spellEnd"/>
            <w:r w:rsidRPr="006234FF">
              <w:rPr>
                <w:rFonts w:ascii="Times New Roman" w:eastAsia="Times New Roman" w:hAnsi="Times New Roman" w:cs="Times New Roman"/>
                <w:kern w:val="0"/>
                <w:lang w:eastAsia="ro-MD"/>
                <w14:ligatures w14:val="none"/>
              </w:rPr>
              <w:t xml:space="preserve"> de fonduri proprii pentru expunerile din credite relevante, definite în conformitate cu p.19 din Regulamentul nr.110/2018.</w:t>
            </w:r>
          </w:p>
        </w:tc>
      </w:tr>
      <w:tr w:rsidR="006234FF" w:rsidRPr="006234FF" w14:paraId="6718D0D5"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A372BE"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75C15D"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 xml:space="preserve">Ponderile aplicate </w:t>
            </w:r>
            <w:proofErr w:type="spellStart"/>
            <w:r w:rsidRPr="006234FF">
              <w:rPr>
                <w:rFonts w:ascii="Times New Roman" w:eastAsia="Times New Roman" w:hAnsi="Times New Roman" w:cs="Times New Roman"/>
                <w:b/>
                <w:bCs/>
                <w:kern w:val="0"/>
                <w:lang w:eastAsia="ro-MD"/>
                <w14:ligatures w14:val="none"/>
              </w:rPr>
              <w:t>cerinţelor</w:t>
            </w:r>
            <w:proofErr w:type="spellEnd"/>
            <w:r w:rsidRPr="006234FF">
              <w:rPr>
                <w:rFonts w:ascii="Times New Roman" w:eastAsia="Times New Roman" w:hAnsi="Times New Roman" w:cs="Times New Roman"/>
                <w:b/>
                <w:bCs/>
                <w:kern w:val="0"/>
                <w:lang w:eastAsia="ro-MD"/>
                <w14:ligatures w14:val="none"/>
              </w:rPr>
              <w:t xml:space="preserve"> de fonduri proprii</w:t>
            </w:r>
            <w:r w:rsidRPr="006234FF">
              <w:rPr>
                <w:rFonts w:ascii="Times New Roman" w:eastAsia="Times New Roman" w:hAnsi="Times New Roman" w:cs="Times New Roman"/>
                <w:kern w:val="0"/>
                <w:lang w:eastAsia="ro-MD"/>
                <w14:ligatures w14:val="none"/>
              </w:rPr>
              <w:t xml:space="preserve"> </w:t>
            </w:r>
          </w:p>
          <w:p w14:paraId="6E87B432"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Ponderea aplicată în fiecare </w:t>
            </w:r>
            <w:proofErr w:type="spellStart"/>
            <w:r w:rsidRPr="006234FF">
              <w:rPr>
                <w:rFonts w:ascii="Times New Roman" w:eastAsia="Times New Roman" w:hAnsi="Times New Roman" w:cs="Times New Roman"/>
                <w:kern w:val="0"/>
                <w:lang w:eastAsia="ro-MD"/>
                <w14:ligatures w14:val="none"/>
              </w:rPr>
              <w:t>ţară</w:t>
            </w:r>
            <w:proofErr w:type="spellEnd"/>
            <w:r w:rsidRPr="006234FF">
              <w:rPr>
                <w:rFonts w:ascii="Times New Roman" w:eastAsia="Times New Roman" w:hAnsi="Times New Roman" w:cs="Times New Roman"/>
                <w:kern w:val="0"/>
                <w:lang w:eastAsia="ro-MD"/>
                <w14:ligatures w14:val="none"/>
              </w:rPr>
              <w:t xml:space="preserve"> ratei amortizorului </w:t>
            </w:r>
            <w:proofErr w:type="spellStart"/>
            <w:r w:rsidRPr="006234FF">
              <w:rPr>
                <w:rFonts w:ascii="Times New Roman" w:eastAsia="Times New Roman" w:hAnsi="Times New Roman" w:cs="Times New Roman"/>
                <w:kern w:val="0"/>
                <w:lang w:eastAsia="ro-MD"/>
                <w14:ligatures w14:val="none"/>
              </w:rPr>
              <w:t>anticiclic</w:t>
            </w:r>
            <w:proofErr w:type="spellEnd"/>
            <w:r w:rsidRPr="006234FF">
              <w:rPr>
                <w:rFonts w:ascii="Times New Roman" w:eastAsia="Times New Roman" w:hAnsi="Times New Roman" w:cs="Times New Roman"/>
                <w:kern w:val="0"/>
                <w:lang w:eastAsia="ro-MD"/>
                <w14:ligatures w14:val="none"/>
              </w:rPr>
              <w:t xml:space="preserve">, calculată ca fiind rezultatul </w:t>
            </w:r>
            <w:proofErr w:type="spellStart"/>
            <w:r w:rsidRPr="006234FF">
              <w:rPr>
                <w:rFonts w:ascii="Times New Roman" w:eastAsia="Times New Roman" w:hAnsi="Times New Roman" w:cs="Times New Roman"/>
                <w:kern w:val="0"/>
                <w:lang w:eastAsia="ro-MD"/>
                <w14:ligatures w14:val="none"/>
              </w:rPr>
              <w:t>împărţirii</w:t>
            </w:r>
            <w:proofErr w:type="spellEnd"/>
            <w:r w:rsidRPr="006234FF">
              <w:rPr>
                <w:rFonts w:ascii="Times New Roman" w:eastAsia="Times New Roman" w:hAnsi="Times New Roman" w:cs="Times New Roman"/>
                <w:kern w:val="0"/>
                <w:lang w:eastAsia="ro-MD"/>
                <w14:ligatures w14:val="none"/>
              </w:rPr>
              <w:t xml:space="preserve"> totalului </w:t>
            </w:r>
            <w:proofErr w:type="spellStart"/>
            <w:r w:rsidRPr="006234FF">
              <w:rPr>
                <w:rFonts w:ascii="Times New Roman" w:eastAsia="Times New Roman" w:hAnsi="Times New Roman" w:cs="Times New Roman"/>
                <w:kern w:val="0"/>
                <w:lang w:eastAsia="ro-MD"/>
                <w14:ligatures w14:val="none"/>
              </w:rPr>
              <w:t>cerinţelor</w:t>
            </w:r>
            <w:proofErr w:type="spellEnd"/>
            <w:r w:rsidRPr="006234FF">
              <w:rPr>
                <w:rFonts w:ascii="Times New Roman" w:eastAsia="Times New Roman" w:hAnsi="Times New Roman" w:cs="Times New Roman"/>
                <w:kern w:val="0"/>
                <w:lang w:eastAsia="ro-MD"/>
                <w14:ligatures w14:val="none"/>
              </w:rPr>
              <w:t xml:space="preserve"> de fonduri proprii care se referă la expunerile relevante din credite din </w:t>
            </w:r>
            <w:proofErr w:type="spellStart"/>
            <w:r w:rsidRPr="006234FF">
              <w:rPr>
                <w:rFonts w:ascii="Times New Roman" w:eastAsia="Times New Roman" w:hAnsi="Times New Roman" w:cs="Times New Roman"/>
                <w:kern w:val="0"/>
                <w:lang w:eastAsia="ro-MD"/>
                <w14:ligatures w14:val="none"/>
              </w:rPr>
              <w:t>ţara</w:t>
            </w:r>
            <w:proofErr w:type="spellEnd"/>
            <w:r w:rsidRPr="006234FF">
              <w:rPr>
                <w:rFonts w:ascii="Times New Roman" w:eastAsia="Times New Roman" w:hAnsi="Times New Roman" w:cs="Times New Roman"/>
                <w:kern w:val="0"/>
                <w:lang w:eastAsia="ro-MD"/>
                <w14:ligatures w14:val="none"/>
              </w:rPr>
              <w:t xml:space="preserve"> în cauză (rândul 01X, coloana 100) la totalul </w:t>
            </w:r>
            <w:proofErr w:type="spellStart"/>
            <w:r w:rsidRPr="006234FF">
              <w:rPr>
                <w:rFonts w:ascii="Times New Roman" w:eastAsia="Times New Roman" w:hAnsi="Times New Roman" w:cs="Times New Roman"/>
                <w:kern w:val="0"/>
                <w:lang w:eastAsia="ro-MD"/>
                <w14:ligatures w14:val="none"/>
              </w:rPr>
              <w:t>cerinţelor</w:t>
            </w:r>
            <w:proofErr w:type="spellEnd"/>
            <w:r w:rsidRPr="006234FF">
              <w:rPr>
                <w:rFonts w:ascii="Times New Roman" w:eastAsia="Times New Roman" w:hAnsi="Times New Roman" w:cs="Times New Roman"/>
                <w:kern w:val="0"/>
                <w:lang w:eastAsia="ro-MD"/>
                <w14:ligatures w14:val="none"/>
              </w:rPr>
              <w:t xml:space="preserve"> de fonduri proprii care se referă la toate expunerile relevante din credite pentru calculul amortizorului </w:t>
            </w:r>
            <w:proofErr w:type="spellStart"/>
            <w:r w:rsidRPr="006234FF">
              <w:rPr>
                <w:rFonts w:ascii="Times New Roman" w:eastAsia="Times New Roman" w:hAnsi="Times New Roman" w:cs="Times New Roman"/>
                <w:kern w:val="0"/>
                <w:lang w:eastAsia="ro-MD"/>
                <w14:ligatures w14:val="none"/>
              </w:rPr>
              <w:t>anticiclic</w:t>
            </w:r>
            <w:proofErr w:type="spellEnd"/>
            <w:r w:rsidRPr="006234FF">
              <w:rPr>
                <w:rFonts w:ascii="Times New Roman" w:eastAsia="Times New Roman" w:hAnsi="Times New Roman" w:cs="Times New Roman"/>
                <w:kern w:val="0"/>
                <w:lang w:eastAsia="ro-MD"/>
                <w14:ligatures w14:val="none"/>
              </w:rPr>
              <w:t xml:space="preserve"> în conformitate cu Regulamentul nr.110/2018 (rândul 020, coloana 100). Această valoare este prezentată ca număr absolut, cu 2 zecimale.</w:t>
            </w:r>
          </w:p>
        </w:tc>
      </w:tr>
      <w:tr w:rsidR="006234FF" w:rsidRPr="006234FF" w14:paraId="0DC0634D"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106028"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45C423"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 xml:space="preserve">Rata amortizorului </w:t>
            </w:r>
            <w:proofErr w:type="spellStart"/>
            <w:r w:rsidRPr="006234FF">
              <w:rPr>
                <w:rFonts w:ascii="Times New Roman" w:eastAsia="Times New Roman" w:hAnsi="Times New Roman" w:cs="Times New Roman"/>
                <w:b/>
                <w:bCs/>
                <w:kern w:val="0"/>
                <w:lang w:eastAsia="ro-MD"/>
                <w14:ligatures w14:val="none"/>
              </w:rPr>
              <w:t>anticiclic</w:t>
            </w:r>
            <w:proofErr w:type="spellEnd"/>
            <w:r w:rsidRPr="006234FF">
              <w:rPr>
                <w:rFonts w:ascii="Times New Roman" w:eastAsia="Times New Roman" w:hAnsi="Times New Roman" w:cs="Times New Roman"/>
                <w:b/>
                <w:bCs/>
                <w:kern w:val="0"/>
                <w:lang w:eastAsia="ro-MD"/>
                <w14:ligatures w14:val="none"/>
              </w:rPr>
              <w:t xml:space="preserve"> de capital</w:t>
            </w:r>
            <w:r w:rsidRPr="006234FF">
              <w:rPr>
                <w:rFonts w:ascii="Times New Roman" w:eastAsia="Times New Roman" w:hAnsi="Times New Roman" w:cs="Times New Roman"/>
                <w:kern w:val="0"/>
                <w:lang w:eastAsia="ro-MD"/>
                <w14:ligatures w14:val="none"/>
              </w:rPr>
              <w:t xml:space="preserve"> </w:t>
            </w:r>
          </w:p>
          <w:p w14:paraId="308231E1"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Rata amortizorului </w:t>
            </w:r>
            <w:proofErr w:type="spellStart"/>
            <w:r w:rsidRPr="006234FF">
              <w:rPr>
                <w:rFonts w:ascii="Times New Roman" w:eastAsia="Times New Roman" w:hAnsi="Times New Roman" w:cs="Times New Roman"/>
                <w:kern w:val="0"/>
                <w:lang w:eastAsia="ro-MD"/>
                <w14:ligatures w14:val="none"/>
              </w:rPr>
              <w:t>anticiclic</w:t>
            </w:r>
            <w:proofErr w:type="spellEnd"/>
            <w:r w:rsidRPr="006234FF">
              <w:rPr>
                <w:rFonts w:ascii="Times New Roman" w:eastAsia="Times New Roman" w:hAnsi="Times New Roman" w:cs="Times New Roman"/>
                <w:kern w:val="0"/>
                <w:lang w:eastAsia="ro-MD"/>
                <w14:ligatures w14:val="none"/>
              </w:rPr>
              <w:t xml:space="preserve"> de capital aplicabil în </w:t>
            </w:r>
            <w:proofErr w:type="spellStart"/>
            <w:r w:rsidRPr="006234FF">
              <w:rPr>
                <w:rFonts w:ascii="Times New Roman" w:eastAsia="Times New Roman" w:hAnsi="Times New Roman" w:cs="Times New Roman"/>
                <w:kern w:val="0"/>
                <w:lang w:eastAsia="ro-MD"/>
                <w14:ligatures w14:val="none"/>
              </w:rPr>
              <w:t>ţara</w:t>
            </w:r>
            <w:proofErr w:type="spellEnd"/>
            <w:r w:rsidRPr="006234FF">
              <w:rPr>
                <w:rFonts w:ascii="Times New Roman" w:eastAsia="Times New Roman" w:hAnsi="Times New Roman" w:cs="Times New Roman"/>
                <w:kern w:val="0"/>
                <w:lang w:eastAsia="ro-MD"/>
                <w14:ligatures w14:val="none"/>
              </w:rPr>
              <w:t xml:space="preserve"> în cauză, stabilit în conformitate cu Regulamentul nr.110/2018. Această coloană nu cuprinde ratele amortizorului </w:t>
            </w:r>
            <w:proofErr w:type="spellStart"/>
            <w:r w:rsidRPr="006234FF">
              <w:rPr>
                <w:rFonts w:ascii="Times New Roman" w:eastAsia="Times New Roman" w:hAnsi="Times New Roman" w:cs="Times New Roman"/>
                <w:kern w:val="0"/>
                <w:lang w:eastAsia="ro-MD"/>
                <w14:ligatures w14:val="none"/>
              </w:rPr>
              <w:t>anticiclic</w:t>
            </w:r>
            <w:proofErr w:type="spellEnd"/>
            <w:r w:rsidRPr="006234FF">
              <w:rPr>
                <w:rFonts w:ascii="Times New Roman" w:eastAsia="Times New Roman" w:hAnsi="Times New Roman" w:cs="Times New Roman"/>
                <w:kern w:val="0"/>
                <w:lang w:eastAsia="ro-MD"/>
                <w14:ligatures w14:val="none"/>
              </w:rPr>
              <w:t xml:space="preserve"> de capital care au fost stabilite, dar nu sunt încă aplicabile la momentul calculării amortizorului </w:t>
            </w:r>
            <w:proofErr w:type="spellStart"/>
            <w:r w:rsidRPr="006234FF">
              <w:rPr>
                <w:rFonts w:ascii="Times New Roman" w:eastAsia="Times New Roman" w:hAnsi="Times New Roman" w:cs="Times New Roman"/>
                <w:kern w:val="0"/>
                <w:lang w:eastAsia="ro-MD"/>
                <w14:ligatures w14:val="none"/>
              </w:rPr>
              <w:t>anticiclic</w:t>
            </w:r>
            <w:proofErr w:type="spellEnd"/>
            <w:r w:rsidRPr="006234FF">
              <w:rPr>
                <w:rFonts w:ascii="Times New Roman" w:eastAsia="Times New Roman" w:hAnsi="Times New Roman" w:cs="Times New Roman"/>
                <w:kern w:val="0"/>
                <w:lang w:eastAsia="ro-MD"/>
                <w14:ligatures w14:val="none"/>
              </w:rPr>
              <w:t xml:space="preserve"> de capital specific băncii la care se referă publicarea. Această valoare este prezentată ca procentaj cu </w:t>
            </w:r>
            <w:proofErr w:type="spellStart"/>
            <w:r w:rsidRPr="006234FF">
              <w:rPr>
                <w:rFonts w:ascii="Times New Roman" w:eastAsia="Times New Roman" w:hAnsi="Times New Roman" w:cs="Times New Roman"/>
                <w:kern w:val="0"/>
                <w:lang w:eastAsia="ro-MD"/>
                <w14:ligatures w14:val="none"/>
              </w:rPr>
              <w:t>acelaşi</w:t>
            </w:r>
            <w:proofErr w:type="spellEnd"/>
            <w:r w:rsidRPr="006234FF">
              <w:rPr>
                <w:rFonts w:ascii="Times New Roman" w:eastAsia="Times New Roman" w:hAnsi="Times New Roman" w:cs="Times New Roman"/>
                <w:kern w:val="0"/>
                <w:lang w:eastAsia="ro-MD"/>
                <w14:ligatures w14:val="none"/>
              </w:rPr>
              <w:t xml:space="preserve"> număr de zecimale stabilit în conformitate cu Regulamentul nr.110/2018.</w:t>
            </w:r>
          </w:p>
        </w:tc>
      </w:tr>
    </w:tbl>
    <w:p w14:paraId="28AE3D4B"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879"/>
        <w:gridCol w:w="7541"/>
      </w:tblGrid>
      <w:tr w:rsidR="006234FF" w:rsidRPr="006234FF" w14:paraId="33D378ED" w14:textId="77777777" w:rsidTr="006234FF">
        <w:trPr>
          <w:jc w:val="center"/>
        </w:trPr>
        <w:tc>
          <w:tcPr>
            <w:tcW w:w="0" w:type="auto"/>
            <w:gridSpan w:val="2"/>
            <w:tcBorders>
              <w:top w:val="nil"/>
              <w:left w:val="nil"/>
              <w:bottom w:val="single" w:sz="6" w:space="0" w:color="000000"/>
              <w:right w:val="nil"/>
            </w:tcBorders>
            <w:tcMar>
              <w:top w:w="24" w:type="dxa"/>
              <w:left w:w="48" w:type="dxa"/>
              <w:bottom w:w="24" w:type="dxa"/>
              <w:right w:w="48" w:type="dxa"/>
            </w:tcMar>
            <w:hideMark/>
          </w:tcPr>
          <w:p w14:paraId="3F722230" w14:textId="77777777" w:rsidR="006234FF" w:rsidRPr="006234FF" w:rsidRDefault="006234FF" w:rsidP="006234FF">
            <w:pPr>
              <w:spacing w:after="0" w:line="240" w:lineRule="auto"/>
              <w:jc w:val="right"/>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i/>
                <w:iCs/>
                <w:kern w:val="0"/>
                <w:lang w:eastAsia="ro-MD"/>
                <w14:ligatures w14:val="none"/>
              </w:rPr>
              <w:t>Tabelul 2</w:t>
            </w:r>
          </w:p>
          <w:p w14:paraId="18967145"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w:t>
            </w:r>
          </w:p>
          <w:p w14:paraId="5E8411C5"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 xml:space="preserve">Valoarea amortizorului </w:t>
            </w:r>
            <w:proofErr w:type="spellStart"/>
            <w:r w:rsidRPr="006234FF">
              <w:rPr>
                <w:rFonts w:ascii="Times New Roman" w:eastAsia="Times New Roman" w:hAnsi="Times New Roman" w:cs="Times New Roman"/>
                <w:b/>
                <w:bCs/>
                <w:kern w:val="0"/>
                <w:lang w:eastAsia="ro-MD"/>
                <w14:ligatures w14:val="none"/>
              </w:rPr>
              <w:t>anticiclic</w:t>
            </w:r>
            <w:proofErr w:type="spellEnd"/>
            <w:r w:rsidRPr="006234FF">
              <w:rPr>
                <w:rFonts w:ascii="Times New Roman" w:eastAsia="Times New Roman" w:hAnsi="Times New Roman" w:cs="Times New Roman"/>
                <w:b/>
                <w:bCs/>
                <w:kern w:val="0"/>
                <w:lang w:eastAsia="ro-MD"/>
                <w14:ligatures w14:val="none"/>
              </w:rPr>
              <w:t xml:space="preserve"> de capital specific băncii</w:t>
            </w:r>
          </w:p>
          <w:p w14:paraId="0BAAAB21"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w:t>
            </w:r>
          </w:p>
          <w:p w14:paraId="2D73CE6E"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Băncile aplică </w:t>
            </w:r>
            <w:proofErr w:type="spellStart"/>
            <w:r w:rsidRPr="006234FF">
              <w:rPr>
                <w:rFonts w:ascii="Times New Roman" w:eastAsia="Times New Roman" w:hAnsi="Times New Roman" w:cs="Times New Roman"/>
                <w:kern w:val="0"/>
                <w:lang w:eastAsia="ro-MD"/>
                <w14:ligatures w14:val="none"/>
              </w:rPr>
              <w:t>instrucţiunile</w:t>
            </w:r>
            <w:proofErr w:type="spellEnd"/>
            <w:r w:rsidRPr="006234FF">
              <w:rPr>
                <w:rFonts w:ascii="Times New Roman" w:eastAsia="Times New Roman" w:hAnsi="Times New Roman" w:cs="Times New Roman"/>
                <w:kern w:val="0"/>
                <w:lang w:eastAsia="ro-MD"/>
                <w14:ligatures w14:val="none"/>
              </w:rPr>
              <w:t xml:space="preserve"> prevăzute în prezentul compartiment pentru a completa tabelul 2 – Valoarea amortizorului </w:t>
            </w:r>
            <w:proofErr w:type="spellStart"/>
            <w:r w:rsidRPr="006234FF">
              <w:rPr>
                <w:rFonts w:ascii="Times New Roman" w:eastAsia="Times New Roman" w:hAnsi="Times New Roman" w:cs="Times New Roman"/>
                <w:kern w:val="0"/>
                <w:lang w:eastAsia="ro-MD"/>
                <w14:ligatures w14:val="none"/>
              </w:rPr>
              <w:t>anticiclic</w:t>
            </w:r>
            <w:proofErr w:type="spellEnd"/>
            <w:r w:rsidRPr="006234FF">
              <w:rPr>
                <w:rFonts w:ascii="Times New Roman" w:eastAsia="Times New Roman" w:hAnsi="Times New Roman" w:cs="Times New Roman"/>
                <w:kern w:val="0"/>
                <w:lang w:eastAsia="ro-MD"/>
                <w14:ligatures w14:val="none"/>
              </w:rPr>
              <w:t xml:space="preserve"> de capital specific băncii.</w:t>
            </w:r>
          </w:p>
          <w:p w14:paraId="4EC329B4"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w:t>
            </w:r>
          </w:p>
          <w:p w14:paraId="3023ACC4"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b/>
                <w:bCs/>
                <w:kern w:val="0"/>
                <w:lang w:eastAsia="ro-MD"/>
                <w14:ligatures w14:val="none"/>
              </w:rPr>
              <w:t>Referinţe</w:t>
            </w:r>
            <w:proofErr w:type="spellEnd"/>
            <w:r w:rsidRPr="006234FF">
              <w:rPr>
                <w:rFonts w:ascii="Times New Roman" w:eastAsia="Times New Roman" w:hAnsi="Times New Roman" w:cs="Times New Roman"/>
                <w:b/>
                <w:bCs/>
                <w:kern w:val="0"/>
                <w:lang w:eastAsia="ro-MD"/>
                <w14:ligatures w14:val="none"/>
              </w:rPr>
              <w:t xml:space="preserve"> juridice </w:t>
            </w:r>
            <w:proofErr w:type="spellStart"/>
            <w:r w:rsidRPr="006234FF">
              <w:rPr>
                <w:rFonts w:ascii="Times New Roman" w:eastAsia="Times New Roman" w:hAnsi="Times New Roman" w:cs="Times New Roman"/>
                <w:b/>
                <w:bCs/>
                <w:kern w:val="0"/>
                <w:lang w:eastAsia="ro-MD"/>
                <w14:ligatures w14:val="none"/>
              </w:rPr>
              <w:t>şi</w:t>
            </w:r>
            <w:proofErr w:type="spellEnd"/>
            <w:r w:rsidRPr="006234FF">
              <w:rPr>
                <w:rFonts w:ascii="Times New Roman" w:eastAsia="Times New Roman" w:hAnsi="Times New Roman" w:cs="Times New Roman"/>
                <w:b/>
                <w:bCs/>
                <w:kern w:val="0"/>
                <w:lang w:eastAsia="ro-MD"/>
                <w14:ligatures w14:val="none"/>
              </w:rPr>
              <w:t xml:space="preserve"> </w:t>
            </w:r>
            <w:proofErr w:type="spellStart"/>
            <w:r w:rsidRPr="006234FF">
              <w:rPr>
                <w:rFonts w:ascii="Times New Roman" w:eastAsia="Times New Roman" w:hAnsi="Times New Roman" w:cs="Times New Roman"/>
                <w:b/>
                <w:bCs/>
                <w:kern w:val="0"/>
                <w:lang w:eastAsia="ro-MD"/>
                <w14:ligatures w14:val="none"/>
              </w:rPr>
              <w:t>instrucţiuni</w:t>
            </w:r>
            <w:proofErr w:type="spellEnd"/>
          </w:p>
          <w:p w14:paraId="63A7B4E4"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w:t>
            </w:r>
          </w:p>
        </w:tc>
      </w:tr>
      <w:tr w:rsidR="006234FF" w:rsidRPr="006234FF" w14:paraId="17B4DAF1"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2D2FDBA" w14:textId="77777777" w:rsidR="006234FF" w:rsidRPr="006234FF" w:rsidRDefault="006234FF" w:rsidP="006234FF">
            <w:pPr>
              <w:spacing w:after="0" w:line="240" w:lineRule="auto"/>
              <w:jc w:val="center"/>
              <w:rPr>
                <w:rFonts w:ascii="Times New Roman" w:eastAsia="Times New Roman" w:hAnsi="Times New Roman" w:cs="Times New Roman"/>
                <w:b/>
                <w:bCs/>
                <w:kern w:val="0"/>
                <w:lang w:eastAsia="ro-MD"/>
                <w14:ligatures w14:val="none"/>
              </w:rPr>
            </w:pPr>
            <w:r w:rsidRPr="006234FF">
              <w:rPr>
                <w:rFonts w:ascii="Times New Roman" w:eastAsia="Times New Roman" w:hAnsi="Times New Roman" w:cs="Times New Roman"/>
                <w:b/>
                <w:bCs/>
                <w:kern w:val="0"/>
                <w:lang w:eastAsia="ro-MD"/>
                <w14:ligatures w14:val="none"/>
              </w:rPr>
              <w:t>Rândul</w:t>
            </w:r>
            <w:r w:rsidRPr="006234FF">
              <w:rPr>
                <w:rFonts w:ascii="Times New Roman" w:eastAsia="Times New Roman" w:hAnsi="Times New Roman" w:cs="Times New Roman"/>
                <w:b/>
                <w:bCs/>
                <w:kern w:val="0"/>
                <w:lang w:eastAsia="ro-MD"/>
                <w14:ligatures w14:val="none"/>
              </w:rPr>
              <w:br/>
              <w:t>nr.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35CBC6A" w14:textId="77777777" w:rsidR="006234FF" w:rsidRPr="006234FF" w:rsidRDefault="006234FF" w:rsidP="006234FF">
            <w:pPr>
              <w:spacing w:after="0" w:line="240" w:lineRule="auto"/>
              <w:jc w:val="center"/>
              <w:rPr>
                <w:rFonts w:ascii="Times New Roman" w:eastAsia="Times New Roman" w:hAnsi="Times New Roman" w:cs="Times New Roman"/>
                <w:b/>
                <w:bCs/>
                <w:kern w:val="0"/>
                <w:lang w:eastAsia="ro-MD"/>
                <w14:ligatures w14:val="none"/>
              </w:rPr>
            </w:pPr>
            <w:proofErr w:type="spellStart"/>
            <w:r w:rsidRPr="006234FF">
              <w:rPr>
                <w:rFonts w:ascii="Times New Roman" w:eastAsia="Times New Roman" w:hAnsi="Times New Roman" w:cs="Times New Roman"/>
                <w:b/>
                <w:bCs/>
                <w:kern w:val="0"/>
                <w:lang w:eastAsia="ro-MD"/>
                <w14:ligatures w14:val="none"/>
              </w:rPr>
              <w:t>Explicaţie</w:t>
            </w:r>
            <w:proofErr w:type="spellEnd"/>
          </w:p>
        </w:tc>
      </w:tr>
      <w:tr w:rsidR="006234FF" w:rsidRPr="006234FF" w14:paraId="305E1CBF"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401E61"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DA2604"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Valoarea totală a expunerii</w:t>
            </w:r>
            <w:r w:rsidRPr="006234FF">
              <w:rPr>
                <w:rFonts w:ascii="Times New Roman" w:eastAsia="Times New Roman" w:hAnsi="Times New Roman" w:cs="Times New Roman"/>
                <w:kern w:val="0"/>
                <w:lang w:eastAsia="ro-MD"/>
                <w14:ligatures w14:val="none"/>
              </w:rPr>
              <w:t xml:space="preserve"> la </w:t>
            </w:r>
            <w:r w:rsidRPr="006234FF">
              <w:rPr>
                <w:rFonts w:ascii="Times New Roman" w:eastAsia="Times New Roman" w:hAnsi="Times New Roman" w:cs="Times New Roman"/>
                <w:b/>
                <w:bCs/>
                <w:kern w:val="0"/>
                <w:lang w:eastAsia="ro-MD"/>
                <w14:ligatures w14:val="none"/>
              </w:rPr>
              <w:t>risc</w:t>
            </w:r>
            <w:r w:rsidRPr="006234FF">
              <w:rPr>
                <w:rFonts w:ascii="Times New Roman" w:eastAsia="Times New Roman" w:hAnsi="Times New Roman" w:cs="Times New Roman"/>
                <w:kern w:val="0"/>
                <w:lang w:eastAsia="ro-MD"/>
                <w14:ligatures w14:val="none"/>
              </w:rPr>
              <w:t xml:space="preserve"> </w:t>
            </w:r>
          </w:p>
          <w:p w14:paraId="79F11275"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Valoarea totală a expunerii la risc, calculată în conformitate cu punctul 132 din Regulamentul nr.109/2018.</w:t>
            </w:r>
          </w:p>
        </w:tc>
      </w:tr>
      <w:tr w:rsidR="006234FF" w:rsidRPr="006234FF" w14:paraId="7983254E"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81AA2C"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6A2B34"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 xml:space="preserve">Rata amortizorului </w:t>
            </w:r>
            <w:proofErr w:type="spellStart"/>
            <w:r w:rsidRPr="006234FF">
              <w:rPr>
                <w:rFonts w:ascii="Times New Roman" w:eastAsia="Times New Roman" w:hAnsi="Times New Roman" w:cs="Times New Roman"/>
                <w:b/>
                <w:bCs/>
                <w:kern w:val="0"/>
                <w:lang w:eastAsia="ro-MD"/>
                <w14:ligatures w14:val="none"/>
              </w:rPr>
              <w:t>anticiclic</w:t>
            </w:r>
            <w:proofErr w:type="spellEnd"/>
            <w:r w:rsidRPr="006234FF">
              <w:rPr>
                <w:rFonts w:ascii="Times New Roman" w:eastAsia="Times New Roman" w:hAnsi="Times New Roman" w:cs="Times New Roman"/>
                <w:b/>
                <w:bCs/>
                <w:kern w:val="0"/>
                <w:lang w:eastAsia="ro-MD"/>
                <w14:ligatures w14:val="none"/>
              </w:rPr>
              <w:t xml:space="preserve"> de capital specific băncii</w:t>
            </w:r>
            <w:r w:rsidRPr="006234FF">
              <w:rPr>
                <w:rFonts w:ascii="Times New Roman" w:eastAsia="Times New Roman" w:hAnsi="Times New Roman" w:cs="Times New Roman"/>
                <w:kern w:val="0"/>
                <w:lang w:eastAsia="ro-MD"/>
                <w14:ligatures w14:val="none"/>
              </w:rPr>
              <w:t xml:space="preserve"> </w:t>
            </w:r>
          </w:p>
          <w:p w14:paraId="56086632"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Rata amortizorului </w:t>
            </w:r>
            <w:proofErr w:type="spellStart"/>
            <w:r w:rsidRPr="006234FF">
              <w:rPr>
                <w:rFonts w:ascii="Times New Roman" w:eastAsia="Times New Roman" w:hAnsi="Times New Roman" w:cs="Times New Roman"/>
                <w:kern w:val="0"/>
                <w:lang w:eastAsia="ro-MD"/>
                <w14:ligatures w14:val="none"/>
              </w:rPr>
              <w:t>anticiclic</w:t>
            </w:r>
            <w:proofErr w:type="spellEnd"/>
            <w:r w:rsidRPr="006234FF">
              <w:rPr>
                <w:rFonts w:ascii="Times New Roman" w:eastAsia="Times New Roman" w:hAnsi="Times New Roman" w:cs="Times New Roman"/>
                <w:kern w:val="0"/>
                <w:lang w:eastAsia="ro-MD"/>
                <w14:ligatures w14:val="none"/>
              </w:rPr>
              <w:t xml:space="preserve"> de capital specific băncii, determinată în conformitate cu Regulamentul nr.110/2018.</w:t>
            </w:r>
          </w:p>
          <w:p w14:paraId="1B457331"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Rata amortizorului </w:t>
            </w:r>
            <w:proofErr w:type="spellStart"/>
            <w:r w:rsidRPr="006234FF">
              <w:rPr>
                <w:rFonts w:ascii="Times New Roman" w:eastAsia="Times New Roman" w:hAnsi="Times New Roman" w:cs="Times New Roman"/>
                <w:kern w:val="0"/>
                <w:lang w:eastAsia="ro-MD"/>
                <w14:ligatures w14:val="none"/>
              </w:rPr>
              <w:t>anticiclic</w:t>
            </w:r>
            <w:proofErr w:type="spellEnd"/>
            <w:r w:rsidRPr="006234FF">
              <w:rPr>
                <w:rFonts w:ascii="Times New Roman" w:eastAsia="Times New Roman" w:hAnsi="Times New Roman" w:cs="Times New Roman"/>
                <w:kern w:val="0"/>
                <w:lang w:eastAsia="ro-MD"/>
                <w14:ligatures w14:val="none"/>
              </w:rPr>
              <w:t xml:space="preserve"> de capital specific băncii este calculată ca medie ponderată a ratelor amortizorului </w:t>
            </w:r>
            <w:proofErr w:type="spellStart"/>
            <w:r w:rsidRPr="006234FF">
              <w:rPr>
                <w:rFonts w:ascii="Times New Roman" w:eastAsia="Times New Roman" w:hAnsi="Times New Roman" w:cs="Times New Roman"/>
                <w:kern w:val="0"/>
                <w:lang w:eastAsia="ro-MD"/>
                <w14:ligatures w14:val="none"/>
              </w:rPr>
              <w:t>anticiclic</w:t>
            </w:r>
            <w:proofErr w:type="spellEnd"/>
            <w:r w:rsidRPr="006234FF">
              <w:rPr>
                <w:rFonts w:ascii="Times New Roman" w:eastAsia="Times New Roman" w:hAnsi="Times New Roman" w:cs="Times New Roman"/>
                <w:kern w:val="0"/>
                <w:lang w:eastAsia="ro-MD"/>
                <w14:ligatures w14:val="none"/>
              </w:rPr>
              <w:t xml:space="preserve"> care se aplică în </w:t>
            </w:r>
            <w:proofErr w:type="spellStart"/>
            <w:r w:rsidRPr="006234FF">
              <w:rPr>
                <w:rFonts w:ascii="Times New Roman" w:eastAsia="Times New Roman" w:hAnsi="Times New Roman" w:cs="Times New Roman"/>
                <w:kern w:val="0"/>
                <w:lang w:eastAsia="ro-MD"/>
                <w14:ligatures w14:val="none"/>
              </w:rPr>
              <w:t>ţările</w:t>
            </w:r>
            <w:proofErr w:type="spellEnd"/>
            <w:r w:rsidRPr="006234FF">
              <w:rPr>
                <w:rFonts w:ascii="Times New Roman" w:eastAsia="Times New Roman" w:hAnsi="Times New Roman" w:cs="Times New Roman"/>
                <w:kern w:val="0"/>
                <w:lang w:eastAsia="ro-MD"/>
                <w14:ligatures w14:val="none"/>
              </w:rPr>
              <w:t xml:space="preserve"> în care sunt situate expunerile relevante din credite ale băncii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se raportează pe rândurile 010-01X, în coloana 120 din tabelul 1.</w:t>
            </w:r>
          </w:p>
          <w:p w14:paraId="5260EF46"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Ponderea aplicată ratei amortizorului </w:t>
            </w:r>
            <w:proofErr w:type="spellStart"/>
            <w:r w:rsidRPr="006234FF">
              <w:rPr>
                <w:rFonts w:ascii="Times New Roman" w:eastAsia="Times New Roman" w:hAnsi="Times New Roman" w:cs="Times New Roman"/>
                <w:kern w:val="0"/>
                <w:lang w:eastAsia="ro-MD"/>
                <w14:ligatures w14:val="none"/>
              </w:rPr>
              <w:t>anticiclic</w:t>
            </w:r>
            <w:proofErr w:type="spellEnd"/>
            <w:r w:rsidRPr="006234FF">
              <w:rPr>
                <w:rFonts w:ascii="Times New Roman" w:eastAsia="Times New Roman" w:hAnsi="Times New Roman" w:cs="Times New Roman"/>
                <w:kern w:val="0"/>
                <w:lang w:eastAsia="ro-MD"/>
                <w14:ligatures w14:val="none"/>
              </w:rPr>
              <w:t xml:space="preserve"> în fiecare </w:t>
            </w:r>
            <w:proofErr w:type="spellStart"/>
            <w:r w:rsidRPr="006234FF">
              <w:rPr>
                <w:rFonts w:ascii="Times New Roman" w:eastAsia="Times New Roman" w:hAnsi="Times New Roman" w:cs="Times New Roman"/>
                <w:kern w:val="0"/>
                <w:lang w:eastAsia="ro-MD"/>
                <w14:ligatures w14:val="none"/>
              </w:rPr>
              <w:t>ţară</w:t>
            </w:r>
            <w:proofErr w:type="spellEnd"/>
            <w:r w:rsidRPr="006234FF">
              <w:rPr>
                <w:rFonts w:ascii="Times New Roman" w:eastAsia="Times New Roman" w:hAnsi="Times New Roman" w:cs="Times New Roman"/>
                <w:kern w:val="0"/>
                <w:lang w:eastAsia="ro-MD"/>
                <w14:ligatures w14:val="none"/>
              </w:rPr>
              <w:t xml:space="preserve"> este ponderea </w:t>
            </w:r>
            <w:proofErr w:type="spellStart"/>
            <w:r w:rsidRPr="006234FF">
              <w:rPr>
                <w:rFonts w:ascii="Times New Roman" w:eastAsia="Times New Roman" w:hAnsi="Times New Roman" w:cs="Times New Roman"/>
                <w:kern w:val="0"/>
                <w:lang w:eastAsia="ro-MD"/>
                <w14:ligatures w14:val="none"/>
              </w:rPr>
              <w:t>cerinţelor</w:t>
            </w:r>
            <w:proofErr w:type="spellEnd"/>
            <w:r w:rsidRPr="006234FF">
              <w:rPr>
                <w:rFonts w:ascii="Times New Roman" w:eastAsia="Times New Roman" w:hAnsi="Times New Roman" w:cs="Times New Roman"/>
                <w:kern w:val="0"/>
                <w:lang w:eastAsia="ro-MD"/>
                <w14:ligatures w14:val="none"/>
              </w:rPr>
              <w:t xml:space="preserve"> de fonduri proprii în </w:t>
            </w:r>
            <w:proofErr w:type="spellStart"/>
            <w:r w:rsidRPr="006234FF">
              <w:rPr>
                <w:rFonts w:ascii="Times New Roman" w:eastAsia="Times New Roman" w:hAnsi="Times New Roman" w:cs="Times New Roman"/>
                <w:kern w:val="0"/>
                <w:lang w:eastAsia="ro-MD"/>
                <w14:ligatures w14:val="none"/>
              </w:rPr>
              <w:t>cerinţele</w:t>
            </w:r>
            <w:proofErr w:type="spellEnd"/>
            <w:r w:rsidRPr="006234FF">
              <w:rPr>
                <w:rFonts w:ascii="Times New Roman" w:eastAsia="Times New Roman" w:hAnsi="Times New Roman" w:cs="Times New Roman"/>
                <w:kern w:val="0"/>
                <w:lang w:eastAsia="ro-MD"/>
                <w14:ligatures w14:val="none"/>
              </w:rPr>
              <w:t xml:space="preserve"> de fonduri proprii totale legate de </w:t>
            </w:r>
            <w:r w:rsidRPr="006234FF">
              <w:rPr>
                <w:rFonts w:ascii="Times New Roman" w:eastAsia="Times New Roman" w:hAnsi="Times New Roman" w:cs="Times New Roman"/>
                <w:kern w:val="0"/>
                <w:lang w:eastAsia="ro-MD"/>
                <w14:ligatures w14:val="none"/>
              </w:rPr>
              <w:lastRenderedPageBreak/>
              <w:t xml:space="preserve">expunerile relevante din credite din cadrul teritoriului în cauză </w:t>
            </w:r>
            <w:proofErr w:type="spellStart"/>
            <w:r w:rsidRPr="006234FF">
              <w:rPr>
                <w:rFonts w:ascii="Times New Roman" w:eastAsia="Times New Roman" w:hAnsi="Times New Roman" w:cs="Times New Roman"/>
                <w:kern w:val="0"/>
                <w:lang w:eastAsia="ro-MD"/>
                <w14:ligatures w14:val="none"/>
              </w:rPr>
              <w:t>şi</w:t>
            </w:r>
            <w:proofErr w:type="spellEnd"/>
            <w:r w:rsidRPr="006234FF">
              <w:rPr>
                <w:rFonts w:ascii="Times New Roman" w:eastAsia="Times New Roman" w:hAnsi="Times New Roman" w:cs="Times New Roman"/>
                <w:kern w:val="0"/>
                <w:lang w:eastAsia="ro-MD"/>
                <w14:ligatures w14:val="none"/>
              </w:rPr>
              <w:t xml:space="preserve"> este prezentată în tabelul 1 coloana 110.</w:t>
            </w:r>
          </w:p>
          <w:p w14:paraId="6BC82D6A"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Această valoare este prezentată ca număr absolut, cu 2 zecimale.</w:t>
            </w:r>
          </w:p>
        </w:tc>
      </w:tr>
      <w:tr w:rsidR="006234FF" w:rsidRPr="006234FF" w14:paraId="33A926FF"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3B0D75"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lastRenderedPageBreak/>
              <w:t>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801F89"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b/>
                <w:bCs/>
                <w:kern w:val="0"/>
                <w:lang w:eastAsia="ro-MD"/>
                <w14:ligatures w14:val="none"/>
              </w:rPr>
              <w:t>Cerinţa</w:t>
            </w:r>
            <w:proofErr w:type="spellEnd"/>
            <w:r w:rsidRPr="006234FF">
              <w:rPr>
                <w:rFonts w:ascii="Times New Roman" w:eastAsia="Times New Roman" w:hAnsi="Times New Roman" w:cs="Times New Roman"/>
                <w:b/>
                <w:bCs/>
                <w:kern w:val="0"/>
                <w:lang w:eastAsia="ro-MD"/>
                <w14:ligatures w14:val="none"/>
              </w:rPr>
              <w:t xml:space="preserve"> privind amortizorul </w:t>
            </w:r>
            <w:proofErr w:type="spellStart"/>
            <w:r w:rsidRPr="006234FF">
              <w:rPr>
                <w:rFonts w:ascii="Times New Roman" w:eastAsia="Times New Roman" w:hAnsi="Times New Roman" w:cs="Times New Roman"/>
                <w:b/>
                <w:bCs/>
                <w:kern w:val="0"/>
                <w:lang w:eastAsia="ro-MD"/>
                <w14:ligatures w14:val="none"/>
              </w:rPr>
              <w:t>anticiclic</w:t>
            </w:r>
            <w:proofErr w:type="spellEnd"/>
            <w:r w:rsidRPr="006234FF">
              <w:rPr>
                <w:rFonts w:ascii="Times New Roman" w:eastAsia="Times New Roman" w:hAnsi="Times New Roman" w:cs="Times New Roman"/>
                <w:b/>
                <w:bCs/>
                <w:kern w:val="0"/>
                <w:lang w:eastAsia="ro-MD"/>
                <w14:ligatures w14:val="none"/>
              </w:rPr>
              <w:t xml:space="preserve"> de capital specific băncii</w:t>
            </w:r>
            <w:r w:rsidRPr="006234FF">
              <w:rPr>
                <w:rFonts w:ascii="Times New Roman" w:eastAsia="Times New Roman" w:hAnsi="Times New Roman" w:cs="Times New Roman"/>
                <w:kern w:val="0"/>
                <w:lang w:eastAsia="ro-MD"/>
                <w14:ligatures w14:val="none"/>
              </w:rPr>
              <w:t xml:space="preserve"> </w:t>
            </w:r>
          </w:p>
          <w:p w14:paraId="2146C967"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kern w:val="0"/>
                <w:lang w:eastAsia="ro-MD"/>
                <w14:ligatures w14:val="none"/>
              </w:rPr>
              <w:t>Cerinţa</w:t>
            </w:r>
            <w:proofErr w:type="spellEnd"/>
            <w:r w:rsidRPr="006234FF">
              <w:rPr>
                <w:rFonts w:ascii="Times New Roman" w:eastAsia="Times New Roman" w:hAnsi="Times New Roman" w:cs="Times New Roman"/>
                <w:kern w:val="0"/>
                <w:lang w:eastAsia="ro-MD"/>
                <w14:ligatures w14:val="none"/>
              </w:rPr>
              <w:t xml:space="preserve"> privind amortizorul </w:t>
            </w:r>
            <w:proofErr w:type="spellStart"/>
            <w:r w:rsidRPr="006234FF">
              <w:rPr>
                <w:rFonts w:ascii="Times New Roman" w:eastAsia="Times New Roman" w:hAnsi="Times New Roman" w:cs="Times New Roman"/>
                <w:kern w:val="0"/>
                <w:lang w:eastAsia="ro-MD"/>
                <w14:ligatures w14:val="none"/>
              </w:rPr>
              <w:t>anticiclic</w:t>
            </w:r>
            <w:proofErr w:type="spellEnd"/>
            <w:r w:rsidRPr="006234FF">
              <w:rPr>
                <w:rFonts w:ascii="Times New Roman" w:eastAsia="Times New Roman" w:hAnsi="Times New Roman" w:cs="Times New Roman"/>
                <w:kern w:val="0"/>
                <w:lang w:eastAsia="ro-MD"/>
                <w14:ligatures w14:val="none"/>
              </w:rPr>
              <w:t xml:space="preserve"> de capital specific băncii, calculată ca rata amortizorului </w:t>
            </w:r>
            <w:proofErr w:type="spellStart"/>
            <w:r w:rsidRPr="006234FF">
              <w:rPr>
                <w:rFonts w:ascii="Times New Roman" w:eastAsia="Times New Roman" w:hAnsi="Times New Roman" w:cs="Times New Roman"/>
                <w:kern w:val="0"/>
                <w:lang w:eastAsia="ro-MD"/>
                <w14:ligatures w14:val="none"/>
              </w:rPr>
              <w:t>anticiclic</w:t>
            </w:r>
            <w:proofErr w:type="spellEnd"/>
            <w:r w:rsidRPr="006234FF">
              <w:rPr>
                <w:rFonts w:ascii="Times New Roman" w:eastAsia="Times New Roman" w:hAnsi="Times New Roman" w:cs="Times New Roman"/>
                <w:kern w:val="0"/>
                <w:lang w:eastAsia="ro-MD"/>
                <w14:ligatures w14:val="none"/>
              </w:rPr>
              <w:t xml:space="preserve"> specific băncii, astfel cum este raportată în rândul 020 din prezentul tabel, aplicată la valoarea totală a expunerii la risc, astfel cum este raportată în rândul 010 din tabel.</w:t>
            </w:r>
          </w:p>
        </w:tc>
      </w:tr>
      <w:tr w:rsidR="006234FF" w:rsidRPr="006234FF" w14:paraId="7413CB18" w14:textId="77777777" w:rsidTr="006234FF">
        <w:trPr>
          <w:jc w:val="center"/>
        </w:trPr>
        <w:tc>
          <w:tcPr>
            <w:tcW w:w="0" w:type="auto"/>
            <w:gridSpan w:val="2"/>
            <w:tcBorders>
              <w:top w:val="single" w:sz="6" w:space="0" w:color="000000"/>
              <w:left w:val="nil"/>
              <w:bottom w:val="single" w:sz="6" w:space="0" w:color="000000"/>
              <w:right w:val="nil"/>
            </w:tcBorders>
            <w:tcMar>
              <w:top w:w="24" w:type="dxa"/>
              <w:left w:w="48" w:type="dxa"/>
              <w:bottom w:w="24" w:type="dxa"/>
              <w:right w:w="48" w:type="dxa"/>
            </w:tcMar>
            <w:hideMark/>
          </w:tcPr>
          <w:p w14:paraId="7B49CF69"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 </w:t>
            </w:r>
            <w:r w:rsidRPr="006234FF">
              <w:rPr>
                <w:rFonts w:ascii="Times New Roman" w:eastAsia="Times New Roman" w:hAnsi="Times New Roman" w:cs="Times New Roman"/>
                <w:kern w:val="0"/>
                <w:lang w:eastAsia="ro-MD"/>
                <w14:ligatures w14:val="none"/>
              </w:rPr>
              <w:t xml:space="preserve"> </w:t>
            </w:r>
          </w:p>
          <w:p w14:paraId="59A6F9FC"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b/>
                <w:bCs/>
                <w:kern w:val="0"/>
                <w:lang w:eastAsia="ro-MD"/>
                <w14:ligatures w14:val="none"/>
              </w:rPr>
              <w:t>Referinţe</w:t>
            </w:r>
            <w:proofErr w:type="spellEnd"/>
            <w:r w:rsidRPr="006234FF">
              <w:rPr>
                <w:rFonts w:ascii="Times New Roman" w:eastAsia="Times New Roman" w:hAnsi="Times New Roman" w:cs="Times New Roman"/>
                <w:b/>
                <w:bCs/>
                <w:kern w:val="0"/>
                <w:lang w:eastAsia="ro-MD"/>
                <w14:ligatures w14:val="none"/>
              </w:rPr>
              <w:t xml:space="preserve"> juridice </w:t>
            </w:r>
            <w:proofErr w:type="spellStart"/>
            <w:r w:rsidRPr="006234FF">
              <w:rPr>
                <w:rFonts w:ascii="Times New Roman" w:eastAsia="Times New Roman" w:hAnsi="Times New Roman" w:cs="Times New Roman"/>
                <w:b/>
                <w:bCs/>
                <w:kern w:val="0"/>
                <w:lang w:eastAsia="ro-MD"/>
                <w14:ligatures w14:val="none"/>
              </w:rPr>
              <w:t>şi</w:t>
            </w:r>
            <w:proofErr w:type="spellEnd"/>
            <w:r w:rsidRPr="006234FF">
              <w:rPr>
                <w:rFonts w:ascii="Times New Roman" w:eastAsia="Times New Roman" w:hAnsi="Times New Roman" w:cs="Times New Roman"/>
                <w:b/>
                <w:bCs/>
                <w:kern w:val="0"/>
                <w:lang w:eastAsia="ro-MD"/>
                <w14:ligatures w14:val="none"/>
              </w:rPr>
              <w:t xml:space="preserve"> </w:t>
            </w:r>
            <w:proofErr w:type="spellStart"/>
            <w:r w:rsidRPr="006234FF">
              <w:rPr>
                <w:rFonts w:ascii="Times New Roman" w:eastAsia="Times New Roman" w:hAnsi="Times New Roman" w:cs="Times New Roman"/>
                <w:b/>
                <w:bCs/>
                <w:kern w:val="0"/>
                <w:lang w:eastAsia="ro-MD"/>
                <w14:ligatures w14:val="none"/>
              </w:rPr>
              <w:t>instrucţiuni</w:t>
            </w:r>
            <w:proofErr w:type="spellEnd"/>
          </w:p>
          <w:p w14:paraId="75D128B6" w14:textId="77777777" w:rsidR="006234FF" w:rsidRPr="006234FF" w:rsidRDefault="006234FF" w:rsidP="006234FF">
            <w:pPr>
              <w:spacing w:after="0" w:line="240" w:lineRule="auto"/>
              <w:ind w:firstLine="567"/>
              <w:jc w:val="both"/>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 </w:t>
            </w:r>
          </w:p>
        </w:tc>
      </w:tr>
      <w:tr w:rsidR="006234FF" w:rsidRPr="006234FF" w14:paraId="6B87BA5A"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6635706"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b/>
                <w:bCs/>
                <w:kern w:val="0"/>
                <w:lang w:eastAsia="ro-MD"/>
                <w14:ligatures w14:val="none"/>
              </w:rPr>
              <w:t>Coloana</w:t>
            </w:r>
            <w:r w:rsidRPr="006234FF">
              <w:rPr>
                <w:rFonts w:ascii="Times New Roman" w:eastAsia="Times New Roman" w:hAnsi="Times New Roman" w:cs="Times New Roman"/>
                <w:b/>
                <w:bCs/>
                <w:kern w:val="0"/>
                <w:lang w:eastAsia="ro-MD"/>
                <w14:ligatures w14:val="none"/>
              </w:rPr>
              <w:br/>
              <w:t>nr.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C0E4C09"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proofErr w:type="spellStart"/>
            <w:r w:rsidRPr="006234FF">
              <w:rPr>
                <w:rFonts w:ascii="Times New Roman" w:eastAsia="Times New Roman" w:hAnsi="Times New Roman" w:cs="Times New Roman"/>
                <w:b/>
                <w:bCs/>
                <w:kern w:val="0"/>
                <w:lang w:eastAsia="ro-MD"/>
                <w14:ligatures w14:val="none"/>
              </w:rPr>
              <w:t>Explicaţie</w:t>
            </w:r>
            <w:proofErr w:type="spellEnd"/>
          </w:p>
        </w:tc>
      </w:tr>
      <w:tr w:rsidR="006234FF" w:rsidRPr="006234FF" w14:paraId="7C263ED9" w14:textId="77777777" w:rsidTr="006234F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04FAAB" w14:textId="77777777" w:rsidR="006234FF" w:rsidRPr="006234FF" w:rsidRDefault="006234FF" w:rsidP="006234FF">
            <w:pPr>
              <w:spacing w:after="0" w:line="240" w:lineRule="auto"/>
              <w:jc w:val="center"/>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114238" w14:textId="77777777" w:rsidR="006234FF" w:rsidRPr="006234FF" w:rsidRDefault="006234FF" w:rsidP="006234FF">
            <w:pPr>
              <w:spacing w:after="0" w:line="240" w:lineRule="auto"/>
              <w:rPr>
                <w:rFonts w:ascii="Times New Roman" w:eastAsia="Times New Roman" w:hAnsi="Times New Roman" w:cs="Times New Roman"/>
                <w:kern w:val="0"/>
                <w:lang w:eastAsia="ro-MD"/>
                <w14:ligatures w14:val="none"/>
              </w:rPr>
            </w:pPr>
            <w:r w:rsidRPr="006234FF">
              <w:rPr>
                <w:rFonts w:ascii="Times New Roman" w:eastAsia="Times New Roman" w:hAnsi="Times New Roman" w:cs="Times New Roman"/>
                <w:kern w:val="0"/>
                <w:lang w:eastAsia="ro-MD"/>
                <w14:ligatures w14:val="none"/>
              </w:rPr>
              <w:t xml:space="preserve">Valoarea astfel cum este descrisă în conformitate cu </w:t>
            </w:r>
            <w:proofErr w:type="spellStart"/>
            <w:r w:rsidRPr="006234FF">
              <w:rPr>
                <w:rFonts w:ascii="Times New Roman" w:eastAsia="Times New Roman" w:hAnsi="Times New Roman" w:cs="Times New Roman"/>
                <w:kern w:val="0"/>
                <w:lang w:eastAsia="ro-MD"/>
                <w14:ligatures w14:val="none"/>
              </w:rPr>
              <w:t>explicaţia</w:t>
            </w:r>
            <w:proofErr w:type="spellEnd"/>
            <w:r w:rsidRPr="006234FF">
              <w:rPr>
                <w:rFonts w:ascii="Times New Roman" w:eastAsia="Times New Roman" w:hAnsi="Times New Roman" w:cs="Times New Roman"/>
                <w:kern w:val="0"/>
                <w:lang w:eastAsia="ro-MD"/>
                <w14:ligatures w14:val="none"/>
              </w:rPr>
              <w:t xml:space="preserve"> pentru rândurile 010-030 din prezentul tabel.</w:t>
            </w:r>
          </w:p>
        </w:tc>
      </w:tr>
    </w:tbl>
    <w:p w14:paraId="6246093C" w14:textId="77777777" w:rsidR="006234FF" w:rsidRPr="006234FF" w:rsidRDefault="006234FF" w:rsidP="006234FF">
      <w:pPr>
        <w:spacing w:after="0" w:line="240" w:lineRule="auto"/>
        <w:ind w:firstLine="567"/>
        <w:jc w:val="both"/>
        <w:rPr>
          <w:rFonts w:ascii="Arial" w:eastAsia="Times New Roman" w:hAnsi="Arial" w:cs="Arial"/>
          <w:kern w:val="0"/>
          <w:sz w:val="24"/>
          <w:szCs w:val="24"/>
          <w:lang w:eastAsia="ro-MD"/>
          <w14:ligatures w14:val="none"/>
        </w:rPr>
      </w:pPr>
      <w:r w:rsidRPr="006234FF">
        <w:rPr>
          <w:rFonts w:ascii="Arial" w:eastAsia="Times New Roman" w:hAnsi="Arial" w:cs="Arial"/>
          <w:kern w:val="0"/>
          <w:sz w:val="24"/>
          <w:szCs w:val="24"/>
          <w:lang w:eastAsia="ro-MD"/>
          <w14:ligatures w14:val="none"/>
        </w:rPr>
        <w:t> </w:t>
      </w:r>
    </w:p>
    <w:p w14:paraId="720536D2" w14:textId="77777777" w:rsidR="0092511F" w:rsidRPr="006234FF" w:rsidRDefault="0092511F" w:rsidP="006234FF"/>
    <w:sectPr w:rsidR="0092511F" w:rsidRPr="006234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4FF"/>
    <w:rsid w:val="003A3A6A"/>
    <w:rsid w:val="006234FF"/>
    <w:rsid w:val="0092511F"/>
    <w:rsid w:val="00977996"/>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6B9FB"/>
  <w15:chartTrackingRefBased/>
  <w15:docId w15:val="{92ED97A4-0090-494E-8D7E-F893F5C32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234FF"/>
    <w:rPr>
      <w:color w:val="0000FF"/>
      <w:u w:val="single"/>
    </w:rPr>
  </w:style>
  <w:style w:type="paragraph" w:customStyle="1" w:styleId="msonormal0">
    <w:name w:val="msonormal"/>
    <w:basedOn w:val="Normal"/>
    <w:rsid w:val="006234FF"/>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ttsp">
    <w:name w:val="tt_sp"/>
    <w:basedOn w:val="Normal"/>
    <w:rsid w:val="006234FF"/>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n">
    <w:name w:val="cn"/>
    <w:basedOn w:val="Normal"/>
    <w:rsid w:val="006234FF"/>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emit">
    <w:name w:val="emit"/>
    <w:basedOn w:val="Normal"/>
    <w:rsid w:val="006234FF"/>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b">
    <w:name w:val="cb"/>
    <w:basedOn w:val="Normal"/>
    <w:rsid w:val="006234FF"/>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tt">
    <w:name w:val="tt"/>
    <w:basedOn w:val="Normal"/>
    <w:rsid w:val="006234FF"/>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styleId="NormalWeb">
    <w:name w:val="Normal (Web)"/>
    <w:basedOn w:val="Normal"/>
    <w:uiPriority w:val="99"/>
    <w:semiHidden/>
    <w:unhideWhenUsed/>
    <w:rsid w:val="006234FF"/>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pb">
    <w:name w:val="pb"/>
    <w:basedOn w:val="Normal"/>
    <w:rsid w:val="006234FF"/>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rg">
    <w:name w:val="rg"/>
    <w:basedOn w:val="Normal"/>
    <w:rsid w:val="006234FF"/>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p">
    <w:name w:val="cp"/>
    <w:basedOn w:val="Normal"/>
    <w:rsid w:val="006234FF"/>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md">
    <w:name w:val="md"/>
    <w:basedOn w:val="Normal"/>
    <w:rsid w:val="006234FF"/>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lf">
    <w:name w:val="lf"/>
    <w:basedOn w:val="Normal"/>
    <w:rsid w:val="006234FF"/>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071077">
      <w:bodyDiv w:val="1"/>
      <w:marLeft w:val="0"/>
      <w:marRight w:val="0"/>
      <w:marTop w:val="0"/>
      <w:marBottom w:val="0"/>
      <w:divBdr>
        <w:top w:val="none" w:sz="0" w:space="0" w:color="auto"/>
        <w:left w:val="none" w:sz="0" w:space="0" w:color="auto"/>
        <w:bottom w:val="none" w:sz="0" w:space="0" w:color="auto"/>
        <w:right w:val="none" w:sz="0" w:space="0" w:color="auto"/>
      </w:divBdr>
    </w:div>
    <w:div w:id="108510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titus xmlns="http://schemas.titus.com/TitusProperties/">
  <TitusGUID xmlns="">34c8e579-8ead-4f04-8258-e9c19c7a1906</TitusGUID>
  <TitusMetadata xmlns="">eyJucyI6IioiLCJwcm9wcyI6W3sibiI6IkNsYXNpZmljYXJlIiwidmFscyI6W3sidmFsdWUiOiJOT05FIn1dfV19</TitusMetadata>
</titus>
</file>

<file path=customXml/itemProps1.xml><?xml version="1.0" encoding="utf-8"?>
<ds:datastoreItem xmlns:ds="http://schemas.openxmlformats.org/officeDocument/2006/customXml" ds:itemID="{50C5CF9E-0D22-496E-A4B5-CCD477EBCFC7}">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56</Pages>
  <Words>21420</Words>
  <Characters>124238</Characters>
  <Application>Microsoft Office Word</Application>
  <DocSecurity>0</DocSecurity>
  <Lines>1035</Lines>
  <Paragraphs>290</Paragraphs>
  <ScaleCrop>false</ScaleCrop>
  <Company/>
  <LinksUpToDate>false</LinksUpToDate>
  <CharactersWithSpaces>145368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2026-02-09T09:16:00Z</dcterms:created>
  <dcterms:modified xsi:type="dcterms:W3CDTF">2026-02-09T09:20:00Z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34c8e579-8ead-4f04-8258-e9c19c7a1906</vt:lpwstr>
  </property>
  <property fmtid="{D5CDD505-2E9C-101B-9397-08002B2CF9AE}" pid="3" name="Clasificare">
    <vt:lpwstr>NONE</vt:lpwstr>
  </property>
  <property fmtid="{D5CDD505-2E9C-101B-9397-08002B2CF9AE}" pid="4" name="MSIP_Label_38962dcf-d39f-4edc-a396-338a56ba9170_Enabled">
    <vt:lpwstr>true</vt:lpwstr>
  </property>
  <property fmtid="{D5CDD505-2E9C-101B-9397-08002B2CF9AE}" pid="5" name="MSIP_Label_38962dcf-d39f-4edc-a396-338a56ba9170_SetDate">
    <vt:lpwstr>2026-02-09T09:18:25Z</vt:lpwstr>
  </property>
  <property fmtid="{D5CDD505-2E9C-101B-9397-08002B2CF9AE}" pid="6" name="MSIP_Label_38962dcf-d39f-4edc-a396-338a56ba9170_Method">
    <vt:lpwstr>Privileged</vt:lpwstr>
  </property>
  <property fmtid="{D5CDD505-2E9C-101B-9397-08002B2CF9AE}" pid="7" name="MSIP_Label_38962dcf-d39f-4edc-a396-338a56ba9170_Name">
    <vt:lpwstr>NONE</vt:lpwstr>
  </property>
  <property fmtid="{D5CDD505-2E9C-101B-9397-08002B2CF9AE}" pid="8" name="MSIP_Label_38962dcf-d39f-4edc-a396-338a56ba9170_SiteId">
    <vt:lpwstr>5887d430-0034-4561-b771-12c77faf2fa0</vt:lpwstr>
  </property>
  <property fmtid="{D5CDD505-2E9C-101B-9397-08002B2CF9AE}" pid="9" name="MSIP_Label_38962dcf-d39f-4edc-a396-338a56ba9170_ActionId">
    <vt:lpwstr>8318cb28-8812-4789-b955-d023fa5b750f</vt:lpwstr>
  </property>
  <property fmtid="{D5CDD505-2E9C-101B-9397-08002B2CF9AE}" pid="10" name="MSIP_Label_38962dcf-d39f-4edc-a396-338a56ba9170_ContentBits">
    <vt:lpwstr>0</vt:lpwstr>
  </property>
</Properties>
</file>